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23 июля 2009 года № 404-р            РАСПОРЯЖЕНИЕ ПРАВИТЕЛЬСТВА КЫРГЫЗСКОЙ РЕСПУБЛИКИ      1. Одобрить  прилагаемый  на  официальном языке </w:t>
      </w:r>
      <w:hyperlink w:history="1" r:id="rIdzbr2-713ofc-hcrbbn_en">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Финансового соглашения между Правительством Кыргызской Республики и Комиссией Европейских Сообществ по Программе "Поддержка Секторальной Политики,  Социальной защиты и УГФ - Кыргызстан 2007-2009 - Второе распределение".     2. Уполномочить  министра финансов Кыргызской Республики на подпи-сание от имени Правительства Кыргызской Республики вышеуказанного  Сог-лашения, с правом внесения изменений и дополнений непринципиального ха-рактера.      Премьер-министр Кыргызской Республики             И.Чудинов                                                     DCI-ASIA2008/019-237                          ФИНАНСОВОЕ СОГЛАШЕНИЕ              между Правительством Кыргызской Республики                   и Комиссией Европейских Сообществ              "Программа Поддержки Секторальной Политики,                 Социальная защита и УГФ - Кыргызстан                 2007-2009 - Второе выделение средств"                           Специальные Условия      Европейское Сообщество,  в дальнейшем именуемое как  "Сообщество",представленное Комиссией Европейских Сообществ,  в дальнейшем именуемоекак "Комиссия",     с одной стороны, и     Кыргызская Республика,  представленная Министерством  Финансов,  вдальнейшем именуемое как "Бенефициар",     с другой стороны,     договорились о нижеследующем:      Статья 1 - Природа и цель операции      1.1. Сообщество внесет свой вклад в финансирование следующей прог-раммы:     Программа поддержки секторальной политики, Социальная защита и УГФ-    Кыргызстан    2007-2009     -     Второе     выделение     средств(DCI-ASIE/2008/019-237)     в дальнейшем именуемая как Программа,  которая описана в Техничес-ких и Административных положениях, в Приложении II.     1.2. Указанная программа будет осуществляться в соответствии с Фи-нансовым  Соглашением и приложениями к нему:  Общие условия (ПриложениеI) и Технические и Административные условия (Приложение II включая При-ложение II.1, Приложение II.2, Приложение II.3).      Статья 2 - Финансовый вклад сообщества      2.1. Общая стоимость программы оценивается в 9000000 евро.     2.1.1. Бюджетная поддержка:     Сумма: 8000000 евро.     2.1.2. Дополнительная поддержка:     Сумма: 1000000 евро.     2.2. Сообщество обязуется выделить максимум 9000000 евро.  Распре-деление  финансового  вклада  Сообщества по статьям показана в бюджете,включенном в Технические и Административные положения, в Приложении II.      Статья 3 - Финансовый вклад бенефициара      3.1. Финансового вклада Бенефициара по Программе не предусматрива-ется.     3.2. В случае наличия нефинансового вклада Бенефициара,  соответс-твующие  подробные  договоренности будут изложены в Технических и Адми-нистративных положениях, являющихся Приложением II к Финансовому согла-шению.      Статья 4 - Период выполнения      4.1. Период  выполнения  финансового  соглашения,  как  указано  вСтатье 4 Общих Условий, начинается с момента вступления в силу Финансо-вого  Соглашения и заканчивается по истечении 60 месяцев после этой да-ты.      Статья 5 - Адреса сторон      Все сообщения сторон,  касающиеся выполнения Финансового  Соглаше-ния,  должны быть оформлены в письменной форме, содержать прямую ссылкуна Программу и направляться по следующим адресам:      а) для Комиссии      г-н Норберт Жустен,     Глава Представительства  Европейской Комиссии в Республике Казахс-тан, Кыргызской Республике и Республике Таджикистан     010000 Казахстан, г.Астана, ул.Космонавтов 62, 3 этаж     Тел.: +7 7172 97-95-61     Факс: +7 7172 97-95-63     Эл. почта: norbert.Jousten@ec.europa.eu     Копия:     г-н Йорг Кетелсен,     Временный Поверенный  в Делах Представительства Европейской Комис-сии в Кыргызской Республике     720033 Кыргызская Республика, г.Бишкек, ул.Абдумомунова 236     Тел.: +996 312 90-12-60     Факс: +996 312 90-12-66     Эл. почта: joerg.ketelsen@ec.europa.eu      Ь) для Бенефициара      г-н Марат Султанов     Министр финансов     Министерство финансов Кыргызской Республики     720040, Кыргызская Республика, г.Бишкек, бул. Эркиндик 58     Тел.: +996 312 66-05-04     Факс: +996 312 66-16-45     Эл. почта: m.sultanov@mf.gov.kg     Копия:     г-жа Лада Орозбаева     Национальный Координатор, Заведующая отделом экономической и соци-альной политики     Администрация Президента     720040, Кыргызская Республика, г.Бишкек, пр.Чуй 205     Дом Правительства     Тел.: +996 312 63-86-39, 63-86-18 (прямой)     Факс: +996 312 63-86-32     Эл. почта: lorozbaeva@mail.gov.kg.      Статья 6 - Приложения      6.1. Следующие документы прилагаются к данному соглашению  состав-ляющие его неотъемлемую часть:     Приложение I: Общие условия.     Приложение II: Технические и административные положения.     6.2. В случае противоречия между положениями Приложений и  положе-ниями Специальных условий Финансового Соглашения, преимущественную силубудут иметь положения Специальных условий.  В случае противоречия междуположениями  Приложения I и Приложения II,  преимущественную силу будутиметь положения Приложения I.      Статья 7 - Условия, распространяющиеся на операции бюджетной                поддержки      7.1. С  учетом  природы операции бюджетной поддержки,  в отношениисуммы, указанной в Статье 2.1.1 настоящих Общих условий (Бюджетная под-держка)  не  будут действовать следующие положения Специальных условий:Статья 2,  Статья 4.2 (первое предложение),  статьи 5,  6, 7, 8, 9, 11,12.2 и 13.2.     7.2. В отношении суммы,  указанной в Статье 2.1.1 настоящих Специ-альных  условий  (Бюджетная поддержка),  следующие статьи Общих условийбудут заменены следующим текстом:     7.2.1. Статья 3.1: Программа осуществляется Комиссией. Это включа-ет подтверждение соблюдения условий для выплаты и выплату сумм по  каж-дому траншу в соответствии с настоящим Финансовым соглашением.     7.2.2. Статья 10:  Страна Бенефициара обязуется применять к плате-жам по данному Финансовому соглашению в недискриминационной манере своинациональные правила в отношении иностранной валюты.  Переводы валютныхсредств  будут учитываться на дату валютирования уведомления об отнесе-нии на кредит счета,  открытого для этой цели в Национальном  Банке.  Вкачестве  обменного  курса  будет  использоваться превалирующий курс намежбанковском валютном рынке на дату валютирования уведомления об отне-сении на кредит счета.     7.3. В отношении суммы,  указанной в Статье 2.1.1 настоящих Специ-альных  условий  (Бюджетная поддержка),  статья 4.1 Общих условий будетдополнена следующим текстом:  "Все запросы на выплату, направляемые Бе-нефициаром  в соответствии с положениями Технических и административныхположений (Приложение II), будут считаться приемлемыми для финансирова-ния Сообществом при условии, что такие запросы будут представлены Бене-фициаром в течение этапа реализации.".     7.4. Статья  14.3 Общих условий будет применяться mutatis mutandis(с необходимыми изменениями) в отношении  любых  случаев  активной  илипассивной коррупции, выявленных в ходе реализации операции.      Статья 8 - Вступление в силу Финансового соглашения      Финансовое соглашение  вступает  в силу с даты его подписания пос-ледней стороной.     Финансовое соглашение  составлено  в  Брюсселе  в 3 экземплярах наанглийском языке, 2 экземпляра - для Комиссии и 1 для Бенефициара.      За Комиссию                                  За Бенефициара      г-н Дирк Меганк                              г-н Марат Султанов     Директор                                     Министр Финансов     Директорат по странам Азии вкл.              Кыргызской Республики     Центральную Азию     Офис по сотрудничеству EuropeAid     Европейская Комиссия      Подпись:                                     Подпись:      Дата                                         Дата                       Приложение I - Общие условия             Заголовок I - Финансирование проекта/программы      Статья 1 - Общий принцип      1.1. Финансовый вклад Сообщества будет ограничен суммой, указаннойв Финансовом Соглашении.     1.2. Предоставление финансирования Сообществом будет  зависеть  отвыполнения Бенефициаром обязательств по настоящему финансовому соглаше-нию.      Статья 2 - Перерасходы средств и их покрытие      2.1. Отдельные перерасходы средств по бюджетным Статьям Финансово-го Соглашения будут покрываться путем перераспределения фондов в рамкахобщего бюджета, в соответствии со Статьей 17 настоящих Общих условий.     2.2. Там,  где возникает риск перерасхода общей суммы, установлен-ной в Финансовом Соглашении,  Комиссия может  либо  уменьшить  масштабыпроекта/программы,  либо  использовать  собственные ресурсы Бенефициараили другие ресурсы, не принадлежащие Сообществу.     2.3. Если масштабы проекта/программы не могут быть уменьшены,  илиесли перерасход средств не может быть покрыт либо собственными ресурса-ми Бенефициара,  либо другими ресурсами, Комиссия может, в исключитель-ных случаях, предоставить дополнительное финансирование Сообщества. Ес-ли об этом будет достигнута договоренность,  дополнительные расходы бу-дут финансироваться,  без ущерба для соответствующих правил и  процедурСообщества,  путем  предоставления  дополнительного финансового вклада,установленного Комиссией.                        Заголовок II - Реализация      Статья 3 - Общий принцип      3.1. Проект/программа будет реализовываться Комиссией, действующейдля и от имени Бенефициара.     3.2. Комиссия будет представлена в Государстве Бенефициара  Главойсвоего Представительства.      Статья 4 - Период исполнения      4.1. Период исполнения данного финансового соглашения будет состо-ять из двух этапов:     - этап операционной реализации, во время которого будет проводить-ся основная работа.  Этот этап начнется с момента вступления в силу Фи-нансового Соглашения и закончится, самое позднее, за 24 месяца до окон-чания периода исполнения;     - этап  завершения,  во время которого будут проведены завершающиеаудиты и оценка, а контракты на реализацию финансового соглашения будуттехнически  и финансово завершены.  Этот этап начнется с даты окончанияэтапа операционной реализации и закончится, самое позднее, через 24 ме-сяца после данной даты.     4.2. Расходы,  связанные с основной деятельностью, будут подлежатьфинансированию  Сообществом,  только если будут понесены во время этапаоперационной реализации.  Расходы,  связанные с завершающими  аудитами,оценкой,  и завершением деятельности, будут подлежать финансированию доокончания этапа завершения.     4.3. Любой  остаток  средств вклада Сообщества будет автоматическианнулирован через шесть месяцев после окончания периода исполнения.     4.4. В  отдельных  и  должным образом обоснованных случаях,  можетбыть предложено продлить этап операционной реализации и,  соответствен-но,  период исполнения. Если продление будет запрошено Бенефициаром, топредложение должно быть сделано,  по крайней мере,  за  три  месяца  доокончания  этапа  операционной  реализации и одобрено Комиссией до этойдаты.     4.5. В  отдельных  и  должным образом обоснованных случаях,  послеокончания этапа операционной реализации, может быть сделано предложениео продлении этапа завершения и, соответственно, периода исполнения. Ес-ли продление будет запрошено Бенефициаром,  то предложение должно  бытьсделано, по крайней мере, за три месяца до окончания этапа завершения иодобрено Комиссией до этой даты.            Заголовок III - Присуждение контрактов и грантов      Статья 5 - Общий принцип      Все контракты по реализации  финансового  соглашения  должны  бытьприсуждены  и  реализованы  в соответствии с процедурами и стандартнымидокументами,  установленными и опубликованными Комиссией для реализациивнешних операций, которые будут в силе на момент начала данной процеду-ры.      Статья 6 - Крайний срок подписания контрактов по реализации                Финансового Соглашения      6.1. Контракты  по  реализации  Финансового Соглашения должны бытьподписаны обеими сторонами в течение трех лет после введения в силу Фи-нансового Соглашения,  что означает, в течение трех лет со дня подписа-ния Финансового Соглашения последней стороной.  Данный крайний срок  неможет быть продлен.     6.2. Вышеупомянутое положение не будет применяться к контрактам напроведение аудита и оценки,  которые могут быть подписаны позже, так жекак и дополнения к контрактам, которые уже подписаны.     6.3. В конце трех лет с момента, когда Финансовое Соглашение вошлов силу, любой остаток средств, по которому не были подписаны контракты,будет аннулирован.     6.4. Вышеуказанное положение не применяется ни  к  какому  остаткурезерва для непредвиденных обстоятельств.     6.5. Контракт, по которому не проводилось никаких платежей в тече-ние трех лет после его подписания, будет автоматически прекращен, а егофинансирование будет аннулировано.      Статья 7 - Приемлемость      7.1. Участие в приглашениях на участие в  тендерах  на  проведениеработ,  поставку или предоставление услуг должно быть открыто на равныхусловиях для всех физических и  юридических  лиц  Государств-участниковСообщества  и,  в соответствии со специальными положениями основных ак-тов, регулирующих соответствующий сектор сотрудничества, для всех физи-ческих  и  юридических  лиц третьих стран-бенефициаров или любой другойтретьей страны, четко упомянутой в этих актах.     7.2. В исключительных случаях,  на основе специальных условий, ус-тановленных в основных актах,  регулирующих соответствующий сектор сот-рудничества, разрешить гражданам третьих стран, помимо упомянутых в па-раграфе 1, участвовать в тендерах на контракты.     7.3. Товары и оборудование,  финансируемые Сообществом и необходи-мые для выполнения контрактов на проведение работ,  поставку и оказаниеуслуг,  а также процедур закупки, начатых бенефициарами гранта для реа-лизации финансируемой сферы деятельности,  должны происходить из стран,имеющих  право на участие на условиях,  установленных в предыдущих двухпараграфах, за исключением когда это оговорено в условиях основного ак-та.                   Заголовок IV - Правила, применимые                        к выполнению контрактов      Статья 8 - Право на учреждение и право проживания      8.1. Там,  где это необходимо в силу природы контракта, физическиеи юридические лица, участвующие в приглашениях на участие в тендерах поконтрактам на проведение работ,  поставку  или  оказание  услуг,  будутиметь  временное право на учреждение и проживание в стране Бенефициара.Это право будет оставаться действительным в течение одного месяца послеприсуждения контракта.     8.2. Подрядчики (включая бенефициаров гранта) и  физические  лица,чьи услуги необходимы для выполнения контракта,  а также члены их семейбудут иметь те же права во время реализации проекта/программы.      Статья 9 - Налоговые и таможенные положения      9.1. Если иное не указано в Специальных  условиях,  налоги,  сборыили  другие платежи (включая налог на добавленную стоимость - НДС - илиэквивалентные платежи) должны быть исключены  из  финансирования  Сооб-щества.     9.2. Государство Бенефициара применит к контрактам  на  закупку  игрантам,  финансируемым Сообществом, наиболее благоприятный налоговый итаможенный режим,  применяемый к Государствам или международным органи-зациям по развитию, с которыми оно имеет отношения.     9.3. Там,  где соответствующие Рамочное соглашение или обмен пись-мами включают применение более детальных положений по данному предмету,они также будут применяться.      Статья 10 - Соглашения об иностранной валюте      10.1. Государство Бенефициара  обязуется  разрешить  импортироватьили  закупить  иностранную валюту,  необходимую для реализации проекта.Оно также обязуется беспристрастно применять свои национальные  положе-ния  об иностранной валюте к подрядчикам,  которые имеют право на учас-тие, и упомянуты в Статье 7 настоящих Общих условий.     10.2. Там, где соответствующие Рамочное соглашение или обмен пись-мами включают применение более детальных положений по данному предмету,они также должны применяться.      Статья 11 - Использование данных из исследований      Там, где  Финансовое Соглашение включает финансирование исследова-ния, контракт, относящийся к данному исследованию, подписанный для реа-лизации финансового соглашения,  будет регулировать право собственностина это исследование и право Бенефициара и Комиссии использовать  данныеисследования, публиковать или раскрывать их третьим сторонам.      Статья 12 - Распределение сумм, возвращенных по контрактам      12.1. Суммы,  возвращенные по ошибочно произведенным платежам, га-рантиям на предварительное  финансирование  или  гарантиям  выполнения,представленным на основе контрактов, финансируемых по настоящему финан-совому соглашению, будут распределены по проекту/программе.     12.2. Финансовые штрафы, наложенные нанимающим органом на кандида-та или участника тендера,  в случае исключения его на основе  контекстаконтракта на закупку,  средства,  полученные по тендерным гарантиям,  атакже компенсации за нанесенный ущерб,  причитающиеся  Комиссии,  будутвыплачены в общий бюджет Европейского Сообщества.             Заголовок V - Общие и заключительные положения      Статья 13 - Освещение деятельности      13.1. Каждый  проект/программа,  финансируемая Сообществом,  будетпредметом соответствующего сообщения  и  информационных  операций.  Этиоперации должны быть определены с одобрения Комиссии.     13.2. Эти коммуникационные и информационные операции должны  соот-ветствовать правилам, установленным и опубликованным Комиссией по осве-щению внешних операций,  которые в силе на  момент  осуществления  этихопераций.      Статья 14 - Предотвращение ошибок, мошенничества и коррупции      14.1. Бенефициар примет необходимые меры для предотвращения ошибоки мошенничества и,  по предложению Комиссии, предъявит иски для возвра-щения неправильно уплаченных фондов. Бенефициар проинформирует Комиссиюобо всех принятых мерах.     14.2. "Ошибка" будет означать любое нарушение финансового соглаше-ния,  контрактов на реализацию или закона Сообщества в результате дейс-твия или упущения хозяйствующего субъекта,  нанесшего вред или могущегонанести вред общему бюджету Европейских Сообществ или бюджетам, которыеуправляются  ими,  путем  либо  уменьшения,  либо потери поступлений отсобственных ресурсов,  собранных непосредственно от  имени  ЕвропейскихСообществ, или по необоснованной статье расходов.     "Мошенничество" будет означать любое намеренное действие или  упу-щение, касающиеся:     - использования или представления фальшивых,  неправильных или не-полных  отчетов  или документов,  приведших к незаконному использованиюили неправильному удержанию фондов общего бюджета Европейских Сообществили бюджетов, управляемых ими, или от их имени;     - нераскрытие информации в нарушение  специального  обязательства,которое повлекло те же самые последствия;     - незаконное использование таких фондов для целей отличных от тех,для которых они первоначально были предоставлены.     Бенефициар немедленно проинформирует Комиссию о любом элементе,  вполе его зрения, который вызывает подозрение в возникновении ошибок илимошенничества.     14.3. Бенефициар  примет  все  необходимые меры для предотвращениялюбой практики активной и пассивной коррупции на любой стадии процедурыприсуждения контрактов или грантов,  или при реализации связанных конт-рактов.  "Пассивная коррупция" будет означать намеренное действие долж-ностного лица,  которое, непосредственно или через посредника, запраши-вает или получает преимущества любого типа, для себя или третьей сторо-ны, или получает обещание о таком преимуществе, действуя не в соответс-твии со своим долгом или,  воздерживаясь действовать в соответствии  сосвоим  долгом,  или выполняя свои функции в нарушение своих официальныхобязанностей,  что нанесло, или могло бы нанести ущерб финансовым инте-ресам Европейских Сообществ.  "Активная коррупция" будет означать наме-ренное действие любого лица,  чтобы пообещать или дать, непосредственноили через посредника,  преимущество любого типа должностному лицу, себеили третьему лицу, действуя не в соответствии со своим долгом или, воз-держиваясь  действовать  в  соответствии со своим долгом,  или выполняясвои функции в нарушение своих официальных обязанностей,  что  нанесло,или могло бы нанести ущерб финансовым интересам Европейских Сообществ.      Статья 15 - Контроль и проверки Комиссии, Европейского отдела                 по борьбе с мошенничеством (OLAF), Европейской                 Счетной Палатой      15.1. Бенефициар соглашается с тем, что Комиссия, OLAF и Европейс-кая Счетная Палата будут проводить документарные проверки и проверки наместах использования фондов, предоставленных Сообществом по ФинансовомуСоглашению (включая процедуры присуждения контрактов и грантов) и  про-водить полный аудит, если необходимо, на основе подтверждающих докумен-тов по счетам,  отчетных документов и любых других документов,  относя-щихся к финансированию проекта/программы,  на протяжении срока действиясоглашения и семи лет после последнего платежа.     15.2. Бенефициар также соглашается с тем, что OLAF может проводитьпроверки на местах и контроль в соответствии с процедурами, установлен-ными  законом  Сообщества,  для защиты финансовых интересов ЕвропейскихСообществ от мошенничества и других ошибок.     15.3. Для этой цели, Бенефициар обязуется предоставить должностнымлицам Комиссии,  OLAF и Европейской Счетной Палате и их  уполномоченнымагентам доступ к местам и помещениям,  где выполняются операции, финан-сируемые по финансовому соглашению,  включая их компьютерные системы, атакже к любым документам и компьютеризированным данным, касающимся тех-нического и финансового управления данными операциями,  и  принять  всенеобходимые меры, чтобы способствовать их работе. Доступ уполномоченныхагентов Европейской Комиссии,  OLAF и Европейской Счетной Палаты  будетпредоставлен на условиях строгой конфиденциальности в отношении третьихлиц, без нарушения обязательств по публичному праву, под действие кото-рого они подпадают.  Документы должны быть доступны и храниться,  такимобразом, чтобы они были легко доступны для инспекции, Бенефициар обязанпроинформировать Комиссию, OLAF или Европейскую Счетную Палату о точномместе их хранения.     15.4. Вышеупомянутые  проверки  и  аудиты  будут также применимы кподрядчикам и субподрядчикам, которые получили финансирование Сообщест-ва.     15.5. Бенефициара будут уведомлять о миссиях для проверки на  мес-тах агентов, назначенных Комиссией, OLAF или Счетной Палатой.      Статья 16 - Консультации между Комиссией и Бенефициаром      16.1. Бенефициар  и Комиссия будут консультироваться друг с другомдо начала любого спора, касающегося реализации или дальнейшего толкова-ния настоящего финансового соглашения.     16.2. Консультации могут привести к изменению, приостановлению илипрекращению финансового соглашения.      Статья 17 - Изменение Финансового Соглашения      17.1. Любое изменение Специальных условий и Приложения II к финан-совому соглашению должно быть сделано в письменной форме и оформлено  ввиде приложения.     17.2. Если предложение об  изменении  происходит  от  Бенефициара,последний должен представить это предложение Комиссии, по крайней мере,за три месяца до предполагаемого вступления изменения в силу, за исклю-чением случаев должным образом обоснованных Бенефициаром и принятых Ко-миссией.     17.3. Особые  случаи  продления  этапа операционной реализации илиэтапа завершения регулируются Статьей 4(5) и (5) настоящих Общих  усло-вий.      Статья 18 - Приостановление Финансового Соглашения      18.1. Финансовое  Соглашение может быть приостановлено в следующихслучаях:     - Комиссия  может приостановить реализацию финансового соглашения,если Бенефициар нарушит обязательство по финансовому соглашению.     - Комиссия может приостановить Финансовое Соглашение, если Бенефи-циар нарушит обязательство в отношении уважения прав человека, демокра-тических  принципов,  соблюдения законности и случаях серьезной корруп-ции.     - Финансовое   Соглашение  может  быть  приостановлено  в  случаяхфорс-мажора,  как это определено ниже. "Форс-мажор" будет означать неп-редвиденную  и исключительную ситуацию или событие вне контроля сторон,которое не дает возможности любой из  сторон  выполнить  какие-либо  изсвоих  обязательств,  и которое не связано с ошибкой или небрежностью сих стороны (или со стороны их подрядчиков,  агентов или  работников)  иявляется непреодолимым, несмотря на все предпринятые с должным усердиеммеры.  Дефекты оборудования или материалов или задержки с их предостав-лением,  трудовые  споры,  забастовки или финансовые трудности не могутрассматриваться в качестве форс мажора.  Сторона не будет нести ответс-твенность за невыполнение своих обязательств,  если не смогла их выпол-нить из-за форс-мажора.  Сторона,  столкнувшаяся с форс-мажором, должнанезамедлительно уведомить об этом другую сторону, указав характер, воз-можную продолжительность и предполагаемые последствия проблемы, а такжепредпринять все меры для минимизации возможного ущерба.     18.2. Не будут даваться никаких предварительных уведомлений о  ре-шении о приостановлении.     18.3. Когда будет дано уведомление о приостановлении,  последствияэтого для текущих контрактов или контрактов, которые должны быть подпи-саны, будут указаны.      Статья 19 - Расторжение Финансового Соглашения      19.1. Если проблемы,  приведшие к приостановлению Финансового Сог-лашения,  не будут разрешены, максимум, в течение четырех месяцев, каж-дая из сторон может прекратить Финансовое Соглашение,  представив  уве-домление за два месяца до этого.     19.2. Там,  где по Финансовому Соглашению не произведено ни одногоплатежа  в  течение трех лет после его подписания,  или не был подписанконтракт на реализацию в течение данного периода, такое Финансовое Сог-лашение будет автоматически прекращено.     19.3. Когда будет представлено уведомление о прекращении, последс-твия  этого  для  текущих контрактов и контрактов,  которые должны бытьподписаны, будут указаны.      Статья 20 - Разрешение споров      20.1. Любой спор,  касающийся Финансового Соглашения,  который  неможет  быть  решен  в течение шестимесячного периода путем консультациймежду сторонами,  указанных в Статье 16 настоящих Общих условий,  можетбыть решен в арбитражном порядке, по запросу одной из сторон.     20.2. В этом случае,  каждая из сторон назначит арбитра в  течение30 дней после предложения об арбитраже.  В случае если этого сделать неудалось,  каждая из сторон может обратиться с просьбой  к  Генеральномусекретарю  Постоянного  Арбитражного суда (в Гааге),  назначить второгоарбитра. В свою очередь, два арбитра назначат третьего арбитра, в тече-ние 30 дней.  В случае, если этого сделать не удалось, каждая из сторонможет обратиться с просьбой к Генеральному секретарю Постоянного Арбит-ражного суда назначить третьего арбитра.     20.3. Если арбитры не решат иначе,  будут  применяться  процедуры,установленные  в  Диспозитивных  правилах  арбитражных  разбирательств,включающих международные организации и государства,  Постоянного Арбит-ражного суда. Решения арбитров будут приниматься большинством голосов втечение трех месяцев.     20.4. Каждая  сторона  должна будет принять меры,  необходимые дляприменения решения арбитров.           Приложение II.1 - Действие 1 - DCI-ASIE/2008/019-237                Технические и административные положения -----------------------------------------------------------------------|Бенефициар          |Кыргызская Республика                           ||--------------------|------------------------------------------------||Статья бюджета      |19.1002                                         ||--------------------|------------------------------------------------||Наименование        |Программа поддержки секторальной политики,      ||                    |Социальная защита и УГФ - Кыргызстан 2007-2009 -||                    |Второе выделение средств                        ||--------------------|------------------------------------------------||Общая стоимость     |9000000 Евро                                    ||                    |Вклад ЕК: 9000000 Евро (100%)                   ||--------------------|------------------------------------------------||Метод оказания      |Программа поддержки секторальной политики:      ||помощи/способ       |Сектор бюджетной поддержки (Централизованное    ||управления          |управление)                                     ||--------------------|------------------------------------------------||Код DAC             |16050         |Сектор     |Социальные услуги    |-----------------------------------------------------------------------                               1. Вступление      1.1.1. Цели      Общая цель      Общей целью  Программы является оказание поддержки государственнойполитике в защиту бедных слоев населения путем создания более эффектив-ной социальной помощи, нацеленной на бедные семьи и создание учрежденийдля детей, которые живут в нищете.      Конкретные цели      Программа включает две конкретные цели:     - Улучшенная разработка, управление, и эффективность государствен-ных программ и услуг в области социальной защиты (компонент  социальныйзащиты); и     - Улучшенная предсказуемость бюджета,  прозрачность и отчетность вМинистерстве  труда  и социального развития (МТСР) и Министерстве сель-ского хозяйства,  водных  ресурсов  и  перерабатывающей  промышленности(МСВХиПП) (Управление Государственными Финансами - компонент УГФ).      1.2. Ожидаемые результаты и основные виды деятельности      Ожидаемые результаты      К ожидаемым  результатам (результаты) Программы по Компоненту "Со-циальная защита" относятся:     - Политика социальной защиты, разработанная в соответствии с конк-ретными требованиями страны;     - Система социальной защиты, основанная на последовательной нацио-нальной стратегии,  разработанной на основе долгосрочного и устойчивоговидения;     - Социальные выплаты усовершенствованы и нацелены на самые  бедныеслои населения; и     - Социальные услуги децентрализованы для оказания помощи  уязвимымсемьям и детям, и станут ближе к бенефициарам.     Ожидаемыми результатами (итогами) по Компоненту УГФ являются:     - Усилены  бюджетные  управления  и  управления внутреннего аудитаМТСР и МСВХиПП; и     - Усилена связь между Среднесрочным Прогнозом Бюджета (СПБ) и еже-годным бюджетом в этих двух министерствах;     - Наличие надежных, доступных статистических данных.      Виды деятельности      Виды деятельности со стороны ЕК в контексте Программы следующие:     - Средства ЕК будут выделены Правительству  в  качестве  поддержкибюджета непосредственно на счет Центрального Казначейства;     - Поддержка бюджета будет  сопровождаться  технической  помощью  икраткосрочными миссиями для регулярного мониторинга программы и для на-ращивания институционального потенциала государственных учреждений;     - ЕК начнет проводить регулярные обзоры для оценки состояния соот-ветствия с общими и специальными условиями,  согласно Технических и ад-министративных положений.     Виды деятельности со стороны Правительства в  контексте  Программыпо Компоненту "Социальная защита" следующие:     Министерство труда и социального развития будет:     - Улучшать адресность предоставления социальной помощи, сохраняя иулучшая последние достижения по обновлению норм расчета дохода и  вклю-чению дохода от содержания домашнего скота; и     - Проводить регулярный обзор своих документов, касающихся политикипо социальной помощи, в свете информации по индикаторам результативнос-ти.     "Специальный уполномоченный орган(1)" будет:     - Усовершенствовать предоставление социальных услуг уязвимым семь-ям и детям, которые оказались в тяжелых жизненных условиях путем созда-ния Комиссий по делам детей (КДД) и Отделов  поддержки  семьи  и  детей(ОПСД); и     - Проводить регулярный обзор своих документов, касающихся политикиотносительно  уязвимых семей и детей,  которые оказались в тяжелых жиз-ненных условиях, в свете информации по индикаторам результативности.     Национальный Статистический Комитет:     - Разработает "Информационную систему по вопросам бедности и  про-довольственной безопасности" для предоставления данных в целях проверкипоказателей по Программе (т.е.  конкретная информация о детях,  которыеоказались в тяжелых жизненных условиях); и     - Где необходимо оказывать помощь Министерству труда и социальногоразвития и Министерству сельского хозяйства,  водных ресурсов и перера-батывающей промышленности по улучшению их систем сбора данных для того,чтобы лучше отслеживать воздействие предложенной программы.     Деятельность Правительства в контексте Программы по Компоненту УГФбудет следующей:     Министерство финансов будет:     - Поддерживать и усиливать последние достижения наряду с процессомобработки Среднесрочного Прогноза Бюджета (СПБ);     - Усовершенствовать  процесс обсуждений годового бюджета,  в част-ности,  гарантировать, что методические указания и инструкции по подго-товке бюджета разосланы вовремя всем отраслевым министерствам;     - Оказывать содействие Министерству труда и  социального  развития(МТСР) и Министерству сельского хозяйства,  водных ресурсов и перераба-тывающей промышленности (МСВХиПП),  чтобы они и далее продолжали прово-дить реформы,  а также процессу рационализации разработки и распределе-ния ресурсов в рамках своих программ и предоставления услуг.     МСВХиПП будет:     - Обеспечивать итерационный процесс для обновления стратегии сред-несрочных фаз - Стратегии Развития Сельскохозяйственного Сектора с уче-том изменяющихся обстоятельств и постоянно улучшающейся  структуры  дляпоставки своих программ/услуг, так же как содействие развитию сельскогохозяйства путем процесса более рационального распределения  ресурсов  ивнутреннего контроля над государственными ресурсами.                              2. Выполнение      2.1. Бюджет и календарь      2.1.1. Бюджет      Настоящие ТАП  относятся только к обязательству на сумму 9 миллио-нов Евро,  выделяемых как часть ГПД на 2008 год, из которых 8 миллионовЕвро будут использованы на поддержку бюджета и 1 миллион Евро в качест-ве Технической помощи(2).     Бюджетная поддержка  предназначена  для 2009 финансового года Кыр-гызстана и будет разделена на один фиксированный транш в 3 миллиона Ев-ро и один изменяемый транш в 5 миллионов Евро (третий и четвертый тран-ши, с учетом предыдущих обязательств, принятых по данной программе).-----------------------------------------------------------------------|Разбивка по категориям|Вклад ЕК |   Вклад   |  Итого  |  Нанимающий  ||                      |         |Бенефициара|         | орган/Орган, ||                      |         |           |         |осуществляющий||                      |         |           |         |    платежи   ||----------------------|---------|-----------|---------|--------------||1. Услуги             | 1000000 |     0     | 1000000 |      ЕК      ||1.1. Техническая      | 1000000 |     0     | 1000000 |              ||помощь                |         |           |         |              ||----------------------|---------|-----------|---------|--------------||2. Поддержка бюджета  | 8000000 |Нет данных | 8000000 |      ЕК      ||2.1. Поддержка        | 8000000 |           | 8000000 |              ||секторального бюджета |         |           |         |              ||----------------------|---------|-----------|---------|--------------||ИТОГО                 | 9000000 |     0     | 9000000 |              |-----------------------------------------------------------------------      2.1.2. Календарь      Операционный период по данному обязательству в  9  миллионов  Евросоставляет 36 месяцев со дня подписания Финансового Соглашения.  Кален-дарь выделения траншей представлен в Приложении 2, Таблица А.     Общий период реализации Программы - 60 месяцев.      2.2. Методы бюджетной поддержки      Бюджетная поддержка будет прямой и нецелевой.     Валютные средства будут выплачены на корреспондентский счет Нацио-нального Банка Кыргызской Республики N 949895710 в Deutsche Bank AG, POBox 60262,  D - 60325, Франкфурт-на-Майне, Федеративная Республика Гер-мания.     После выделения транша,  будет произведена конвертация иностраннойвалюты  в  местную  валюту по превалирующему рыночному обменному курсу,действующему на день перевода средств;  образованные средства будут пе-реведены  на счет Центрального Казначейства N 1010100037501365 в Нацио-нальном Банке Кыргызской Республики.     Иностранная валюта  в  форме  бюджетной  поддержки  будет выделенашестью траншами - три фиксированных транша и три  изменяемых  транша  втечение приблизительно трех лет,  принимая во внимание предыдущую и бу-дущую дополнительную поддержку из других источников бюджета или бюджет-ных лет.     Настоящие Технические и Административные Положения относятся толь-ко к третьему и четвертому траншу по Программе.     Выплата третьего транша в 3,0 миллиона Евро (фиксированный  транш,индикативно запланированный в течение первого полугодия 2009 года в го-сударственный бюджет Кыргызстана) будет произведена при условии  согла-сия  Правительства  Кыргызстана  с  Общими и Специальными условиями длявыплаты третьего транша,  которые определены в настоящих Технических  иАдминистративных Положениях, а также, после положительного обзора Прог-раммы и ее благоприятной оценки со стороны Европейской Комиссии.     Выплата четвертого  транша в 5,0 миллионов Евро (изменяемый транш,индикативно запланированный в течение второго полугодия 2009 года в го-сударственный  бюджет Кыргызстана) будет произведена при условии согла-сия Правительства Кыргызстана с Общими  и  Специальными  условиями  длявыплаты четвертого транша, которые определены в настоящих Технических иАдминистративных Положениях, а также, после положительного обзора Прог-раммы и ее благоприятной оценки со стороны Европейской Комиссии.      2.3. Мониторинг исполнения и критерии для осуществления выплат      2.3.1. Мониторинг      Мониторинг и  контроль  над всей программой будет поручен КомитетуУправления под председательством Министра финансов, куда будут включеныв качестве ее членов представители всех министерств и ведомств,  участ-вующих в реализации данной Программы,  также представители  ЕвропейскойКомиссии.     Члены Руководящего Комитета:     - Министр финансов, Председатель;     - Министр труда и социального развития;     - Министр сельского хозяйства,  водных ресурсов и перерабатывающейпромышленности;     - Председатель Национального Статистического Комитета;     - Первый заместитель министра финансов;     - Руководитель специально уполномоченного органа по защите детей;     - Директор Центрального Казначейства;     - Глава  Представительства  Европейской  Комиссии в Республике Ка-захстан, Кыргызской Республике и Республике Таджикистан;     - Технические эксперты Программы Европейской Комиссии по бюджетнойподдержке.     Комитет будет  проводить  свои заседания,  по крайней мере,  раз вквартал,  для обсуждения прогресса реализации Программы и для определе-ния дальнейших действий для более эффективной реализации Программы. Ре-шение будет приниматься на основе общего соглашения.      2.3.2. Техническая помощь      Группа технической помощи будет  нести  ответственность  за  общийконтроль,  отчетность и оказание поддержки Правительству Кыргызстана пореализации Программы.     Европейская Комиссия  будет  контролировать  использование средствтехнической помощи, выделенных для этой Программы.     Министерство финансов,  так же как и другие министерства и ведомс-тва,  поддерживаемые данной Программы, в частности Министерство труда исоциального развития, Министерство сельского хозяйства, водных ресурсови перерабатывающей промышленности и специально уполномоченный орган  повопросам  защиты  детей,  обеспечат на безвозмездной основе необходимыепомещения для офисов в главном здании соответствующего министерства/ве-домства (включая местные телефонные линии, мебель, отопление и электри-чество).     Специальная техническая помощь может быть предусмотрена для прове-дения оценки Программы,  для проведения оценки экономического состоянияи государственных финансов, так же как и помощь для поддержки процессовреформы.  Европейская Комиссия определит Техническое Задание для оказа-ния такой помощи в рамках консультаций с Правительством Кыргызстана.      2.3.3. Обзоры      Целью проведения  обзоров  является оценка уровня соответствия вы-полнения условий и индикаторов, которые перечислены в Технических и Ад-министративных Положениях.     Будет проведен обзор фиксированного транша для проверки  соответс-твия условиям,  которые относятся к выплатам фиксированного транша. Об-зор будет проведен после выполнения этих условий,  приблизительно в те-чение первого полугодия финансового года.     Также будет проведен обзор изменяемого транша,  для проверки соот-ветствия условиям или достижения целевых индикаторов, касающихся выпла-ты изменяемого транша,  приблизительно к концу второго полугодия финан-сового года.     Не выполнение условий,  касающихся выплаты изменяемого транша при-ведет  к  безвозвратной потере денежных средств,  которые относятся какневыполненному или частично выполненному условию и/или целевому индика-тору.     В случае невыполнения условия из-за  форс-мажорных  обстоятельств,будет возможность сбалансировать данное условие или индикатор в качест-ве основного фактора по изменяемому траншу.      2.3.4. Оценка выполнения условий фиксированных и изменяемых            траншей      Согласно Программе  предполагается  выплатить два транша в течениефинансового года;  фиксированный транш,  который запланирован в  первомполугодии финансового года, и изменяемый транш, который запланирован вовтором полугодии финансового года.     Для фиксированного  транша необходимо выполнить все условия по ре-формам, которые касаются этого транша, до того, как он будет выплачен.     Что касается изменяемого транша, то выплата может быть меньше, чемвся сумма транша,  при условии частичного соответствия с условиями вып-латы  транша.  Детали  методов  оценки  результативности по изменяемомутраншу представлены в Таблице 2, Таблице С и Таблице D.      2.3.5. Критерии для выплаты      Общие условия      Общие условия будут применяться ко всем траншам.  В частности, длявыделения траншей в рамках программы потребуются:     1. Стабильная макроэкономическая система.     2. Стабильное государственное финансирование и управление финанса-ми со стороны Правительства.     3. Положительная динамика в реализации стратегии по вопросам соци-альной защиты.     Подробное описание общих условий приведено в Приложении 2, ТаблицаВ.     В дополнение,  Правительство  Кыргызской  Республики берет на себяобязательство  неизменно  обеспечивать  доступ   Европейской   Комиссии(Представительство ЕК,  группе технических ассистентов, постоянно нахо-дящейся в стране,  а также прибывающим для краткосрочных миссий экспер-там) к следующим документам, связанным с ходом реализации Программы:     1. Банковским выпискам по счетам,  указанным в Разделе 1.5 настоя-щих Технических и Административных положений.     2. Отчетам по исполнению общих бюджетов вовлеченных  в  исполнениеПрограммы министерств и ведомств (МТСР, МСВХиПП, Национальный Статисти-ческий Комитет и специально уполномоченный орган по защите детей).     3. Законам, правительственным постановлениям, прочим законодатель-ным и административным документам (проектам и окончательным вариантам),касающимся выполнения данной Программы.     4. Отчетам и соглашениям с институтами Бреттон Вудс  (Bretton  Wo-ods).     5. Программным документам и отчетам правительства и  других  доно-ров,  их проектам,  и окончательным вариантам,  имеющих важное значениедля реализации Программы.      Специальные условия      Специальные условия для предоставления фиксированных и  изменяемыхтраншей  будут касаться результатов/итогов деятельности в области УГФ исоциальной защиты. Таким образом, от Правительства ожидается следующее:     В области УГФ:     1. Каждый год принимать СПБ на три года в развернутом виде,  вклю-чая планирование затрат на среднесрочный период для секторов социальнойзащиты и сельского хозяйства;     2. Улучшить внутренний контроль и аудит,  путем принятия законода-тельства по внутреннему аудиту и проведения регулярных аудитов в МТСР иМСВХиПП; и     3. Усовершенствовать процесс разработки СПБ и  ежегодного  бюджетапутем  утверждения  четкого календаря для выпуска методологических инс-трукций по СПБ и подготовке ежегодного бюджета.     В области социальной защиты:     1. Усовершенствовать адресность социальной помощи путем пересмотрасхемы предоставления социальной помощи; и     2. Усовершенствовать организационные мероприятия по поддержке уяз-вимых  семей  и детей,  оказавшихся в трудных условиях путем создания исодержания районных Отделов по поддержке семьи и детей (ОПСД).     В области национальной статистики:     1. Повысить качество Информационного Бюллетеня по  продовольствен-ной безопасности и бедности для включения данных для проверки индикато-ров по Программе.     Детали Специальных условий представлены в Приложении 2, Таблица С.     Условия и индикаторы результативности, определенные в Приложении 2будут  действительны в течение всего периода продолжительности Програм-мы. Однако, при исключительных обстоятельствах и при надлежащей обосно-ванности,  Правительство  может  сделать запрос Европейской Комиссии обизменении этих специальных условий и индикаторов результативности.  Об-мен  корреспонденцией между двумя сторонами может предоставить право намодификацию согласованных условий и индикаторов результативности.      Индикаторы результативности      Правительству предлагается сделать оценку достижений по  Программесогласно  ряду итоговых индикаторов в конце реализации Программы (приб-лизительно в конце 2010 года). Эти индикаторы включены в СПБ Министерс-тва труда и социального развития и МСВХиПП (Четвертый транш, Условие 2,Критерии 2.2 Приложения 5). МТСР и МСВХиПП должны подготовить отчеты поэтим  индикаторам для Министерства Финансов в течение 2010 года (Шестойтранш, Условие 2, Критерии 2.3 Приложения 5).     Источниками проверки  индикаторов будут официальные статистическиебюллетени,  публикуемые Национальным Статистическим Комитетом,  в част-ности,  Информационным  Бюллетенем  по Продовольственной безопасности ибедности (Транш 3 - Условие 2,  и Транш 5 - Условие 2), и отчеты и исс-ледования МТСР и МСВХиПП,  а также специально уполномоченного органа повопросам защиты детей.      2.4. Процедуры закупки и присуждения гранта      2.4.1. Процедуры закупки      Все контракты по Компоненту Технической Помощи должны быть присуж-дены  и осуществлены Комиссией в соответствии с процедурами и стандарт-ными документами,  опубликованными Комиссией по реализации внешних опе-раций,  и, которые имеют силу на момент начала рассматриваемой процеду-ры.      2.4.2. Платежи      Все платежи должны быть выполнены Комиссией в соответствии с Общи-ми  и Специальными условиями Финансового Соглашения и стандартными про-цедурами и документами, созданными и опубликованными Комиссией для реа-лизации внешних операций,  и, которые имеют силу на момент начала соот-ветствующей процедуры.                            3. Оценка и аудит      Комиссия проводит общую оценку исполнения  Программы  Продовольст-венной Безопасности по бюджетной поддержке в Кыргызстане с 1996 по 2006годы. Предполагается, что заключения будут готовы в начале 2009 года.     В дополнение,  Комиссией разрабатывается методология по МОР в рам-ках ППСП, которая будет применена к данной Программе.     В течение периода выполнения Программы, Европейская Комиссия можетпроводить миссии с целью аудита и/или проверки  соблюдения  техническихусловий.                  4. Информация и визуальное освещение      Стороны, которые  участвуют  в данной Программе,  должны следоватьпринципам Руководства по Визуальному Освещению Внешних Действий ЕС, ко-торое  было разработано для Программ финансируемых,  полностью или час-тично,  со стороны Европейского Союза (ЕС) и  доступном  на  веб-сайте:http://ec.europa.eu/europeaid/work/visibility/index_en.htm.     Эти принципы охватывают письменную и визуальную идентификацию ЕС идолжны  использоваться  на  брифингах,  информационных  бюллетенях,  напресс-конференциях,  презентациях, на пригласительных, вывесках, памят-ных досках и на других предметах, где ЕС принимает участие.                              5. Приложения      Приложение 1 - Индикаторы результативности, используемые для оцен-ки достижения целей Программы.     Приложение 2 - Условия и календарь выплат.      (1) Учреждение специального уполномоченного органа по вопросам ох-раны детства и защиты детей требуется согласно Кодексу Кыргызской  Рес-публики о детях от 9 июня 2006 года. Указ президента N 390 от 30 авгус-та 2007 года - Отдел по вопросам  защиты  детства  при  государственномАгентстве по спорту, делам молодежи и защиты детей определен в качествеспециально уполномоченного органа по вопросам защиты ребенка.     (2) Настоящее обязательство имеет отношение только к решению,  вы-текающее из бюджета по ИРС 2008 для Центральной Азии.  Обязательство  врамках  Тематической Программы по Продовольственной Безопасности по ГПДна 2007 год было уже использовано. Дополнительные обязательства предпо-лагаются,  что  будет зависеть от возможностей бюджета в рамках ИРС дляЦентральной Азии и при положительном решении ЕК по ГПД на 2009 год.                                                             Приложение 1                Индикаторы результативности/эффективности      Правительству предлагается сделать оценку достижений по  Программесогласно  ряду итоговых индикаторов в конце реализации Программы (приб-лизительно в конце 2010 года). Эти показатели включены в СПБ Министерс-тва труда и социального развития и МСВХиПП (Четвертый транш, Условие 2,Критерии 2.2 Приложения 2).  МТСР и МСВХиПП должны  сделать  отчеты  поэтим  показателям для Министерства Финансов в течение 2010 года (Шестойтранш, Условие 2, Критерии 2.3 Приложения 2).     Источниками проверки индикаторов будут  статистические  бюллетени,публикуемые НСК,  в частности,  Бюллетень по Продовольственной безопас-ности и бедности (Транш 3 - Условие 2,  и Выплата средств 5  -  Условие2),  и согласно отчетам и исследованиям из МТСР и МСВХиПП,  а также Де-партамента по защите прав детей.     Выплаты по  Программе будут осуществлены на основании Общих и Спе-циальных Условий, определенных в Приложении 2.                  Индикаторы результативности в области                       социальной защиты (МТСР) -----------------------------------------------------------------------|   Индикатор    |   2007   |   2008   |   2009   |   2010   |  Цель  ||                |фактически|прогноз(2)|прогноз(2)|прогноз(2)|        ||----------------|----------|----------|----------|----------|--------||Доля крайне     |   31,7   |   35,7   |   39,7   |    43,7  |70-75% в||бедного         |          |          |          |          |2015    ||населения,      |          |          |          |          |        ||получающего ЕЕП,|          |          |          |          |        ||%(1)            |          |          |          |          |        ||----------------|----------|----------|----------|----------|--------||Уровень ошибки  |   68,3   |   64,3   |   60,3   |    56,3  |Умень-  ||исключения из   |          |          |          |          |шить    ||системы ЕЕП,    |          |          |          |          |        ||%(1)            |          |          |          |          |        ||----------------|----------|----------|----------|----------|--------||Уровень ошибки  |    8,4   |    6,4   |    4,4   |     2,4  |Умень-  ||включения в     |          |          |          |          |шить    ||систему ЕЕП,    |          |          |          |          |        ||%(1)            |          |          |          |          |        ||----------------|----------|----------|----------|----------|--------||Доля            |   27,2   |   30,2   |   33,2   |    36,2  |Увели-  ||домохозяйств с  |          |          |          |          |чить    ||тремя и более   |          |          |          |          |        ||детьми,         |          |          |          |          |        ||получающих ЕЕП, |          |          |          |          |        ||%(1)            |          |          |          |          |        ||----------------|----------|----------|----------|----------|--------||Доля            |   19,1   |   22,1   |   25,1   |    28,1  |Увели-  ||домохозяйств,   |          |          |          |          |чить    ||состоящих из    |          |          |          |          |        ||одного взрослого|          |          |          |          |        ||и детей,        |          |          |          |          |        ||получающих ЕЕП, |          |          |          |          |        ||%(1)            |          |          |          |          |        ||----------------|----------|----------|----------|----------|--------||Доля            |    4,8   |    7,8   |   10,8   |    13,8  |Увели-  ||домохозяйств,   |          |          |          |          |чить    ||где глава       |          |          |          |          |        ||домохозяйства   |          |          |          |          |        ||женщина,        |          |          |          |          |        ||получающих ЕЕП, |          |          |          |          |        ||%(1)            |          |          |          |          |        |-----------------------------------------------------------------------           Индикаторы результативности в области защиты детей          (Специально уполномоченный орган для защиты детей)                                      -----------------------------------------------------------------------|   Индикатор    |   2007   |   2008   |   2009   |   2010   |  Цель  ||                |фактически|прогноз(2)|прогноз(2)|прогноз(2)|        ||----------------|----------|----------|----------|----------|--------||Коэффициент     |   262,9  |   260,5  |   258,1  |   255,7  |Умень-  ||детей в         |          |          |          |          |шить    ||учреждениях     |          |          |          |          |        ||интернатного    |          |          |          |          |        ||типа (на 100,000|          |          |          |          |        ||населения,      |          |          |          |          |        ||возраст 0-17    |          |          |          |          |        ||лет)            |          |          |          |          |        ||----------------|----------|----------|----------|----------|--------||Коэффициент     |    44,8  |    41,8  |    38,8  |    35,8  |Умень-  ||детей в домах   |          |          |          |          |шить    ||ребенка (на     |          |          |          |          |        ||100,000         |          |          |          |          |        ||населения,      |          |          |          |          |        ||возраст 0-3 лет)|          |          |          |          |        ||----------------|----------|----------|----------|----------|--------||Коэффициент     |   293,5  |   308,5  |   323,5  |   338,5  |Увели-  ||детей на        |          |          |          |          |чить    ||попечении       |          |          |          |          |        ||приемных        |          |          |          |          |        ||родителей или   |          |          |          |          |        ||опекунов (на    |          |          |          |          |        ||100,000         |          |          |          |          |        ||населения,      |          |          |          |          |        ||возраст 0-17    |          |          |          |          |        ||лет)            |          |          |          |          |        ||----------------|----------|----------|----------|----------|--------||Коэффициент     |    47,3  |    51,3  |    55,3  |    59,3  |Увели-  ||усыновленных/   |          |          |          |          |чить    ||удочеренных     |          |          |          |          |        ||детей (на       |          |          |          |          |        ||100,000         |          |          |          |          |        ||населения,      |          |          |          |          |        ||возраст 0-17    |          |          |          |          |        ||лет)            |          |          |          |          |        |-----------------------------------------------------------------------                                                             Приложение 2                  Условия и календарь выделения траншей                            1. Обязательства      На основе условий по выплате средств, принятых в Финансовом Согла-шении,  Министр финансов Кыргызской Республики  подготовит  официальныйзапрос,  который высылается в адрес Европейской Комиссии по каждой вып-лате транша согласно датам,  изложенным в Таблице ниже и после  положи-тельного обзора Общих и Специальных условий, изложенных в этом Приложе-нии.     Запрос будет включать: (i) полный анализ и обоснование для выплатысредств,  включая необходимые подтверждающие  документы  в  Приложении;(ii)  Подписанная Идентификационная Финансовая Форма для ускорения дан-ной выплаты.                    2. Индикативный календарь выплат      Таблица А: Индикативный календарь выплаты траншей бюджетной                поддержки                                                             В млн. Евро-----------------------------------------------------------------------|        Тип транша       |  ФГ 2008  |ФГ 2009(*) |  ФГ 2010  | Итого ||                         |-----------|-----------|-----------|       ||                         |1-ое |2-ое |1-ое |2-ое |1-ое |2-ое |       ||                         |полу-|полу-|полу-|полу-|полу-|полу-|       ||                         |годие|годие|годие|годие|годие|годие|       ||-------------------------|-----|-----|-----|-----|-----|-----|-------||Фиксированный транш      | 4,5 |     | 3,0 |     | 4,0 |     |  11,5 ||-------------------------|-----|-----|-----|-----|-----|-----|-------||Изменяемый транш         |     | 4,0 |     | 5,0 |     | 5,0 |  14,0 ||-------------------------|-----------|-----------|-----------|-------||Итого                    |    8,5    |    8,0    |    8,0    |  25,5 |-----------------------------------------------------------------------     (*) Настоящие  Технические  и Административные Положения относятсятолько к 2009 ФГ.                  3. Общие условия для выплаты траншей      Общие условия для выплаты траншей, которые приводятся ниже, приме-нимы  для  всех  выплат и все запросы по выплатам должны сопровождатьсяполной информацией и соответствующими документами.             4. Таблица В: Общие условия для выплаты траншей -----------------------------------------------------------------------|     Область      |          Условия        | Источник подтверждения ||------------------|-------------------------|------------------------||Секторная         |Удовлетворительный       |СРС 2007-2010 гг.,      ||политика и        |прогресс в осуществлении |принятая Советом по     ||стратегия         |стратегии социальной     |стратегическому развитию||                  |защиты в Кыргызстане.    |Кыргызстана 19 апреля   ||                  |Стратегия должна будет   |2007 г.                 ||                  |постоянно                |                        ||                  |совершенствоваться/соблю-|                        ||                  |даться для более         |                        ||                  |эффективного достижения  |                        ||                  |социальных задач         |                        ||------------------|-------------------------|------------------------||Макроэкономическая|Ориентированная на       |Кредитная программа МВФ ||стабильность      |устойчивость             |Статья IV               ||                  |макроэкономическая       |консультативного        ||                  |обстановка               |процесса                ||------------------|-------------------------|------------------------||Управление        |Эффективное выполнение   |ГРФП УГФ оценка Прогресс||государственными  |обязательств по реформе  |отчет по реформе Плана  ||финансами         |УГФ Правительством и     |действий УГФ (или любой ||                  |подкрепленная реальной и |обновленный и/или       ||                  |ограниченной по срокам   |пересмотренный План     ||                  |или находящейся на стадии|Действий, включая       ||                  |реализации программ.     |Средне-срочное видение  ||                  |Гарантированное,         |реформы УГФ), одобренный||                  |своевременное в          |указом президента N 337 ||                  |соответствие с годовым   |от 29 июня 2006.        ||                  |планом финансирования    |Ежеквартальные отчеты   ||                  |бюджетных расходов       |Центрального            ||                  |министерств и            |Казначейства по         ||                  |ведомств-партнеров       |исполнению бюджета      ||                  |Программы                |                        |-----------------------------------------------------------------------               5. Специальные условия для выплаты траншей      Таблица С: Специальные условия для выплаты траншей -----------------------------------------------------------------------| Транш |Сумма|Ориенти-|Ориенти-|  Условия/Критерии/Меры |   Источник ||       |  в  |ровочная|ровочная|       для выплат       | подтвержде-||       | млн.|  дата  |  дата  |                        |     ния    ||       | евро| запроса| транша |                        |            ||       |     |   на   | (месяц/|                        |            ||       |     |  транш |  год)  |                        |            ||       |     | (месяц/|        |                        |            ||       |     |  год)  |        |                        |            ||-------|-----|--------|--------|------------------------|------------||Первый | 4,5 |1-ое    |1-ое    |1  |Принятие            |СПБ         ||транш, |     |полуго- |полуго- |   |правительством СПБ  |2008-2010   ||фикси- |     |дие 2008|дие 2008|   |2008-2010 гг.,      |            ||рован- |     |        |        |   |включая планирование|            ||ный    |     |        |        |   |среднесрочных       |            ||       |     |        |        |   |расходов для        |            ||       |     |        |        |   |секторов социальной |            ||       |     |        |        |   |защиты и сельского  |            ||       |     |        |        |   |хозяйства           |            ||-------|-----|--------|--------|------------------------|------------||Второй | 4,0 |2-ое    |2-ое    |Условие 1 - Внутренний  |            ||транш, |     |полуго- |полуго- |контроль и улучшение    |            ||изменя-|     |дие 2008|дие 2008|аудита (40%)            |            ||емый   |     |        |        |                        |            ||-------|-----|--------|--------|------------------------|------------||       |     |        |        |Критерии, которые будут |            ||       |     |        |        |использованы для оценки |            ||       |     |        |        |степени выполнения:     |            ||-------|-----|--------|--------|------------------------|------------||       |     |        |        |1.1|Принятие            |Постановле- ||       |     |        |        |   |правительством      |ние         ||       |     |        |        |   |проекта закона о    |Правитель-  ||       |     |        |        |   |Внутреннем аудите и |ства об     ||       |     |        |        |   |предоставление его в|утверждении ||       |     |        |        |   |Парламент           |проекта     ||       |     |        |        |   |                    |закона      ||-------|-----|--------|--------|---|--------------------|------------||       |     |        |        |1.2|Аудиторские         |Отчеты      ||       |     |        |        |   |проверки, проводимые|Управлений  ||       |     |        |        |   |Управлениями        |внутреннего ||       |     |        |        |   |внутреннего аудита  |аудита МТСР ||       |     |        |        |   |МТСР и МСВХиПП      |и МСВХиПП   ||-------|-----|--------|--------|------------------------|------------||       |     |        |        |Условие 2 - Улучшение   |            ||       |     |        |        |адресности социальной   |            ||       |     |        |        |защиты (вес 30%)        |            ||-------|-----|--------|--------|------------------------|------------||       |     |        |        |Критерии, которые будут |            ||       |     |        |        |использованы для оценки |            ||       |     |        |        |степени выполнения:     |            ||-------|-----|--------|--------|------------------------|------------||       |     |        |        |2.1|Постановление       |Постановле- ||       |     |        |        |   |правительства о     |ние         ||       |     |        |        |   |создании рабочей    |Правитель-  ||       |     |        |        |   |группы из           |ства о      ||       |     |        |        |   |представителей МТСР |создании    ||       |     |        |        |   |(председатель-      |рабочей     ||       |     |        |        |   |ствует), МФ, МСВХиПП|группы      ||       |     |        |        |   |и НСК, имеющей      |            ||       |     |        |        |   |полномочия для      |            ||       |     |        |        |   |пересмотра системы  |            ||       |     |        |        |   |социальной защиты с |            ||       |     |        |        |   |целью улучшения ее  |            ||       |     |        |        |   |адресности в пользу |            ||       |     |        |        |   |бедных слоев        |            ||       |     |        |        |   |населения           |            ||-------|-----|--------|--------|---|--------------------|------------||       |     |        |        |2.2|Обновление отчета   |Публикация и||       |     |        |        |   |"Эффективность      |распростра- ||       |     |        |        |   |адресной социальной |нение       ||       |     |        |        |   |защиты в            |обновленного||       |     |        |        |   |Кыргызстане", март  |отчета      ||       |     |        |        |   |2000 г.             |            ||-------|-----|--------|--------|---|--------------------|------------||       |     |        |        |2.3|На основе выводов   |Отчет о     ||       |     |        |        |   |отчета, пересмотреть|новой схеме ||       |     |        |        |   |схему критериев     |(различные  ||       |     |        |        |   |правомочности и     |сценарии),  ||       |     |        |        |   |процедур назначения |представлен-||       |     |        |        |   |ЕЕП с целью         |ный рабочей ||       |     |        |        |   |улучшения ее        |группой     ||       |     |        |        |   |адресности в пользу |            ||       |     |        |        |   |бедных слоев        |            ||       |     |        |        |   |населения           |            ||-------|-----|--------|--------|---|--------------------|------------||       |     |        |        |2.4|Представление       |Сопроводи-  ||       |     |        |        |   |Правительству       |тельное     ||       |     |        |        |   |пересмотренной схемы|письмо МТСР,||       |     |        |        |   |критериев, ее       |представляю-||       |     |        |        |   |возможное социальное|щее отчет на||       |     |        |        |   |и бюджетное         |рассмотрение||       |     |        |        |   |воздействие         |Пр-ва КР    ||-------|-----|--------|--------|------------------------|------------||       |     |        |        |Условие 3. Улучшение    |            ||       |     |        |        |предоставления          |            ||       |     |        |        |социальных услуг        |            ||       |     |        |        |уязвимым семьям и детям |            ||       |     |        |        |в трудных ситуациях     |            ||       |     |        |        |(вес 30%)               |            ||-------|-----|--------|--------|------------------------|------------||       |     |        |        |Критерии, которые будут |            ||       |     |        |        |использованы для оценки |            ||       |     |        |        |степени выполнения:     |            ||-------|-----|--------|--------|------------------------|------------||       |     |        |        |3.1|Указ или            |Указ        ||       |     |        |        |   |постановление о     |Президента  ||       |     |        |        |   |создании на районном|или         ||       |     |        |        |   |уровне Комиссий по  |постановле- ||       |     |        |        |   |делам детей (КДД) и |ние Пр-ва КР||       |     |        |        |   |Отделов поддержки   |            ||       |     |        |        |   |семьи и детей(3)    |            ||       |     |        |        |   |(ОПСД)              |            ||-------|-----|--------|--------|---|--------------------|------------||       |     |        |        |3.2|Принятие нормативных|Соответ-    ||       |     |        |        |   |актов (положений)   |ствующие    ||       |     |        |        |   |для обеспечения     |нормативные ||       |     |        |        |   |деятельности ОПСД и |документы   ||       |     |        |        |   |КДД                 |            ||-------|-----|--------|--------|---|--------------------|------------||       |     |        |        |3.3|Правительство должно|Постановле- ||       |     |        |        |   |определить          |ние Пр-ва КР||       |     |        |        |   |специальный         |о создании  ||       |     |        |        |   |уполномоченный      |уполномочен-||       |     |        |        |   |орган(4),           |ного органа ||       |     |        |        |   |занимающийся        |            ||       |     |        |        |   |вопросами защиты    |            ||       |     |        |        |   |детей и обеспечить  |            ||       |     |        |        |   |его необходимым     |            ||       |     |        |        |   |потенциалом и       |            ||       |     |        |        |   |финансовыми         |            ||       |     |        |        |   |ресурсами           |            ||-------|-----|--------|--------|---|--------------------|------------||       |     |        |        |3.4|Специальный         |Подготовлен-||       |     |        |        |   |уполномоченный орган|ный план    ||       |     |        |        |   |должен подготовить  |действий,   ||       |     |        |        |   |план действий по    |принятый    ||       |     |        |        |   |введению в действие |Пр-вом КР   ||       |     |        |        |   |новых структур,     |            ||       |     |        |        |   |который должен быть |            ||       |     |        |        |   |принят              |            ||       |     |        |        |   |Правительством      |            ||-------|-----|--------|--------|---|--------------------|------------||       |     |        |        |3.5|Предусмотреть в     |Проект      ||       |     |        |        |   |государственном     |Государст-  ||       |     |        |        |   |бюджете на 2008 год |венного     ||       |     |        |        |   |средства на создание|бюджета на  ||       |     |        |        |   |КДД и ОПСД в 1/3    |2008 год    ||       |     |        |        |   |районов и городов   |разработан и||       |     |        |        |   |                    |утвержден   ||-------|-----|--------|--------|---|--------------------|------------||Третий | 3,0 |1-ое    |1-ое    |1  |Принятие            |СПБ         ||транш, |     |полуго- |полуго- |   |Правительством СПБ  |2009-2011   ||фикси- |     |дие 2009|дие 2009|   |2009-2011 гг.,      |            ||рован- |     |        |        |   |включая расходы для |            ||ный    |     |        |        |   |секторов социальной |            ||       |     |        |        |   |защиты и сельского  |            ||       |     |        |        |   |хозяйства           |            ||-------|-----|--------|--------|---|--------------------|------------||       |     |        |        |2  |Пересмотреть        |ИБПББ,      ||       |     |        |        |   |Информационный      |публикуемый ||       |     |        |        |   |Бюллетень по        |ежекварталь-||       |     |        |        |   |Продовольственной   |но НСК      ||       |     |        |        |   |безопасности и      |            ||       |     |        |        |   |бедности (ИБПББ) НСК|            ||       |     |        |        |   |для включения в него|            ||       |     |        |        |   |данных для проверки |            ||       |     |        |        |   |индикаторов         |            ||       |     |        |        |   |Программы           |            ||-------|-----|--------|--------|------------------------|------------||Четвер-| 5,0 |2-ое    |2-ое    |Условие 1. Внутренний   |            ||тый    |     |полуго- |полуго- |контроль и улучшение    |            ||транш, |     |дие 2009|дие 2009|аудита (вес 20%)        |            ||изменя-|     |        |        |                        |            ||емый   |     |        |        |                        |            ||-------|-----|--------|--------|------------------------|------------||       |     |        |        |Критерии, которые будут |            ||       |     |        |        |использованы для оценки |            ||       |     |        |        |степени выполнения:     |            ||-------|-----|--------|--------|------------------------|------------||       |     |        |        |1.1|Принятие            |Постановле- ||       |     |        |        |   |Правительством      |ние Пр-ва КР||       |     |        |        |   |Руководства по      |о принятии  ||       |     |        |        |   |Внутреннему аудиту  |Руководства ||       |     |        |        |   |                    |по          ||       |     |        |        |   |                    |внутреннему ||       |     |        |        |   |                    |аудиту      ||-------|-----|--------|--------|---|--------------------|------------||       |     |        |        |1.2|Не менее 8 пилотных |Отчеты      ||       |     |        |        |   |аудиторских         |Управлений  ||       |     |        |        |   |проверок,           |внутреннего ||       |     |        |        |   |проведенных         |аудита МТСР ||       |     |        |        |   |Управлениями        |и МСВХиПП   ||       |     |        |        |   |внутреннего аудита  |            ||       |     |        |        |   |МТСР и МСВХиПП в    |            ||       |     |        |        |   |соответствии с новым|            ||       |     |        |        |   |Руководством по     |            ||       |     |        |        |   |Внутреннему аудиту  |            ||-------|-----|--------|--------|------------------------|------------||       |     |        |        |Условия 2. Улучшение    |            ||       |     |        |        |процесса подготовки СПБ |            ||       |     |        |        |и годового бюджета      |            ||       |     |        |        |(вес 20%)               |            ||-------|-----|--------|--------|------------------------|------------||       |     |        |        |Критерии, которые будут |            ||       |     |        |        |использованы для оценки |            ||       |     |        |        |степени выполнения:     |            ||-------|-----|--------|--------|------------------------|------------||       |     |        |        |2.1|МФ высылает         |Бюджетный   ||       |     |        |        |   |министерствам и     |циркуляр,   ||       |     |        |        |   |ведомствам          |ежегодно    ||       |     |        |        |   |Методические        |принимаемый ||       |     |        |        |   |инструкции по       |Пр-вом КР и ||       |     |        |        |   |подготовке СПБ      |сопроводи-  ||       |     |        |        |   |2009-2011 гг. не    |тельное     ||       |     |        |        |   |позднее 1 марта 2008|письмо МФ   ||       |     |        |        |   |г.                  |министерст- ||       |     |        |        |   |                    |вам и       ||       |     |        |        |   |                    |ведомствам с||       |     |        |        |   |                    |инструкциями||-------|-----|--------|--------|---|--------------------|------------||       |     |        |        |2.2|МТСР и МСВХиПП      |СПБ         ||       |     |        |        |   |определяют и        |2009-2011   ||       |     |        |        |   |включают не         |            ||       |     |        |        |   |финансовые          |            ||       |     |        |        |   |индикаторы          |            ||       |     |        |        |   |результативности для|            ||       |     |        |        |   |приоритетных        |            ||       |     |        |        |   |программ МТСР и     |            ||       |     |        |        |   |МСВХиПП при         |            ||       |     |        |        |   |предоставлении своих|            ||       |     |        |        |   |СПБ на 2009-2011 гг.|            ||-------|-----|--------|--------|---|--------------------|------------||       |     |        |        |2.3|МФ высылает         |Бюджетный   ||       |     |        |        |   |министерствам и     |циркуляр,   ||       |     |        |        |   |ведомствам          |ежегодно    ||       |     |        |        |   |Методические        |принимаемый ||       |     |        |        |   |инструкции по       |Пр-вом КР и ||       |     |        |        |   |подготовке          |сопроводи-  ||       |     |        |        |   |республиканского    |тельное     ||       |     |        |        |   |бюджета на 2009 г.  |письмо МФ   ||       |     |        |        |   |не позднее 1 июня   |министерст- ||       |     |        |        |   |2008 г.             |вам и       ||       |     |        |        |   |                    |ведомствам с||       |     |        |        |   |                    |инструкциями||-------|-----|--------|--------|------------------------|------------||       |     |        |        |Условие 3 - Улучшение   |            ||       |     |        |        |адресности социальной   |            ||       |     |        |        |защиты (вес 30%)        |            ||-------|-----|--------|--------|------------------------|------------||       |     |        |        |Критерии, которые будут |            ||       |     |        |        |использованы для оценки |            ||       |     |        |        |степени выполнения:     |            ||-------|-----|--------|--------|------------------------|------------||       |     |        |        |3.1|Постановление       |Постановле- ||       |     |        |        |   |Правительства о     |ние Пр-ва КР||       |     |        |        |   |проведении          |            ||       |     |        |        |   |пилотирования новой |            ||       |     |        |        |   |схемы критериев     |            ||       |     |        |        |   |правомочности (для  |            ||       |     |        |        |   |оценки потенциала   |            ||       |     |        |        |   |адресности, процедур|            ||       |     |        |        |   |доступа, возможных  |            ||       |     |        |        |   |бюджетных расходов и|            ||       |     |        |        |   |трудностей          |            ||       |     |        |        |   |внедрения) в        |            ||       |     |        |        |   |выбранных районах   |            ||-------|-----|--------|--------|---|--------------------|------------||       |     |        |        |3.2|Проведение          |Совместный  ||       |     |        |        |   |пилотирования по    |мониторинг  ||       |     |        |        |   |новой схеме, как    |МТСР и      ||       |     |        |        |   |минимум в 6 районах |программы   ||       |     |        |        |   |                    |Технической ||       |     |        |        |   |                    |помощи      ||-------|-----|--------|--------|---|--------------------|------------||       |     |        |        |3.3|Отчет о результатах |Отчет о     ||       |     |        |        |   |проведения          |результатах ||       |     |        |        |   |пилотирования,      |проведения  ||       |     |        |        |   |представленный в    |пилотирова- ||       |     |        |        |   |правительство и     |ния с       ||       |     |        |        |   |парламент           |сопроводи-  ||       |     |        |        |   |                    |тельным     ||       |     |        |        |   |                    |письмом в   ||       |     |        |        |   |                    |парламент КР||-------|-----|--------|--------|------------------------|------------||       |     |        |        |Условие 4 - Улучшение   |            ||       |     |        |        |предоставления          |            ||       |     |        |        |социальных услуг        |            ||       |     |        |        |уязвимым семьям и детям |            ||       |     |        |        |в трудных ситуациях     |            ||       |     |        |        |(вес 30%)               |            ||-------|-----|--------|--------|------------------------|------------||       |     |        |        |Критерии, которые будут |            ||       |     |        |        |использованы для оценки |            ||       |     |        |        |степени выполнения:     |            ||-------|-----|--------|--------|------------------------|------------||       |     |        |        |4.1|Функционирование    |Поездки на  ||       |     |        |        |   |ОПСД и КДД в 1/3    |места в     ||       |     |        |        |   |районов и городов   |выбранные   ||       |     |        |        |   |                    |районы и    ||       |     |        |        |   |                    |города      ||-------|-----|--------|--------|---|--------------------|------------||       |     |        |        |4.2|Департамент по      |Сопроводи-  ||       |     |        |        |   |защите прав детей   |тельное     ||       |     |        |        |   |предоставляет в     |письмо      ||       |     |        |        |   |Правительство       |уполномо-   ||       |     |        |        |   |годовой отчет о     |ченного     ||       |     |        |        |   |результатах         |органа с    ||       |     |        |        |   |мониторинга         |Планом      ||       |     |        |        |   |выполнения Плана    |действий и  ||       |     |        |        |   |действий по защите  |отчетом,    ||       |     |        |        |   |детей, принятого    |представлен-||       |     |        |        |   |Правительством      |ным         ||       |     |        |        |   |                    |Правитель-  ||       |     |        |        |   |                    |ству        ||-------|-----|--------|--------|---|--------------------|------------||       |     |        |        |4.3|Предусмотреть в     |Проект и    ||       |     |        |        |   |республиканском     |принятый    ||       |     |        |        |   |бюджете на 2009 г.  |государст-  ||       |     |        |        |   |средства на         |венный      ||       |     |        |        |   |содержание ОПСД и   |бюджет 2009 ||       |     |        |        |   |КДД во всех районах |г.          ||       |     |        |        |   |и городах           |            ||-------|-----|--------|--------|---|--------------------|------------||Пятый  | 3,0 |1-ое    |1-ое    |1  |Принятие            |СПБ на      ||транш, |     |полуго- |полуго- |   |Правительством СПБ  |2010-2012   ||фикси- |     |дие 2010|дие 2010|   |2010-2012 гг.,      |гг.         ||рован- |     |        |        |   |включая планирование|            ||ный    |     |        |        |   |среднесрочных       |            ||       |     |        |        |   |расходов для        |            ||       |     |        |        |   |секторов социальной |            ||       |     |        |        |   |защиты и сельского  |            ||       |     |        |        |   |хозяйства           |            ||-------|-----|--------|--------|---|--------------------|------------||       |     |        |        |2  |Публикация НСК      |ИБПББ       ||       |     |        |        |   |Информационного     |публикуемый ||       |     |        |        |   |Бюллетеня по        |ежекварталь-||       |     |        |        |   |Продовольственной   |но НСК      ||       |     |        |        |   |безопасности и      |            ||       |     |        |        |   |бедности            |            ||       |     |        |        |   |(ИБПББ) (пересмотрен|            ||       |     |        |        |   |для включения в него|            ||       |     |        |        |   |данных для проверки |            ||       |     |        |        |   |индикаторов         |            ||       |     |        |        |   |Программы)          |            ||-------|-----|--------|--------|------------------------|------------||Шестой | 5,0 |2-ое    |2-ое    |Условие 1. Внутренний   |            ||транш, |     |полуго- |полуго- |контроль и улучшение    |            ||изменя-|     |дие 2010|дие 2010|аудита (вес 20%)        |            ||емый   |     |        |        |                        |            ||-------|-----|--------|--------|------------------------|------------||       |     |        |        |Критерии, которые будут |            ||       |     |        |        |использованы для оценки |            ||       |     |        |        |степени выполнения:     |            ||-------|-----|--------|--------|------------------------|------------||       |     |        |        |1.1|Все аудиторские     |Отчеты      ||       |     |        |        |   |проверки проводятся |Управлений  ||       |     |        |        |   |Управлениями        |внутреннего ||       |     |        |        |   |внутреннего аудита  |аудита МТСР ||       |     |        |        |   |МТСР и МСВХиПП в    |и МСВХиПП   ||       |     |        |        |   |соответствии с новым|            ||       |     |        |        |   |Руководством по     |            ||       |     |        |        |   |Внутреннему аудиту  |            ||-------|-----|--------|--------|------------------------|------------||       |     |        |        |Условия 2. Улучшение    |            ||       |     |        |        |процесса подготовки СПБ |            ||       |     |        |        |и годового бюджета (вес |            ||       |     |        |        |20%)                    |            ||-------|-----|--------|--------|------------------------|------------||       |     |        |        |Критерии, которые будут |            ||       |     |        |        |использованы для оценки |            ||       |     |        |        |степени выполнения:     |            ||-------|-----|--------|--------|------------------------|------------||       |     |        |        |2.1|МФ высылает         |Бюджетный   ||       |     |        |        |   |министерствам и     |циркуляр,   ||       |     |        |        |   |ведомствам          |ежегодно    ||       |     |        |        |   |Методические        |принимаемый ||       |     |        |        |   |инструкции по       |Пр-вом КР и ||       |     |        |        |   |подготовке СПБ      |сопроводи-  ||       |     |        |        |   |2010-2012 гг. не    |тельное     ||       |     |        |        |   |позднее 15 февраля  |письмо МФ   ||       |     |        |        |   |2009 г.             |министерст- ||       |     |        |        |   |                    |вам и       ||       |     |        |        |   |                    |ведомствам с||       |     |        |        |   |                    |инструкциями||-------|-----|--------|--------|---|--------------------|------------||       |     |        |        |2.2|МТСР и МСВХиПП      |СПБ на      ||       |     |        |        |   |определяют и        |2010-2012   ||       |     |        |        |   |включают не         |гг.         ||       |     |        |        |   |финансовые          |            ||       |     |        |        |   |индикаторы          |            ||       |     |        |        |   |результативности для|            ||       |     |        |        |   |приоритетных        |            ||       |     |        |        |   |программ МТСР и     |            ||       |     |        |        |   |МСВХиПП при         |            ||       |     |        |        |   |предоставлении своих|            ||       |     |        |        |   |СПБ на 2010-2012 гг.|            ||-------|-----|--------|--------|---|--------------------|------------||       |     |        |        |2.3|МТСР и МСВХиПП      |Отчеты,     ||       |     |        |        |   |предоставляют отчет |подготовлен-||       |     |        |        |   |МФ о не финансовых  |ные МТСР и  ||       |     |        |        |   |индикаторах         |МСВХиПП,    ||       |     |        |        |   |результативности для|предостав-  ||       |     |        |        |   |приоритетных        |ленные МФ   ||       |     |        |        |   |программ (включенных|            ||       |     |        |        |   |в СПБ на 2009-2011) |            ||-------|-----|--------|--------|---|--------------------|------------||       |     |        |        |2.4|МФ высылает         |Бюджетный   ||       |     |        |        |   |министерствам и     |циркуляр,   ||       |     |        |        |   |ведомствам          |ежегодно    ||       |     |        |        |   |Методические        |принимаемый ||       |     |        |        |   |инструкции по       |Пр-вом КР и ||       |     |        |        |   |подготовке          |сопроводи-  ||       |     |        |        |   |республиканского    |тельное     ||       |     |        |        |   |бюджета на 2010 г.  |письмо МФ   ||       |     |        |        |   |не позднее 1 июня   |министерст- ||       |     |        |        |   |2009 г.             |вам и       ||       |     |        |        |   |                    |ведомствам с||       |     |        |        |   |                    |инструкциями||-------|-----|--------|--------|------------------------|------------||       |     |        |        |Условие 3 - Улучшение   |            ||       |     |        |        |адресности социальной   |            ||       |     |        |        |защиты (вес 30%)        |            ||-------|-----|--------|--------|------------------------|------------||       |     |        |        |Критерии, которые будут |            ||       |     |        |        |использованы для оценки |            ||       |     |        |        |степени выполнения:     |            ||-------|-----|--------|--------|------------------------|------------||       |     |        |        |3.1|Проект нового       |Сопроводи-  ||       |     |        |        |   |законодательства по |тельное     ||       |     |        |        |   |социальной защите   |письмо МТСР,||       |     |        |        |   |(новые схемы        |представ-   ||       |     |        |        |   |критериев           |ляющее      ||       |     |        |        |   |правомочности и     |проект      ||       |     |        |        |   |процедуры доступа), |закона на   ||       |     |        |        |   |подготовленный МТСР |рассмотрение||       |     |        |        |   |и представленный    |Пр-ва       ||       |     |        |        |   |Правительству       |            ||-------|-----|--------|--------|---|--------------------|------------||       |     |        |        |3.2|План Действий (на   |Сопроводи-  ||       |     |        |        |   |основе динамики) для|тельное     ||       |     |        |        |   |введения в действие |письмо МТСР,||       |     |        |        |   |нового              |представ-   ||       |     |        |        |   |законодательства по |ляющее План ||       |     |        |        |   |социальной защите,  |Действий на ||       |     |        |        |   |подготовленный МТСР |рассмотрение||       |     |        |        |   |и представленный на |Пр-ва       ||       |     |        |        |   |рассмотрение        |            ||       |     |        |        |   |Правительства       |            ||-------|-----|--------|--------|---|--------------------|------------||       |     |        |        |3.3|Проект нового       |Постановле- ||       |     |        |        |   |законодательства по |ние Пр-ва КР||       |     |        |        |   |социальной защите   |об          ||       |     |        |        |   |утвержден           |утверждении ||       |     |        |        |   |Правительством и    |проекта     ||       |     |        |        |   |представлен в       |закона      ||       |     |        |        |   |Парламент           |            ||-------|-----|--------|--------|---|--------------------|------------||       |     |        |        |3.4|План Действий для   |Постановле- ||       |     |        |        |   |введения в действие |ние Пр-ва КР||       |     |        |        |   |нового              |об          ||       |     |        |        |   |законодательства по |утверждении ||       |     |        |        |   |социальной защите   |Плана       ||       |     |        |        |   |утвержден           |действий    ||       |     |        |        |   |Правительством и    |            ||       |     |        |        |   |представлен в       |            ||       |     |        |        |   |Парламент           |            ||-------|-----|--------|--------|------------------------|------------||       |     |        |        |Условие 4 - Улучшение   |            ||       |     |        |        |руководства по          |            ||       |     |        |        |предоставлению          |            ||       |     |        |        |социальных услуг        |            ||       |     |        |        |уязвимым семьям и детям |            ||       |     |        |        |в трудных ситуациях     |            ||       |     |        |        |(вес 30%)               |            ||-------|-----|--------|--------|------------------------|------------||       |     |        |        |Критерии, которые будут |            ||       |     |        |        |использованы для оценки |            ||       |     |        |        |степени выполнения:     |            ||-------|-----|--------|--------|------------------------|------------||       |     |        |        |4.1|ОПСД и КДД          |Поездки на  ||       |     |        |        |   |функционируют во    |места в     ||       |     |        |        |   |всех городах и      |выбранные   ||       |     |        |        |   |районах             |районы и    ||       |     |        |        |   |                    |города      ||-------|-----|--------|--------|---|--------------------|------------||       |     |        |        |4.2|Предоставление      |Сопроводи-  ||       |     |        |        |   |Правительству КР    |тельное     ||       |     |        |        |   |годового отчета по  |письмо      ||       |     |        |        |   |выполнению Плана    |уполномочен-||       |     |        |        |   |действий по защите  |ного органа ||       |     |        |        |   |детей Департаментом |с отчетом,  ||       |     |        |        |   |по защите прав детей|представлен-||       |     |        |        |   |                    |ным         ||       |     |        |        |   |                    |Правитель-  ||       |     |        |        |   |                    |ству        ||-------|-----|--------|--------|---|--------------------|------------||       |     |        |        |4.3|Предусмотреть в     |Проект и    ||       |     |        |        |   |республиканском     |принятый    ||       |     |        |        |   |бюджете на 2010 г.  |государст-  ||       |     |        |        |   |средства на         |венный      ||       |     |        |        |   |содержание ОПСД и   |бюджет 2010 ||       |     |        |        |   |КДД во всех районах |г.          ||       |     |        |        |   |и городах           |            |-----------------------------------------------------------------------                  6. Способы оценки выполнения в случае                          изменяемых траншей      Таблица D: Вес условий, применяемый для изменяемых траншей -----------------------------------------------------------------------|            Финансовый Год 2008, Второй транш, Изменяемый            ||---------------------------------------------------------------------||                    Условия                        |Вес, используемый||                                                   | для условий (%) ||---------------------------------------------------|-----------------||1. Внутренний контроль и улучшение аудита          |        40       ||---------------------------------------------------|-----------------||2. Улучшение адресности социальной защиты          |        30       ||---------------------------------------------------|-----------------||3. Улучшение предоставления социальных услуг       |        30       ||уязвимым семьям и детям в трудных ситуациях        |                 ||---------------------------------------------------------------------||          Финансовый Год 2009, Четвертый транш, Изменяемый           ||---------------------------------------------------------------------||1. Внутренний контроль и улучшение аудита          |        20       ||---------------------------------------------------|-----------------||2. Улучшение процесса подготовки СПБ и годового    |        20       ||бюджета                                            |                 ||---------------------------------------------------|-----------------||3. Улучшение адресности социальной защиты          |        30       ||---------------------------------------------------|-----------------||4. Улучшение предоставления социальных услуг       |        30       ||уязвимым семьям и детям в трудных ситуациях        |                 ||---------------------------------------------------------------------||            Финансовый Год 2010, Шестой транш, Изменяемый            ||---------------------------------------------------------------------||1. Внутренний контроль и улучшение аудита          |        20       ||---------------------------------------------------|-----------------||2. Улучшение процесса подготовки СПБ и годового    |        20       ||бюджета                                            |                 ||---------------------------------------------------|-----------------||3. Улучшение адресности социальной защиты          |        30       ||---------------------------------------------------|-----------------||4. Улучшение предоставления социальных услуг       |        30       ||уязвимым семьям и детям в трудных ситуациях        |                 |-----------------------------------------------------------------------     Основной принцип  для  подсчета  выполнения условий,  определяющийвыплату изменяемого транша,  будет основываться на следующих  критерияхоценки:     1. Если согласованное условие выполнено, то присваивается балл 1;     2. Если согласованное условие не выполнено, но очевиден значитель-ный прогресс, то присваивается балл 0,5; и     3. Если  согласованное  условие не выполнено и прогресс незначите-лен, то присваивается балл 0.     Вышеуказанные баллы  умножаются затем на согласованный вес,  прик-репленный к каждому условию для определения объема  изменяемого  траншаприемлемого для выплаты.      (1) На основе Отчета "Эффективность Социальной Помощи в КыргызскойРеспублике, 2008 г.", обновленный Отчет "Эффективность Социальной Помо-щи в Кыргызской Республике,  марте 2000 г.", Транш 2 - Условие 2 - Кри-терии 2.2. Новый Отчет предлагается уточнять через каждые три года.     (2) Прогноз показателей может быть пересмотрен в  течение  периодареализации Программы.     (3) Глава 3, ст.13 Кодекса о детях, 9 июня 2006.     (4) Глава 3, ст.14 Кодекса о детях, 9 июня 2006.</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6sostljccmbgnbrnmqgm">
      <w:r>
        <w:rPr>
          <w:rFonts w:ascii="Arial" w:cs="Arial" w:eastAsia="Arial" w:hAnsi="Arial"/>
          <w:color w:val="132D3F"/>
          <w:sz w:val="16"/>
          <w:szCs w:val="16"/>
          <w:u w:val="single"/>
        </w:rPr>
        <w:t xml:space="preserve">dalil.kg/document/19208</w:t>
      </w:r>
    </w:hyperlink>
  </w:p>
  <w:p>
    <w:pPr>
      <w:spacing w:after="0" w:before="40"/>
      <w:jc w:val="center"/>
    </w:pPr>
    <w:hyperlink w:history="1" r:id="rIdmgo3dug-isror6ot_mvq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br2-713ofc-hcrbbn_en"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6sostljccmbgnbrnmqgm" Type="http://schemas.openxmlformats.org/officeDocument/2006/relationships/hyperlink" Target="https://dalil.kg/document/19208" TargetMode="External"/><Relationship Id="rIdmgo3dug-isror6ot_mvq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2026-10-04T19:03:38.812Z</dcterms:created>
  <dcterms:modified xsi:type="dcterms:W3CDTF">2026-10-04T19:03:38.812Z</dcterms:modified>
</cp:coreProperties>
</file>

<file path=docProps/custom.xml><?xml version="1.0" encoding="utf-8"?>
<Properties xmlns="http://schemas.openxmlformats.org/officeDocument/2006/custom-properties" xmlns:vt="http://schemas.openxmlformats.org/officeDocument/2006/docPropsVTypes"/>
</file>