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в соответствии с </w:t>
      </w:r>
      <w:hyperlink w:history="1" r:id="rIdy0esmuipxcjsjxog2gh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г.Бишкекот 31 июля 2006 года № 143                       ЗАКОН КЫРГЫЗСКОЙ РЕСПУБЛИКИ                 О внесении изменения в Кодекс о выборах                        в Кыргызской Республике      Принят Жогорку Кенешем     Кыргызской Республики                            16 июня 2006 года      Статья 1.      Внести в </w:t>
      </w:r>
      <w:hyperlink w:history="1" r:id="rIdpequae3pl8i6lhus-eb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о выборах</w:t>
        </w:r>
      </w:hyperlink>
      <w:r>
        <w:rPr>
          <w:rFonts w:ascii="Arial" w:cs="Arial" w:eastAsia="Arial" w:hAnsi="Arial"/>
          <w:sz w:val="24"/>
          <w:szCs w:val="24"/>
        </w:rPr>
        <w:t xml:space="preserve"> в Кыргызской Республике  (Ведомости  Жо-горку Кенеша Кыргызской Республики, 1999 г., № 9, ст.436) следующее из-менение:     в абзаце десятом пункта 2 статьи 28 слова "местного самоуправлениягородов Бишкек и Ош" заменить  словами  "исполнительно-распорядительныхорганов местного самоуправления".      Статья 2.      Настоящий Закон вступает в силу со дня официального опубликования.      Президент      Кыргызской Республики     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0esmuipxcjsjxog2ghho" Type="http://schemas.openxmlformats.org/officeDocument/2006/relationships/hyperlink" Target="http://kodeks.duckdns.org/document/202192#1" TargetMode="External"/><Relationship Id="rIdpequae3pl8i6lhus-ebon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2026-09-22T23:45:13.916Z</dcterms:created>
  <dcterms:modified xsi:type="dcterms:W3CDTF">2026-09-22T23:45:13.916Z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