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2018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61 Плана мероприятий по реализации комплекса мер по реформе системы дорожной безопасности в Кыргызской Республике, утвержденного постановлением Правительства Кыргызской Республики от 30 августа 2017 года № 546, в соответствии со статьями 10 и 17 конституционного </w:t>
      </w:r>
      <w:hyperlink w:history="1" r:id="rId3tsiceyo0tddmbw6xca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n1gezm8gfqdaqw9ya9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7pghuwm7xrnxgnzrhy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Республике" от 23 сентября 2013 года № 519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ab3ydhvqshh9x6y481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утвержденным вышеуказанным </w:t>
      </w:r>
      <w:hyperlink w:history="1" r:id="rIddjqwfmfav-6mqhluqh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r>
        <w:rPr>
          <w:rFonts w:ascii="Arial" w:cs="Arial" w:eastAsia="Arial" w:hAnsi="Arial"/>
          <w:sz w:val="24"/>
          <w:szCs w:val="24"/>
        </w:rPr>
        <w:t xml:space="preserve">приложения 11</w:t>
      </w:r>
      <w:r>
        <w:rPr>
          <w:rFonts w:ascii="Arial" w:cs="Arial" w:eastAsia="Arial" w:hAnsi="Arial"/>
          <w:sz w:val="24"/>
          <w:szCs w:val="24"/>
        </w:rPr>
        <w:t xml:space="preserve"> к приложению 19 к вышеуказанным Правилам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расторгнуть Контракт в одностороннем порядке при совершении водителями, обслуживающими автобусный маршрут, дорожно-транспортного происшествия, повлекшего одну и более смертей, либо три и более участников ДТП, получивших ранения различной тяжести, при установлении виновности водителя решением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h6nlz_rkauxu_8be1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dalil.kg/document/200222</w:t>
      </w:r>
    </w:hyperlink>
  </w:p>
  <w:p>
    <w:pPr>
      <w:spacing w:after="0" w:before="40"/>
      <w:jc w:val="center"/>
    </w:pPr>
    <w:hyperlink w:history="1" r:id="rIda4haf4mbzqn61dwt6jw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siceyo0tddmbw6xcauk" Type="http://schemas.openxmlformats.org/officeDocument/2006/relationships/hyperlink" Target="https://dalil.kg/document/203685" TargetMode="External"/><Relationship Id="rIdkn1gezm8gfqdaqw9ya9zx" Type="http://schemas.openxmlformats.org/officeDocument/2006/relationships/hyperlink" Target="https://dalil.kg/document/94727" TargetMode="External"/><Relationship Id="rIdz7pghuwm7xrnxgnzrhy0v" Type="http://schemas.openxmlformats.org/officeDocument/2006/relationships/hyperlink" Target="https://dalil.kg/document/94728" TargetMode="External"/><Relationship Id="rIdoab3ydhvqshh9x6y481d1" Type="http://schemas.openxmlformats.org/officeDocument/2006/relationships/hyperlink" Target="https://dalil.kg/document/94728" TargetMode="External"/><Relationship Id="rIddjqwfmfav-6mqhluqhkpa" Type="http://schemas.openxmlformats.org/officeDocument/2006/relationships/hyperlink" Target="https://dalil.kg/document/947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h6nlz_rkauxu_8be1za" Type="http://schemas.openxmlformats.org/officeDocument/2006/relationships/hyperlink" Target="https://dalil.kg/document/200222" TargetMode="External"/><Relationship Id="rIda4haf4mbzqn61dwt6jw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2026-09-25T11:36:53.039Z</dcterms:created>
  <dcterms:modified xsi:type="dcterms:W3CDTF">2026-09-25T11:36:53.039Z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