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апреля 2018 года № 206</w:t>
      </w:r>
    </w:p>
    <w:p>
      <w:pPr>
        <w:spacing w:after="120"/>
        <w:jc w:val="both"/>
      </w:pPr>
      <w:r>
        <w:rPr>
          <w:rFonts w:ascii="Arial" w:cs="Arial" w:eastAsia="Arial" w:hAnsi="Arial"/>
          <w:sz w:val="28"/>
          <w:szCs w:val="28"/>
        </w:rPr>
        <w:t xml:space="preserve">О мерах государственной поддержки субъектов предпринимательства Кыргызской Республики, пострадавших в результате пожаров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vdo8xvr3gfusgjgb8bdj">
        <w:r>
          <w:rPr>
            <w:rFonts w:ascii="Arial" w:cs="Arial" w:eastAsia="Arial" w:hAnsi="Arial"/>
            <w:color w:val="1D4ED8"/>
            <w:sz w:val="24"/>
            <w:szCs w:val="24"/>
            <w:u w:val="single"/>
          </w:rPr>
          <w:t xml:space="preserve">16 июля 2018 года № 325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оказания государственной поддержки субъектам предпринимательства Кыргызской Республики, пострадавшим в результате пожаров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i57m0j-etaq1b2s9jpkt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ec8gxxvluybqdloqm4az">
        <w:r>
          <w:rPr>
            <w:rFonts w:ascii="Arial" w:cs="Arial" w:eastAsia="Arial" w:hAnsi="Arial"/>
            <w:i/>
            <w:iCs/>
            <w:color w:val="1D4ED8"/>
            <w:sz w:val="24"/>
            <w:szCs w:val="24"/>
            <w:u w:val="single"/>
          </w:rPr>
          <w:t xml:space="preserve">16 июля 2018 года № 325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Образовать Комиссию по оценке размера ущерба, причиненного пожарами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 (далее - Комиссия), в составе согласно </w:t>
      </w:r>
      <w:hyperlink w:history="1" r:id="rIdat7vtt9urqgz-2_c1kayu">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e5bmielz3oojenzrdl31r">
        <w:r>
          <w:rPr>
            <w:rFonts w:ascii="Arial" w:cs="Arial" w:eastAsia="Arial" w:hAnsi="Arial"/>
            <w:i/>
            <w:iCs/>
            <w:color w:val="1D4ED8"/>
            <w:sz w:val="24"/>
            <w:szCs w:val="24"/>
            <w:u w:val="single"/>
          </w:rPr>
          <w:t xml:space="preserve">16 июля 2018 года № 325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Утвердить </w:t>
      </w:r>
      <w:hyperlink w:history="1" r:id="rId_yjff6wpgdkpzocu3e4r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согласно приложению 2.</w:t>
      </w:r>
    </w:p>
    <w:p>
      <w:pPr>
        <w:spacing w:after="120"/>
        <w:jc w:val="both"/>
      </w:pPr>
      <w:r>
        <w:rPr>
          <w:rFonts w:ascii="Arial" w:cs="Arial" w:eastAsia="Arial" w:hAnsi="Arial"/>
          <w:sz w:val="24"/>
          <w:szCs w:val="24"/>
        </w:rPr>
        <w:t xml:space="preserve">3. Комиссии в срок до 10 июня 2018 года:</w:t>
      </w:r>
    </w:p>
    <w:p>
      <w:pPr>
        <w:spacing w:after="120"/>
        <w:jc w:val="both"/>
      </w:pPr>
      <w:r>
        <w:rPr>
          <w:rFonts w:ascii="Arial" w:cs="Arial" w:eastAsia="Arial" w:hAnsi="Arial"/>
          <w:sz w:val="24"/>
          <w:szCs w:val="24"/>
        </w:rPr>
        <w:t xml:space="preserve">- произвести оценку и определить размер ущерба, причиненного субъектам предпринимательства Кыргызской Республики;</w:t>
      </w:r>
    </w:p>
    <w:p>
      <w:pPr>
        <w:spacing w:after="120"/>
        <w:jc w:val="both"/>
      </w:pPr>
      <w:r>
        <w:rPr>
          <w:rFonts w:ascii="Arial" w:cs="Arial" w:eastAsia="Arial" w:hAnsi="Arial"/>
          <w:sz w:val="24"/>
          <w:szCs w:val="24"/>
        </w:rPr>
        <w:t xml:space="preserve">- утвердить список субъектов предпринимательства Кыргызской Республики, пострадавших в результате пожаров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meo3gfjcftumkrl4nfvnx">
        <w:r>
          <w:rPr>
            <w:rFonts w:ascii="Arial" w:cs="Arial" w:eastAsia="Arial" w:hAnsi="Arial"/>
            <w:i/>
            <w:iCs/>
            <w:color w:val="1D4ED8"/>
            <w:sz w:val="24"/>
            <w:szCs w:val="24"/>
            <w:u w:val="single"/>
          </w:rPr>
          <w:t xml:space="preserve">16 июля 2018 года № 325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Министерству экономики Кыргызской Республики организовать прием документов от пострадавших субъектов предпринимательства Кыргызской Республики (с предоставлением соответствующих помещений, оргтехники, установлением телефонов для консультирования и т.д.).</w:t>
      </w:r>
    </w:p>
    <w:p>
      <w:pPr>
        <w:spacing w:after="120"/>
        <w:jc w:val="both"/>
      </w:pPr>
      <w:r>
        <w:rPr>
          <w:rFonts w:ascii="Arial" w:cs="Arial" w:eastAsia="Arial" w:hAnsi="Arial"/>
          <w:sz w:val="24"/>
          <w:szCs w:val="24"/>
        </w:rPr>
        <w:t xml:space="preserve">5. Государственной налоговой службе при Правительстве Кыргызской Республики предоставить отсрочку (рассрочку) уплаты налоговой задолженности по состоянию на 14 апреля 2018 года субъектам предпринимательства Кыргызской Республики согласно списку, утвержденному Комиссией, без начисления процентов на сумму задолженности и пени на сумму недоимки.</w:t>
      </w:r>
    </w:p>
    <w:p>
      <w:pPr>
        <w:spacing w:after="120"/>
        <w:jc w:val="both"/>
      </w:pPr>
      <w:r>
        <w:rPr>
          <w:rFonts w:ascii="Arial" w:cs="Arial" w:eastAsia="Arial" w:hAnsi="Arial"/>
          <w:sz w:val="24"/>
          <w:szCs w:val="24"/>
        </w:rPr>
        <w:t xml:space="preserve">6. Социальному фонду Кыргызской Республики предоставить отсрочку (рассрочку) в отношении сумм задолженности по страховым взносам и финансовым санкциям по состоянию на 14 апреля 2018 года субъектов предпринимательства Кыргызской Республики, согласно списку, утвержденному Комиссией, без предоставления банковской гарантии, залога и поручительства, на срок, предусмотренный законодательством в сфере государственного социального страхования.</w:t>
      </w:r>
    </w:p>
    <w:p>
      <w:pPr>
        <w:spacing w:after="120"/>
        <w:jc w:val="both"/>
      </w:pPr>
      <w:r>
        <w:rPr>
          <w:rFonts w:ascii="Arial" w:cs="Arial" w:eastAsia="Arial" w:hAnsi="Arial"/>
          <w:sz w:val="24"/>
          <w:szCs w:val="24"/>
        </w:rPr>
        <w:t xml:space="preserve">7. Рекомендовать финансово-кредитным организациям Кыргызской Республики произвести реструктуризацию кредитной задолженности пострадавших субъектов предпринимательства Кыргызской Республики, включенных в список, утвержденный Комиссией.</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отдел экономики и инвестиций,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СОСТАВ
 Комиссии по оценке ущерба, причиненного пожарами на территориях торгово-рыночного комплекса "Ош базары" города Бишкек, произошедших 5 марта и 13 апреля 2018 года, и центрального рынка города Джалал-Абад Джалал-Абадской области, произошедшего 13 апреля 2018 года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gsk_zvxokl_jyiwzb1lj">
        <w:r>
          <w:rPr>
            <w:rFonts w:ascii="Arial" w:cs="Arial" w:eastAsia="Arial" w:hAnsi="Arial"/>
            <w:color w:val="1D4ED8"/>
            <w:sz w:val="24"/>
            <w:szCs w:val="24"/>
            <w:u w:val="single"/>
          </w:rPr>
          <w:t xml:space="preserve">16 июля 2018 года № 325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Вице-премьер-министр Кыргызской Республики, председатель Комиссии;</w:t>
      </w:r>
    </w:p>
    <w:p>
      <w:pPr>
        <w:spacing w:after="120"/>
        <w:jc w:val="both"/>
      </w:pPr>
      <w:r>
        <w:rPr>
          <w:rFonts w:ascii="Arial" w:cs="Arial" w:eastAsia="Arial" w:hAnsi="Arial"/>
          <w:sz w:val="24"/>
          <w:szCs w:val="24"/>
        </w:rPr>
        <w:t xml:space="preserve">заместитель министра экономики Кыргызской Республики, заместитель председателя Комиссии;</w:t>
      </w:r>
    </w:p>
    <w:p>
      <w:pPr>
        <w:spacing w:after="120"/>
        <w:jc w:val="both"/>
      </w:pPr>
      <w:r>
        <w:rPr>
          <w:rFonts w:ascii="Arial" w:cs="Arial" w:eastAsia="Arial" w:hAnsi="Arial"/>
          <w:sz w:val="24"/>
          <w:szCs w:val="24"/>
        </w:rPr>
        <w:t xml:space="preserve">первый заместитель постоянного представителя Правительства Кыргызской Республики в Джалал-Абадской области Кыргызской Республики, заместитель председателя Комиссии;</w:t>
      </w:r>
    </w:p>
    <w:p>
      <w:pPr>
        <w:spacing w:after="120"/>
        <w:jc w:val="both"/>
      </w:pPr>
      <w:r>
        <w:rPr>
          <w:rFonts w:ascii="Arial" w:cs="Arial" w:eastAsia="Arial" w:hAnsi="Arial"/>
          <w:sz w:val="24"/>
          <w:szCs w:val="24"/>
        </w:rPr>
        <w:t xml:space="preserve">первый вице-мэр города Бишкек (по согласованию), заместитель председателя Комиссии.</w:t>
      </w:r>
    </w:p>
    <w:p>
      <w:pPr>
        <w:spacing w:after="120" w:before="120"/>
        <w:jc w:val="center"/>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заместитель министра финансов Кыргызской Республики;</w:t>
      </w:r>
    </w:p>
    <w:p>
      <w:pPr>
        <w:spacing w:after="120"/>
        <w:jc w:val="both"/>
      </w:pPr>
      <w:r>
        <w:rPr>
          <w:rFonts w:ascii="Arial" w:cs="Arial" w:eastAsia="Arial" w:hAnsi="Arial"/>
          <w:sz w:val="24"/>
          <w:szCs w:val="24"/>
        </w:rPr>
        <w:t xml:space="preserve">заместитель министра юстиции Кыргызской Республики;</w:t>
      </w:r>
    </w:p>
    <w:p>
      <w:pPr>
        <w:spacing w:after="120"/>
        <w:jc w:val="both"/>
      </w:pPr>
      <w:r>
        <w:rPr>
          <w:rFonts w:ascii="Arial" w:cs="Arial" w:eastAsia="Arial" w:hAnsi="Arial"/>
          <w:sz w:val="24"/>
          <w:szCs w:val="24"/>
        </w:rPr>
        <w:t xml:space="preserve">заместитель министра внутренних дел Кыргызской Республики;</w:t>
      </w:r>
    </w:p>
    <w:p>
      <w:pPr>
        <w:spacing w:after="120"/>
        <w:jc w:val="both"/>
      </w:pPr>
      <w:r>
        <w:rPr>
          <w:rFonts w:ascii="Arial" w:cs="Arial" w:eastAsia="Arial" w:hAnsi="Arial"/>
          <w:sz w:val="24"/>
          <w:szCs w:val="24"/>
        </w:rPr>
        <w:t xml:space="preserve">заместитель министра чрезвычайных ситуаций Кыргызской Республики;</w:t>
      </w:r>
    </w:p>
    <w:p>
      <w:pPr>
        <w:spacing w:after="120"/>
        <w:jc w:val="both"/>
      </w:pPr>
      <w:r>
        <w:rPr>
          <w:rFonts w:ascii="Arial" w:cs="Arial" w:eastAsia="Arial" w:hAnsi="Arial"/>
          <w:sz w:val="24"/>
          <w:szCs w:val="24"/>
        </w:rPr>
        <w:t xml:space="preserve">член правления Национального банка Кыргызской Республики (по согласованию)</w:t>
      </w:r>
    </w:p>
    <w:p>
      <w:pPr>
        <w:spacing w:after="120"/>
        <w:jc w:val="both"/>
      </w:pPr>
      <w:r>
        <w:rPr>
          <w:rFonts w:ascii="Arial" w:cs="Arial" w:eastAsia="Arial" w:hAnsi="Arial"/>
          <w:sz w:val="24"/>
          <w:szCs w:val="24"/>
        </w:rPr>
        <w:t xml:space="preserve">первый заместитель председателя Социального фонда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мэр города Джалал-Абад (по согласованию);</w:t>
      </w:r>
    </w:p>
    <w:p>
      <w:pPr>
        <w:spacing w:after="120"/>
        <w:jc w:val="both"/>
      </w:pPr>
      <w:r>
        <w:rPr>
          <w:rFonts w:ascii="Arial" w:cs="Arial" w:eastAsia="Arial" w:hAnsi="Arial"/>
          <w:sz w:val="24"/>
          <w:szCs w:val="24"/>
        </w:rPr>
        <w:t xml:space="preserve">глава муниципальной администрации мэрии города Бишкек по Ленинскому административному району (по согласованию);</w:t>
      </w:r>
    </w:p>
    <w:p>
      <w:pPr>
        <w:spacing w:after="120"/>
        <w:jc w:val="both"/>
      </w:pPr>
      <w:r>
        <w:rPr>
          <w:rFonts w:ascii="Arial" w:cs="Arial" w:eastAsia="Arial" w:hAnsi="Arial"/>
          <w:sz w:val="24"/>
          <w:szCs w:val="24"/>
        </w:rPr>
        <w:t xml:space="preserve">первый заместитель председателя правления открытого акционерного общества "Государственная страховая организация" (по согласованию);</w:t>
      </w:r>
    </w:p>
    <w:p>
      <w:pPr>
        <w:spacing w:after="120"/>
        <w:jc w:val="both"/>
      </w:pPr>
      <w:r>
        <w:rPr>
          <w:rFonts w:ascii="Arial" w:cs="Arial" w:eastAsia="Arial" w:hAnsi="Arial"/>
          <w:sz w:val="24"/>
          <w:szCs w:val="24"/>
        </w:rPr>
        <w:t xml:space="preserve">вице-президент Торгово-промышленной палаты Кыргызской Республики (по согласованию).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j71juut4metxq4nvhmq">
      <w:r>
        <w:rPr>
          <w:rFonts w:ascii="Arial" w:cs="Arial" w:eastAsia="Arial" w:hAnsi="Arial"/>
          <w:color w:val="132D3F"/>
          <w:sz w:val="16"/>
          <w:szCs w:val="16"/>
          <w:u w:val="single"/>
        </w:rPr>
        <w:t xml:space="preserve">dalil.kg/document/200225</w:t>
      </w:r>
    </w:hyperlink>
  </w:p>
  <w:p>
    <w:pPr>
      <w:spacing w:after="0" w:before="40"/>
      <w:jc w:val="center"/>
    </w:pPr>
    <w:hyperlink w:history="1" r:id="rIdwjxpqieu30jdsf_17fzy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do8xvr3gfusgjgb8bdj" Type="http://schemas.openxmlformats.org/officeDocument/2006/relationships/hyperlink" Target="https://dalil.kg/document/12209" TargetMode="External"/><Relationship Id="rIdi57m0j-etaq1b2s9jpkto" Type="http://schemas.openxmlformats.org/officeDocument/2006/relationships/hyperlink" Target="https://dalil.kg/document/203685" TargetMode="External"/><Relationship Id="rIdpec8gxxvluybqdloqm4az" Type="http://schemas.openxmlformats.org/officeDocument/2006/relationships/hyperlink" Target="https://dalil.kg/document/12209" TargetMode="External"/><Relationship Id="rIdat7vtt9urqgz-2_c1kayu" Type="http://schemas.openxmlformats.org/officeDocument/2006/relationships/hyperlink" Target="https://dalil.kg/document/200225#p1" TargetMode="External"/><Relationship Id="rIde5bmielz3oojenzrdl31r" Type="http://schemas.openxmlformats.org/officeDocument/2006/relationships/hyperlink" Target="https://dalil.kg/document/12209" TargetMode="External"/><Relationship Id="rId_yjff6wpgdkpzocu3e4r5" Type="http://schemas.openxmlformats.org/officeDocument/2006/relationships/hyperlink" Target="https://dalil.kg/document/200226" TargetMode="External"/><Relationship Id="rIdmeo3gfjcftumkrl4nfvnx" Type="http://schemas.openxmlformats.org/officeDocument/2006/relationships/hyperlink" Target="https://dalil.kg/document/12209" TargetMode="External"/><Relationship Id="rIdhgsk_zvxokl_jyiwzb1lj" Type="http://schemas.openxmlformats.org/officeDocument/2006/relationships/hyperlink" Target="https://dalil.kg/document/1220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j71juut4metxq4nvhmq" Type="http://schemas.openxmlformats.org/officeDocument/2006/relationships/hyperlink" Target="https://dalil.kg/document/200225" TargetMode="External"/><Relationship Id="rIdwjxpqieu30jdsf_17fzy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2026-10-06T22:53:36.120Z</dcterms:created>
  <dcterms:modified xsi:type="dcterms:W3CDTF">2026-10-06T22:53:36.120Z</dcterms:modified>
</cp:coreProperties>
</file>

<file path=docProps/custom.xml><?xml version="1.0" encoding="utf-8"?>
<Properties xmlns="http://schemas.openxmlformats.org/officeDocument/2006/custom-properties" xmlns:vt="http://schemas.openxmlformats.org/officeDocument/2006/docPropsVTypes"/>
</file>