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 СИЛУ
  в соответствии с </w:t>
      </w:r>
      <w:hyperlink w:history="1" r:id="rId3vdeh1vbpnpslh6t_5xb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юстиции КР от 29 декабря 2023 года №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частной нотариальной деятельностью</w:t>
      </w:r>
    </w:p>
    <w:p>
      <w:pPr>
        <w:spacing w:after="200"/>
        <w:jc w:val="center"/>
      </w:pPr>
      <w:r>
        <w:rPr>
          <w:rFonts w:ascii="Arial" w:cs="Arial" w:eastAsia="Arial" w:hAnsi="Arial"/>
          <w:i/>
          <w:iCs/>
          <w:sz w:val="24"/>
          <w:szCs w:val="24"/>
        </w:rPr>
        <w:t xml:space="preserve">(В редакции приказов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 </w:t>
      </w:r>
      <w:hyperlink w:history="1" r:id="rId_fu8ihvltyqnz15pqyu2h">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tbddqqarxwih-xaxd9ksz">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hyperlink w:history="1" r:id="rIdv5wjhkcpyxftju0ylym2v">
        <w:r>
          <w:rPr>
            <w:rFonts w:ascii="Arial" w:cs="Arial" w:eastAsia="Arial" w:hAnsi="Arial"/>
            <w:i/>
            <w:iCs/>
            <w:color w:val="1D4ED8"/>
            <w:sz w:val="24"/>
            <w:szCs w:val="24"/>
            <w:u w:val="single"/>
          </w:rPr>
          <w:t xml:space="preserve">19 августа 2022 года № 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организацию деятельности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частной нотариальной деятельностью (далее - Квалификационная комиссия).</w:t>
      </w:r>
    </w:p>
    <w:p>
      <w:pPr>
        <w:spacing w:after="60"/>
        <w:ind w:firstLine="567"/>
        <w:jc w:val="both"/>
      </w:pPr>
      <w:r>
        <w:rPr>
          <w:rFonts w:ascii="Arial" w:cs="Arial" w:eastAsia="Arial" w:hAnsi="Arial"/>
          <w:sz w:val="24"/>
          <w:szCs w:val="24"/>
        </w:rPr>
        <w:t xml:space="preserve">2. В своей деятельности Квалификационная комиссия руководствуется </w:t>
      </w:r>
      <w:hyperlink w:history="1" r:id="rIduba7frrozxrwmcol027r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brglejqozuqcwrsgyv60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иными нормативными правовыми актами и настоящим Положением.</w:t>
      </w:r>
    </w:p>
    <w:p>
      <w:pPr>
        <w:spacing w:after="60"/>
        <w:ind w:firstLine="567"/>
        <w:jc w:val="both"/>
      </w:pPr>
      <w:r>
        <w:rPr>
          <w:rFonts w:ascii="Arial" w:cs="Arial" w:eastAsia="Arial" w:hAnsi="Arial"/>
          <w:sz w:val="24"/>
          <w:szCs w:val="24"/>
        </w:rPr>
        <w:t xml:space="preserve">3. Квалификационная комиссия образуется при Министерстве юстиции Кыргызской Республики (далее - Министерство юстиции) в количестве семи человек, в следующем составе: заместитель министра юстиции, курирующий вопросы нотариата (председатель Квалификационной комиссии), руководитель структурного подразделения Министерства юстиции по вопросам нотариата, представитель нотариальной палаты, один государственный нотариус, сотрудник структурного подразделения Министерства юстиции по вопросам нотариата (секретарь Квалификационной комиссии), два представителя гражданского общества.</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vcgdjpu_3ap3oicoin3zu">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Персональный состав Квалификационной комиссии утверждается приказом Министерства юстиции.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Функции Квалификационной комиссии</w:t>
      </w:r>
    </w:p>
    <w:p>
      <w:pPr>
        <w:spacing w:after="60"/>
        <w:ind w:firstLine="567"/>
        <w:jc w:val="both"/>
      </w:pPr>
      <w:r>
        <w:rPr>
          <w:rFonts w:ascii="Arial" w:cs="Arial" w:eastAsia="Arial" w:hAnsi="Arial"/>
          <w:sz w:val="24"/>
          <w:szCs w:val="24"/>
        </w:rPr>
        <w:t xml:space="preserve">5. Квалификационная комиссия выполняет следующие функции:</w:t>
      </w:r>
    </w:p>
    <w:p>
      <w:pPr>
        <w:spacing w:after="60"/>
        <w:ind w:firstLine="567"/>
        <w:jc w:val="both"/>
      </w:pPr>
      <w:r>
        <w:rPr>
          <w:rFonts w:ascii="Arial" w:cs="Arial" w:eastAsia="Arial" w:hAnsi="Arial"/>
          <w:sz w:val="24"/>
          <w:szCs w:val="24"/>
        </w:rPr>
        <w:t xml:space="preserve">1) рассматривает заявления лиц претендующих на получение лицензии на право занятия частной нотариальной деятельностью без сдачи квалификационного экзамена;</w:t>
      </w:r>
    </w:p>
    <w:p>
      <w:pPr>
        <w:spacing w:after="60"/>
        <w:ind w:firstLine="567"/>
        <w:jc w:val="both"/>
      </w:pPr>
      <w:r>
        <w:rPr>
          <w:rFonts w:ascii="Arial" w:cs="Arial" w:eastAsia="Arial" w:hAnsi="Arial"/>
          <w:sz w:val="24"/>
          <w:szCs w:val="24"/>
        </w:rPr>
        <w:t xml:space="preserve">2) рассматривает заявления лиц, претендующих на получение лицензии на право занятия частной нотариальной деятельностью о направлении для прохождения стажировки у государственного или частного нотариуса (далее - претенденты);</w:t>
      </w:r>
    </w:p>
    <w:p>
      <w:pPr>
        <w:spacing w:after="60"/>
        <w:ind w:firstLine="567"/>
        <w:jc w:val="both"/>
      </w:pPr>
      <w:r>
        <w:rPr>
          <w:rFonts w:ascii="Arial" w:cs="Arial" w:eastAsia="Arial" w:hAnsi="Arial"/>
          <w:sz w:val="24"/>
          <w:szCs w:val="24"/>
        </w:rPr>
        <w:t xml:space="preserve">3) устанавливает дату и время проведения квалификационного экзамена (дату его переноса);</w:t>
      </w:r>
    </w:p>
    <w:p>
      <w:pPr>
        <w:spacing w:after="60"/>
        <w:ind w:firstLine="567"/>
        <w:jc w:val="both"/>
      </w:pPr>
      <w:r>
        <w:rPr>
          <w:rFonts w:ascii="Arial" w:cs="Arial" w:eastAsia="Arial" w:hAnsi="Arial"/>
          <w:sz w:val="24"/>
          <w:szCs w:val="24"/>
        </w:rPr>
        <w:t xml:space="preserve">4) согласует вопросы квалификационного экзамена, утверждаемые приказом Министерства юстиции;</w:t>
      </w:r>
    </w:p>
    <w:p>
      <w:pPr>
        <w:spacing w:after="60"/>
        <w:ind w:firstLine="567"/>
        <w:jc w:val="both"/>
      </w:pPr>
      <w:r>
        <w:rPr>
          <w:rFonts w:ascii="Arial" w:cs="Arial" w:eastAsia="Arial" w:hAnsi="Arial"/>
          <w:sz w:val="24"/>
          <w:szCs w:val="24"/>
        </w:rPr>
        <w:t xml:space="preserve">5) рассматривает заявления о допуске к квалификационному экзамену;</w:t>
      </w:r>
    </w:p>
    <w:p>
      <w:pPr>
        <w:spacing w:after="60"/>
        <w:ind w:firstLine="567"/>
        <w:jc w:val="both"/>
      </w:pPr>
      <w:r>
        <w:rPr>
          <w:rFonts w:ascii="Arial" w:cs="Arial" w:eastAsia="Arial" w:hAnsi="Arial"/>
          <w:sz w:val="24"/>
          <w:szCs w:val="24"/>
        </w:rPr>
        <w:t xml:space="preserve">6) принимает квалификационный экзамен у претендентов;</w:t>
      </w:r>
    </w:p>
    <w:p>
      <w:pPr>
        <w:spacing w:after="60"/>
        <w:ind w:firstLine="567"/>
        <w:jc w:val="both"/>
      </w:pPr>
      <w:r>
        <w:rPr>
          <w:rFonts w:ascii="Arial" w:cs="Arial" w:eastAsia="Arial" w:hAnsi="Arial"/>
          <w:sz w:val="24"/>
          <w:szCs w:val="24"/>
        </w:rPr>
        <w:t xml:space="preserve">7) рассматривает заявления претендентов в апелляционном порядке.</w:t>
      </w:r>
    </w:p>
    <w:p>
      <w:pPr>
        <w:spacing w:after="200" w:before="200"/>
        <w:jc w:val="center"/>
      </w:pPr>
      <w:r>
        <w:rPr>
          <w:rFonts w:ascii="Arial" w:cs="Arial" w:eastAsia="Arial" w:hAnsi="Arial"/>
          <w:b/>
          <w:bCs/>
          <w:sz w:val="24"/>
          <w:szCs w:val="24"/>
        </w:rPr>
        <w:t xml:space="preserve">3. Организация деятельности Квалификационной комиссии</w:t>
      </w:r>
    </w:p>
    <w:p>
      <w:pPr>
        <w:spacing w:after="60"/>
        <w:ind w:firstLine="567"/>
        <w:jc w:val="both"/>
      </w:pPr>
      <w:r>
        <w:rPr>
          <w:rFonts w:ascii="Arial" w:cs="Arial" w:eastAsia="Arial" w:hAnsi="Arial"/>
          <w:sz w:val="24"/>
          <w:szCs w:val="24"/>
        </w:rPr>
        <w:t xml:space="preserve">6. Заседание Квалификационной комиссии созывается по мере необходимости председателем, но не реже одного раза в шесть месяцев и является правомочным, если на нем присутствует не менее половины ее членов.</w:t>
      </w:r>
    </w:p>
    <w:p>
      <w:pPr>
        <w:spacing w:after="60"/>
        <w:ind w:firstLine="567"/>
        <w:jc w:val="both"/>
      </w:pPr>
      <w:r>
        <w:rPr>
          <w:rFonts w:ascii="Arial" w:cs="Arial" w:eastAsia="Arial" w:hAnsi="Arial"/>
          <w:sz w:val="24"/>
          <w:szCs w:val="24"/>
        </w:rPr>
        <w:t xml:space="preserve">Решения Квалификационной комиссии по всем вопросам принимаются большинством голосов членов, присутствующих на заседании.</w:t>
      </w:r>
    </w:p>
    <w:p>
      <w:pPr>
        <w:spacing w:after="60"/>
        <w:ind w:firstLine="567"/>
        <w:jc w:val="both"/>
      </w:pPr>
      <w:r>
        <w:rPr>
          <w:rFonts w:ascii="Arial" w:cs="Arial" w:eastAsia="Arial" w:hAnsi="Arial"/>
          <w:sz w:val="24"/>
          <w:szCs w:val="24"/>
        </w:rPr>
        <w:t xml:space="preserve">7. Квалификационный экзамен проводится по мере накопления в Министерстве юстиции заявлений лиц, претендующих на получение лицензии на право занятия частной нотариальной деятельностью, но не реже одного раза в шесть месяцев.</w:t>
      </w:r>
    </w:p>
    <w:p>
      <w:pPr>
        <w:spacing w:after="60"/>
        <w:ind w:firstLine="567"/>
        <w:jc w:val="both"/>
      </w:pPr>
      <w:r>
        <w:rPr>
          <w:rFonts w:ascii="Arial" w:cs="Arial" w:eastAsia="Arial" w:hAnsi="Arial"/>
          <w:sz w:val="24"/>
          <w:szCs w:val="24"/>
        </w:rPr>
        <w:t xml:space="preserve">Дата, время и место проведения квалификационного экзамена определяется Квалификационной комиссией.</w:t>
      </w:r>
    </w:p>
    <w:p>
      <w:pPr>
        <w:spacing w:after="60"/>
        <w:ind w:firstLine="567"/>
        <w:jc w:val="both"/>
      </w:pPr>
      <w:r>
        <w:rPr>
          <w:rFonts w:ascii="Arial" w:cs="Arial" w:eastAsia="Arial" w:hAnsi="Arial"/>
          <w:sz w:val="24"/>
          <w:szCs w:val="24"/>
        </w:rPr>
        <w:t xml:space="preserve">Лица, претендующие на получение лицензии на право занятия частной нотариальной деятельностью, извещаются о дате, месте и времени проведения квалификационного экзамена, не позднее чем за 7 календарных дней до дня его проведения.</w:t>
      </w:r>
    </w:p>
    <w:p>
      <w:pPr>
        <w:spacing w:after="60"/>
        <w:ind w:firstLine="567"/>
        <w:jc w:val="both"/>
      </w:pPr>
      <w:r>
        <w:rPr>
          <w:rFonts w:ascii="Arial" w:cs="Arial" w:eastAsia="Arial" w:hAnsi="Arial"/>
          <w:sz w:val="24"/>
          <w:szCs w:val="24"/>
        </w:rPr>
        <w:t xml:space="preserve">8. Перечень экзаменационных вопросов согласуется с Квалификационной комиссией, утверждается приказом Министерства юстиции и размещается на официальном сайте Министерства юстиции для общего доступа.</w:t>
      </w:r>
    </w:p>
    <w:p>
      <w:pPr>
        <w:spacing w:after="60"/>
        <w:ind w:firstLine="567"/>
        <w:jc w:val="both"/>
      </w:pPr>
      <w:r>
        <w:rPr>
          <w:rFonts w:ascii="Arial" w:cs="Arial" w:eastAsia="Arial" w:hAnsi="Arial"/>
          <w:sz w:val="24"/>
          <w:szCs w:val="24"/>
        </w:rPr>
        <w:t xml:space="preserve">9. Решения Квалификационной комиссии, принимаются на основании полученных результатов компьютерного тестирования, практического задания.</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8hjoupptqufpi7m6yda_y">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Результат теста отражается на мониторе компьютера, который фиксируется секретарем. По окончании квалификационного экзамена составляется протокол заседания, который подписывается всеми членами Квалификационной комиссии.</w:t>
      </w:r>
    </w:p>
    <w:p>
      <w:pPr>
        <w:spacing w:after="60"/>
        <w:ind w:firstLine="567"/>
        <w:jc w:val="both"/>
      </w:pPr>
      <w:r>
        <w:rPr>
          <w:rFonts w:ascii="Arial" w:cs="Arial" w:eastAsia="Arial" w:hAnsi="Arial"/>
          <w:sz w:val="24"/>
          <w:szCs w:val="24"/>
        </w:rPr>
        <w:t xml:space="preserve">10. Подготовка заседания Квалификационной комиссии и ведение делопроизводства осуществляется секретарем Квалификационной комиссии.</w:t>
      </w:r>
    </w:p>
    <w:p>
      <w:pPr>
        <w:spacing w:after="60"/>
        <w:ind w:firstLine="567"/>
        <w:jc w:val="both"/>
      </w:pPr>
      <w:r>
        <w:rPr>
          <w:rFonts w:ascii="Arial" w:cs="Arial" w:eastAsia="Arial" w:hAnsi="Arial"/>
          <w:sz w:val="24"/>
          <w:szCs w:val="24"/>
        </w:rPr>
        <w:t xml:space="preserve">11. Разъяснение о порядке получения лицензии на право занятия частной нотариальной деятельностью осуществляется членами Квалификационной комиссии.</w:t>
      </w:r>
    </w:p>
    <w:p>
      <w:pPr>
        <w:spacing w:after="200" w:before="200"/>
        <w:jc w:val="center"/>
      </w:pPr>
      <w:r>
        <w:rPr>
          <w:rFonts w:ascii="Arial" w:cs="Arial" w:eastAsia="Arial" w:hAnsi="Arial"/>
          <w:b/>
          <w:bCs/>
          <w:sz w:val="24"/>
          <w:szCs w:val="24"/>
        </w:rPr>
        <w:t xml:space="preserve">4. Порядок допуска к квалификационному экзамену</w:t>
      </w:r>
    </w:p>
    <w:p>
      <w:pPr>
        <w:spacing w:after="60"/>
        <w:ind w:firstLine="567"/>
        <w:jc w:val="both"/>
      </w:pPr>
      <w:r>
        <w:rPr>
          <w:rFonts w:ascii="Arial" w:cs="Arial" w:eastAsia="Arial" w:hAnsi="Arial"/>
          <w:sz w:val="24"/>
          <w:szCs w:val="24"/>
        </w:rPr>
        <w:t xml:space="preserve">12. К сдаче квалификационного экзамена допускаются лица, соответствующие требованиям, предъявляемым </w:t>
      </w:r>
      <w:hyperlink w:history="1" r:id="rIdwqivtndpioeibe9gtcxqy">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нотариате".</w:t>
      </w:r>
    </w:p>
    <w:p>
      <w:pPr>
        <w:spacing w:after="60"/>
        <w:ind w:firstLine="567"/>
        <w:jc w:val="both"/>
      </w:pPr>
      <w:r>
        <w:rPr>
          <w:rFonts w:ascii="Arial" w:cs="Arial" w:eastAsia="Arial" w:hAnsi="Arial"/>
          <w:sz w:val="24"/>
          <w:szCs w:val="24"/>
        </w:rPr>
        <w:t xml:space="preserve">13. Для сдачи квалификационного экзамена лицо, претендующее на получение лицензии на право занятия частной нотариальной деятельностью (далее - претендент), обращается с заявлением на имя министра юстиции Кыргызской Республики (форма заявления утверждается Министерством юстиции) и размещается на официальном сайте Министерства юстиции Кыргызской Республики.</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1) личный листок по учету кадров, надлежаще заполненный и подписанный, с фотографией;</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копия трудовой книжки (заверенная нотариально или по последнему месту работы);</w:t>
      </w:r>
    </w:p>
    <w:p>
      <w:pPr>
        <w:spacing w:after="60"/>
        <w:ind w:firstLine="567"/>
        <w:jc w:val="both"/>
      </w:pPr>
      <w:r>
        <w:rPr>
          <w:rFonts w:ascii="Arial" w:cs="Arial" w:eastAsia="Arial" w:hAnsi="Arial"/>
          <w:sz w:val="24"/>
          <w:szCs w:val="24"/>
        </w:rPr>
        <w:t xml:space="preserve">4) копия диплома о высшем юридическом образовании (нотариально заверенная);</w:t>
      </w:r>
    </w:p>
    <w:p>
      <w:pPr>
        <w:spacing w:after="60"/>
        <w:ind w:firstLine="567"/>
        <w:jc w:val="both"/>
      </w:pPr>
      <w:r>
        <w:rPr>
          <w:rFonts w:ascii="Arial" w:cs="Arial" w:eastAsia="Arial" w:hAnsi="Arial"/>
          <w:sz w:val="24"/>
          <w:szCs w:val="24"/>
        </w:rPr>
        <w:t xml:space="preserve">5) копия паспорта;</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приказом Минюста КР от </w:t>
      </w:r>
      <w:hyperlink w:history="1" r:id="rIdw7zyzbpkq_wrdggp2i540">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заключение об итогах прохождения стажировки;</w:t>
      </w:r>
    </w:p>
    <w:p>
      <w:pPr>
        <w:spacing w:after="60"/>
        <w:ind w:firstLine="567"/>
        <w:jc w:val="both"/>
      </w:pPr>
      <w:r>
        <w:rPr>
          <w:rFonts w:ascii="Arial" w:cs="Arial" w:eastAsia="Arial" w:hAnsi="Arial"/>
          <w:sz w:val="24"/>
          <w:szCs w:val="24"/>
        </w:rPr>
        <w:t xml:space="preserve">8) скоросшиватель;</w:t>
      </w:r>
    </w:p>
    <w:p>
      <w:pPr>
        <w:spacing w:after="60"/>
        <w:ind w:firstLine="567"/>
        <w:jc w:val="both"/>
      </w:pPr>
      <w:r>
        <w:rPr>
          <w:rFonts w:ascii="Arial" w:cs="Arial" w:eastAsia="Arial" w:hAnsi="Arial"/>
          <w:sz w:val="24"/>
          <w:szCs w:val="24"/>
        </w:rPr>
        <w:t xml:space="preserve">9) согласие претендента на сбор и обработку его персональных данных. Форма согласия претендента размещается на официальном сайте Министерства юстиции Кыргызской Республики.</w:t>
      </w:r>
    </w:p>
    <w:p>
      <w:pPr>
        <w:spacing w:after="60"/>
        <w:ind w:firstLine="567"/>
        <w:jc w:val="both"/>
      </w:pPr>
      <w:r>
        <w:rPr>
          <w:rFonts w:ascii="Arial" w:cs="Arial" w:eastAsia="Arial" w:hAnsi="Arial"/>
          <w:sz w:val="24"/>
          <w:szCs w:val="24"/>
        </w:rPr>
        <w:t xml:space="preserve">Документы претендента формируются как личное дело секретарем Квалификационной комиссии.</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dkweylocaat86cjwm1x7c">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После приема документов структурное подразделение Министерства юстиции по вопросам нотариата направляет запросы в  Министерство внутренних дел Кыргызской Республики (для получения сведений о наличии или отсутствии судимости претендента) и Социальный фонд Кыргызской Республики (для получения сведений о периодах работы), в том числе посредством системы межведомственного электронного взаимодействия «Тундук). Результаты запросов приобщается к личному делу претендента.»;</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nlmqyc38_qcd25tm_rhzp">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Квалификационная комиссия вправе проверить достоверность документов и сведений, представленных претендентом, для чего вправе обратиться с запросом в соответствующие государственные органы, органы местного самоуправления и организации о проверке или подтверждении достоверности представленных документов и сведений.</w:t>
      </w:r>
    </w:p>
    <w:p>
      <w:pPr>
        <w:spacing w:after="60"/>
        <w:ind w:firstLine="567"/>
        <w:jc w:val="both"/>
      </w:pPr>
      <w:r>
        <w:rPr>
          <w:rFonts w:ascii="Arial" w:cs="Arial" w:eastAsia="Arial" w:hAnsi="Arial"/>
          <w:i/>
          <w:iCs/>
          <w:sz w:val="24"/>
          <w:szCs w:val="24"/>
        </w:rPr>
        <w:t xml:space="preserve">(В редакции приказа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После завершения проверки документов Квалификационная комиссия принимает решение о допуске либо об отказе в допуске к квалификационному экзамену. Решение об отказе в допуске к квалификационному экзамену может быть обжаловано в порядке, определяемом законодательством об административной деятельности.</w:t>
      </w:r>
    </w:p>
    <w:p>
      <w:pPr>
        <w:spacing w:after="60"/>
        <w:ind w:firstLine="567"/>
        <w:jc w:val="both"/>
      </w:pPr>
      <w:r>
        <w:rPr>
          <w:rFonts w:ascii="Arial" w:cs="Arial" w:eastAsia="Arial" w:hAnsi="Arial"/>
          <w:i/>
          <w:iCs/>
          <w:sz w:val="24"/>
          <w:szCs w:val="24"/>
        </w:rPr>
        <w:t xml:space="preserve">(В редакции приказа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 сдаче квалификационного экзамена не допускаются лица:</w:t>
      </w:r>
    </w:p>
    <w:p>
      <w:pPr>
        <w:spacing w:after="60"/>
        <w:ind w:firstLine="567"/>
        <w:jc w:val="both"/>
      </w:pPr>
      <w:r>
        <w:rPr>
          <w:rFonts w:ascii="Arial" w:cs="Arial" w:eastAsia="Arial" w:hAnsi="Arial"/>
          <w:sz w:val="24"/>
          <w:szCs w:val="24"/>
        </w:rPr>
        <w:t xml:space="preserve">1) не представившие в течение месяца со дня окончания стажировки заключение по итогам прохождения стажировки;</w:t>
      </w:r>
    </w:p>
    <w:p>
      <w:pPr>
        <w:spacing w:after="60"/>
        <w:ind w:firstLine="567"/>
        <w:jc w:val="both"/>
      </w:pPr>
      <w:r>
        <w:rPr>
          <w:rFonts w:ascii="Arial" w:cs="Arial" w:eastAsia="Arial" w:hAnsi="Arial"/>
          <w:sz w:val="24"/>
          <w:szCs w:val="24"/>
        </w:rPr>
        <w:t xml:space="preserve">2) не прошедшие стажировку в установленном порядке, и в случаях, установленных </w:t>
      </w:r>
      <w:hyperlink w:history="1" r:id="rIdrqjz1k_purngykbfkxufl">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нотариате».</w:t>
      </w:r>
    </w:p>
    <w:p>
      <w:pPr>
        <w:spacing w:after="60"/>
        <w:ind w:firstLine="567"/>
        <w:jc w:val="both"/>
      </w:pPr>
      <w:r>
        <w:rPr>
          <w:rFonts w:ascii="Arial" w:cs="Arial" w:eastAsia="Arial" w:hAnsi="Arial"/>
          <w:sz w:val="24"/>
          <w:szCs w:val="24"/>
        </w:rPr>
        <w:t xml:space="preserve">В случае пропуска по уважительным причинам срока, указанного в подпункте 1 настоящего пункта, стажер может обратится с заявлением в Квалицированную комиссию о восстановлении пропущенного срока.</w:t>
      </w:r>
    </w:p>
    <w:p>
      <w:pPr>
        <w:spacing w:after="60"/>
        <w:ind w:firstLine="567"/>
        <w:jc w:val="both"/>
      </w:pPr>
      <w:r>
        <w:rPr>
          <w:rFonts w:ascii="Arial" w:cs="Arial" w:eastAsia="Arial" w:hAnsi="Arial"/>
          <w:sz w:val="24"/>
          <w:szCs w:val="24"/>
        </w:rPr>
        <w:t xml:space="preserve">Лицу, не получившему допуск к сдаче квалификационного экзамена, возвращаются ранее предоставленные документы. Копии документов, послужившие основанием к отказу в допуске к сдаче квалификационного экзамена приобщаются в личное дело.</w:t>
      </w:r>
    </w:p>
    <w:p>
      <w:pPr>
        <w:spacing w:after="60"/>
        <w:ind w:firstLine="567"/>
        <w:jc w:val="both"/>
      </w:pPr>
      <w:r>
        <w:rPr>
          <w:rFonts w:ascii="Arial" w:cs="Arial" w:eastAsia="Arial" w:hAnsi="Arial"/>
          <w:i/>
          <w:iCs/>
          <w:sz w:val="24"/>
          <w:szCs w:val="24"/>
        </w:rPr>
        <w:t xml:space="preserve">(В редакции приказов Минюста КР от </w:t>
      </w:r>
      <w:r>
        <w:rPr>
          <w:rFonts w:ascii="Arial" w:cs="Arial" w:eastAsia="Arial" w:hAnsi="Arial"/>
          <w:i/>
          <w:iCs/>
          <w:sz w:val="24"/>
          <w:szCs w:val="24"/>
        </w:rPr>
        <w:t xml:space="preserve">6 сентября 2018 года № 176</w:t>
      </w:r>
      <w:r>
        <w:rPr>
          <w:rFonts w:ascii="Arial" w:cs="Arial" w:eastAsia="Arial" w:hAnsi="Arial"/>
          <w:i/>
          <w:iCs/>
          <w:sz w:val="24"/>
          <w:szCs w:val="24"/>
        </w:rPr>
        <w:t xml:space="preserve">, </w:t>
      </w:r>
      <w:hyperlink w:history="1" r:id="rIdqkdj5z5gu-pd8vcali-ak">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проведения квалификационного экзамена</w:t>
      </w:r>
    </w:p>
    <w:p>
      <w:pPr>
        <w:spacing w:after="200"/>
        <w:jc w:val="center"/>
      </w:pPr>
      <w:r>
        <w:rPr>
          <w:rFonts w:ascii="Arial" w:cs="Arial" w:eastAsia="Arial" w:hAnsi="Arial"/>
          <w:i/>
          <w:iCs/>
          <w:sz w:val="24"/>
          <w:szCs w:val="24"/>
        </w:rPr>
        <w:t xml:space="preserve">(Глава в редакции приказов Минюста КР от </w:t>
      </w:r>
      <w:hyperlink w:history="1" r:id="rIdgso9ebjnz5puq57_kdkaj">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fzqvachg5lucmole6kg17">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Квалификационный экзамен проводится в виде компьютерного теста, практического задания.</w:t>
      </w:r>
    </w:p>
    <w:p>
      <w:pPr>
        <w:spacing w:after="60"/>
        <w:ind w:firstLine="567"/>
        <w:jc w:val="both"/>
      </w:pPr>
      <w:r>
        <w:rPr>
          <w:rFonts w:ascii="Arial" w:cs="Arial" w:eastAsia="Arial" w:hAnsi="Arial"/>
          <w:sz w:val="24"/>
          <w:szCs w:val="24"/>
        </w:rPr>
        <w:t xml:space="preserve">1) Компьютерный тест состоит из </w:t>
      </w:r>
      <w:r>
        <w:rPr>
          <w:rFonts w:ascii="Arial" w:cs="Arial" w:eastAsia="Arial" w:hAnsi="Arial"/>
          <w:sz w:val="24"/>
          <w:szCs w:val="24"/>
        </w:rPr>
        <w:t xml:space="preserve">100 </w:t>
      </w:r>
      <w:r>
        <w:rPr>
          <w:rFonts w:ascii="Arial" w:cs="Arial" w:eastAsia="Arial" w:hAnsi="Arial"/>
          <w:sz w:val="24"/>
          <w:szCs w:val="24"/>
        </w:rPr>
        <w:t xml:space="preserve">вопросов. Вопрос теста состоит из самого вопроса и нескольких вариантов ответов.</w:t>
      </w:r>
    </w:p>
    <w:p>
      <w:pPr>
        <w:spacing w:after="60"/>
        <w:ind w:firstLine="567"/>
        <w:jc w:val="both"/>
      </w:pPr>
      <w:r>
        <w:rPr>
          <w:rFonts w:ascii="Arial" w:cs="Arial" w:eastAsia="Arial" w:hAnsi="Arial"/>
          <w:sz w:val="24"/>
          <w:szCs w:val="24"/>
        </w:rPr>
        <w:t xml:space="preserve">2) Компьютерный тест проходит в следующем порядке:</w:t>
      </w:r>
    </w:p>
    <w:p>
      <w:pPr>
        <w:spacing w:after="60"/>
        <w:ind w:firstLine="567"/>
        <w:jc w:val="both"/>
      </w:pPr>
      <w:r>
        <w:rPr>
          <w:rFonts w:ascii="Arial" w:cs="Arial" w:eastAsia="Arial" w:hAnsi="Arial"/>
          <w:sz w:val="24"/>
          <w:szCs w:val="24"/>
        </w:rPr>
        <w:t xml:space="preserve">- секретарь Квалификационной комиссии устанавливает личность претендентов по паспорту или иному документу, признаваемому в соответствии с законодательствам Кыргызской Республики в качестве документа, удостоверяющего личность;</w:t>
      </w:r>
    </w:p>
    <w:p>
      <w:pPr>
        <w:spacing w:after="60"/>
        <w:ind w:firstLine="567"/>
        <w:jc w:val="both"/>
      </w:pPr>
      <w:r>
        <w:rPr>
          <w:rFonts w:ascii="Arial" w:cs="Arial" w:eastAsia="Arial" w:hAnsi="Arial"/>
          <w:sz w:val="24"/>
          <w:szCs w:val="24"/>
        </w:rPr>
        <w:t xml:space="preserve">- секретарь ознакомляет претендентов с правилами прохождения тестирования, определяемыми Министерством юстиции.</w:t>
      </w:r>
    </w:p>
    <w:p>
      <w:pPr>
        <w:spacing w:after="60"/>
        <w:ind w:firstLine="567"/>
        <w:jc w:val="both"/>
      </w:pPr>
      <w:r>
        <w:rPr>
          <w:rFonts w:ascii="Arial" w:cs="Arial" w:eastAsia="Arial" w:hAnsi="Arial"/>
          <w:sz w:val="24"/>
          <w:szCs w:val="24"/>
        </w:rPr>
        <w:t xml:space="preserve">- на сдачу компьютерного тестирования отводится 100 минут, время устанавливается на компьютере с момента начала теста;</w:t>
      </w:r>
    </w:p>
    <w:p>
      <w:pPr>
        <w:spacing w:after="60"/>
        <w:ind w:firstLine="567"/>
        <w:jc w:val="both"/>
      </w:pPr>
      <w:r>
        <w:rPr>
          <w:rFonts w:ascii="Arial" w:cs="Arial" w:eastAsia="Arial" w:hAnsi="Arial"/>
          <w:sz w:val="24"/>
          <w:szCs w:val="24"/>
        </w:rPr>
        <w:t xml:space="preserve">- результаты теста отражаются на мониторе компьютеров, которые фиксируются секретарем.</w:t>
      </w:r>
    </w:p>
    <w:p>
      <w:pPr>
        <w:spacing w:after="60"/>
        <w:ind w:firstLine="567"/>
        <w:jc w:val="both"/>
      </w:pPr>
      <w:r>
        <w:rPr>
          <w:rFonts w:ascii="Arial" w:cs="Arial" w:eastAsia="Arial" w:hAnsi="Arial"/>
          <w:sz w:val="24"/>
          <w:szCs w:val="24"/>
        </w:rPr>
        <w:t xml:space="preserve">3) Компьютерное тестирование оценивается по балльной системе. За каждый правильный ответ на вопрос теста претендент получает 1 балл.</w:t>
      </w:r>
    </w:p>
    <w:p>
      <w:pPr>
        <w:spacing w:after="60"/>
        <w:ind w:firstLine="567"/>
        <w:jc w:val="both"/>
      </w:pPr>
      <w:r>
        <w:rPr>
          <w:rFonts w:ascii="Arial" w:cs="Arial" w:eastAsia="Arial" w:hAnsi="Arial"/>
          <w:sz w:val="24"/>
          <w:szCs w:val="24"/>
        </w:rPr>
        <w:t xml:space="preserve">4) Лицо считается сдавшим компьютерное тестирование при правильном ответе на 65 и более вопросов от общего числа вопросов теста, что в процентном соотношении составляет 65 и более процентов.</w:t>
      </w:r>
    </w:p>
    <w:p>
      <w:pPr>
        <w:spacing w:after="60"/>
        <w:ind w:firstLine="567"/>
        <w:jc w:val="both"/>
      </w:pPr>
      <w:r>
        <w:rPr>
          <w:rFonts w:ascii="Arial" w:cs="Arial" w:eastAsia="Arial" w:hAnsi="Arial"/>
          <w:sz w:val="24"/>
          <w:szCs w:val="24"/>
        </w:rPr>
        <w:t xml:space="preserve">5) Кандидаты, получившие при прохождении компьютерного тестирования не менее 65 процентов, допускаются к практическому заданию, которое проводится Квалификационной комиссией после этапа тестирования.</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noublemm50rino2r9hblv">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xvu-icwebqckilvgybtyg">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 </w:t>
      </w:r>
      <w:hyperlink w:history="1" r:id="rIdwpkpn2qjfi8uo24ljkrps">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определения специальных знаний и навыков по вопросам, связанным с выполнением служебных обязанностей, Министерством юстиции Кыргызской Республики разрабатываются практические задания. Практические задания состоят из решения практической задачи и составления или работы с проектами или образцами нотариальных документов, оформленные на бумажном носителе. Практические задания одобряются Квалификационной комиссией перед каждым экзаменом. Выполнение практических заданий осуществляется на компьютере, а при работе с проектами или образцами нотариальных документов ответ формируется непосредственно на указанных документах.</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p1qw-iubf-gb-t9vfiubh">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3l1i4mk2mpyxcxku1inlv">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Формат заданий, степень их сложности, общее время, отведенное на выполнение заданий, критерии оценки правильных ответов определяются Квалификационной комиссией Министерства юстиции Кыргызской Республики.</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1fupobvg42_thrsll-kky">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Практические работы претендентов оцениваются Квалификационной комиссией Министерства юстиции.</w:t>
      </w:r>
    </w:p>
    <w:p>
      <w:pPr>
        <w:spacing w:after="60"/>
        <w:ind w:firstLine="567"/>
        <w:jc w:val="both"/>
      </w:pPr>
      <w:r>
        <w:rPr>
          <w:rFonts w:ascii="Arial" w:cs="Arial" w:eastAsia="Arial" w:hAnsi="Arial"/>
          <w:sz w:val="24"/>
          <w:szCs w:val="24"/>
        </w:rPr>
        <w:t xml:space="preserve">Практическое задание оценивается по </w:t>
      </w:r>
      <w:r>
        <w:rPr>
          <w:rFonts w:ascii="Arial" w:cs="Arial" w:eastAsia="Arial" w:hAnsi="Arial"/>
          <w:sz w:val="24"/>
          <w:szCs w:val="24"/>
        </w:rPr>
        <w:t xml:space="preserve">40</w:t>
      </w:r>
      <w:r>
        <w:rPr>
          <w:rFonts w:ascii="Arial" w:cs="Arial" w:eastAsia="Arial" w:hAnsi="Arial"/>
          <w:sz w:val="24"/>
          <w:szCs w:val="24"/>
        </w:rPr>
        <w:t xml:space="preserve">-балльной шкале.</w:t>
      </w:r>
    </w:p>
    <w:p>
      <w:pPr>
        <w:spacing w:after="60"/>
        <w:ind w:firstLine="567"/>
        <w:jc w:val="both"/>
      </w:pPr>
      <w:r>
        <w:rPr>
          <w:rFonts w:ascii="Arial" w:cs="Arial" w:eastAsia="Arial" w:hAnsi="Arial"/>
          <w:sz w:val="24"/>
          <w:szCs w:val="24"/>
        </w:rPr>
        <w:t xml:space="preserve">Лицо считается сдавшим практическое задание, при получении не менее 50</w:t>
      </w:r>
      <w:r>
        <w:rPr>
          <w:rFonts w:ascii="Arial" w:cs="Arial" w:eastAsia="Arial" w:hAnsi="Arial"/>
          <w:sz w:val="24"/>
          <w:szCs w:val="24"/>
        </w:rPr>
        <w:t xml:space="preserve"> процентов.</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p_lryrj2mqorncyv77z43">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hl7n47-uufiqvk1daldtr">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w:t>
      </w:r>
      <w:r>
        <w:rPr>
          <w:rFonts w:ascii="Arial" w:cs="Arial" w:eastAsia="Arial" w:hAnsi="Arial"/>
          <w:i/>
          <w:iCs/>
          <w:sz w:val="24"/>
          <w:szCs w:val="24"/>
        </w:rPr>
        <w:t xml:space="preserve">(Утратил силу в соответствии </w:t>
      </w:r>
      <w:r>
        <w:rPr>
          <w:rFonts w:ascii="Arial" w:cs="Arial" w:eastAsia="Arial" w:hAnsi="Arial"/>
          <w:i/>
          <w:iCs/>
          <w:sz w:val="24"/>
          <w:szCs w:val="24"/>
        </w:rPr>
        <w:t xml:space="preserve">с </w:t>
      </w:r>
      <w:hyperlink w:history="1" r:id="rIdqrg-jm1j5hdfmlvn4v8vu">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Минюста КР </w:t>
      </w:r>
      <w:r>
        <w:rPr>
          <w:rFonts w:ascii="Arial" w:cs="Arial" w:eastAsia="Arial" w:hAnsi="Arial"/>
          <w:i/>
          <w:iCs/>
          <w:sz w:val="24"/>
          <w:szCs w:val="24"/>
        </w:rPr>
        <w:t xml:space="preserve">от 19 августа 2022 года № 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При проведении </w:t>
      </w:r>
      <w:r>
        <w:rPr>
          <w:rFonts w:ascii="Arial" w:cs="Arial" w:eastAsia="Arial" w:hAnsi="Arial"/>
          <w:sz w:val="24"/>
          <w:szCs w:val="24"/>
        </w:rPr>
        <w:t xml:space="preserve">всех этапов квалификационного экзамена </w:t>
      </w:r>
      <w:r>
        <w:rPr>
          <w:rFonts w:ascii="Arial" w:cs="Arial" w:eastAsia="Arial" w:hAnsi="Arial"/>
          <w:sz w:val="24"/>
          <w:szCs w:val="24"/>
        </w:rPr>
        <w:t xml:space="preserve">комиссией </w:t>
      </w:r>
      <w:r>
        <w:rPr>
          <w:rFonts w:ascii="Arial" w:cs="Arial" w:eastAsia="Arial" w:hAnsi="Arial"/>
          <w:sz w:val="24"/>
          <w:szCs w:val="24"/>
        </w:rPr>
        <w:t xml:space="preserve">должна вестись онлайн трансляция и</w:t>
      </w:r>
      <w:r>
        <w:rPr>
          <w:rFonts w:ascii="Arial" w:cs="Arial" w:eastAsia="Arial" w:hAnsi="Arial"/>
          <w:sz w:val="24"/>
          <w:szCs w:val="24"/>
        </w:rPr>
        <w:t xml:space="preserve"> видеозапись </w:t>
      </w:r>
      <w:r>
        <w:rPr>
          <w:rFonts w:ascii="Arial" w:cs="Arial" w:eastAsia="Arial" w:hAnsi="Arial"/>
          <w:sz w:val="24"/>
          <w:szCs w:val="24"/>
        </w:rPr>
        <w:t xml:space="preserve">со звуком.</w:t>
      </w:r>
    </w:p>
    <w:p>
      <w:pPr>
        <w:spacing w:after="60"/>
        <w:ind w:firstLine="567"/>
        <w:jc w:val="both"/>
      </w:pPr>
      <w:r>
        <w:rPr>
          <w:rFonts w:ascii="Arial" w:cs="Arial" w:eastAsia="Arial" w:hAnsi="Arial"/>
          <w:i/>
          <w:iCs/>
          <w:sz w:val="24"/>
          <w:szCs w:val="24"/>
        </w:rPr>
        <w:t xml:space="preserve">(В редакции приказа Мин</w:t>
      </w:r>
      <w:r>
        <w:rPr>
          <w:rFonts w:ascii="Arial" w:cs="Arial" w:eastAsia="Arial" w:hAnsi="Arial"/>
          <w:i/>
          <w:iCs/>
          <w:sz w:val="24"/>
          <w:szCs w:val="24"/>
        </w:rPr>
        <w:t xml:space="preserve">истерства юстиции Кыргызской Республики</w:t>
      </w:r>
      <w:r>
        <w:rPr>
          <w:rFonts w:ascii="Arial" w:cs="Arial" w:eastAsia="Arial" w:hAnsi="Arial"/>
          <w:i/>
          <w:iCs/>
          <w:sz w:val="24"/>
          <w:szCs w:val="24"/>
        </w:rPr>
        <w:t xml:space="preserve"> от </w:t>
      </w:r>
      <w:hyperlink w:history="1" r:id="rId93wn_in9-mvilo-grgyga">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По письменному заявлению участника конкурса в течение трех дней ему выдается копия видеозаписи </w:t>
      </w:r>
      <w:r>
        <w:rPr>
          <w:rFonts w:ascii="Arial" w:cs="Arial" w:eastAsia="Arial" w:hAnsi="Arial"/>
          <w:sz w:val="24"/>
          <w:szCs w:val="24"/>
        </w:rPr>
        <w:t xml:space="preserve">в части, касающейся его.</w:t>
      </w:r>
    </w:p>
    <w:p>
      <w:pPr>
        <w:spacing w:after="60"/>
        <w:ind w:firstLine="567"/>
        <w:jc w:val="both"/>
      </w:pPr>
      <w:r>
        <w:rPr>
          <w:rFonts w:ascii="Arial" w:cs="Arial" w:eastAsia="Arial" w:hAnsi="Arial"/>
          <w:sz w:val="24"/>
          <w:szCs w:val="24"/>
        </w:rPr>
        <w:t xml:space="preserve">Видеозапись </w:t>
      </w:r>
      <w:r>
        <w:rPr>
          <w:rFonts w:ascii="Arial" w:cs="Arial" w:eastAsia="Arial" w:hAnsi="Arial"/>
          <w:sz w:val="24"/>
          <w:szCs w:val="24"/>
        </w:rPr>
        <w:t xml:space="preserve">хранится в </w:t>
      </w:r>
      <w:r>
        <w:rPr>
          <w:rFonts w:ascii="Arial" w:cs="Arial" w:eastAsia="Arial" w:hAnsi="Arial"/>
          <w:sz w:val="24"/>
          <w:szCs w:val="24"/>
        </w:rPr>
        <w:t xml:space="preserve">структурном подразделении Министерства юстиции Кыргызской Республики в сфере нотариата</w:t>
      </w:r>
      <w:r>
        <w:rPr>
          <w:rFonts w:ascii="Arial" w:cs="Arial" w:eastAsia="Arial" w:hAnsi="Arial"/>
          <w:sz w:val="24"/>
          <w:szCs w:val="24"/>
        </w:rPr>
        <w:t xml:space="preserve"> в течение 6 (шести) месяцев.</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ycmgy3sdhtmwdoqlg5scy">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w:t>
      </w:r>
      <w:r>
        <w:rPr>
          <w:rFonts w:ascii="Arial" w:cs="Arial" w:eastAsia="Arial" w:hAnsi="Arial"/>
          <w:i/>
          <w:iCs/>
          <w:sz w:val="24"/>
          <w:szCs w:val="24"/>
        </w:rPr>
        <w:t xml:space="preserve">с </w:t>
      </w:r>
      <w:hyperlink w:history="1" r:id="rIda_edq1pui11vqgdr5vth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Минюста КР</w:t>
      </w:r>
      <w:r>
        <w:rPr>
          <w:rFonts w:ascii="Arial" w:cs="Arial" w:eastAsia="Arial" w:hAnsi="Arial"/>
          <w:i/>
          <w:iCs/>
          <w:sz w:val="24"/>
          <w:szCs w:val="24"/>
        </w:rPr>
        <w:t xml:space="preserve"> от 19 августа 2022 года № 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Лицо, считается успешно сдавшим квалификационный экзамен</w:t>
      </w:r>
      <w:r>
        <w:rPr>
          <w:rFonts w:ascii="Arial" w:cs="Arial" w:eastAsia="Arial" w:hAnsi="Arial"/>
          <w:sz w:val="24"/>
          <w:szCs w:val="24"/>
        </w:rPr>
        <w:t xml:space="preserve">, </w:t>
      </w:r>
      <w:r>
        <w:rPr>
          <w:rFonts w:ascii="Arial" w:cs="Arial" w:eastAsia="Arial" w:hAnsi="Arial"/>
          <w:sz w:val="24"/>
          <w:szCs w:val="24"/>
        </w:rPr>
        <w:t xml:space="preserve">при получении в сумме по результатам компьютерного теста</w:t>
      </w:r>
      <w:r>
        <w:rPr>
          <w:rFonts w:ascii="Arial" w:cs="Arial" w:eastAsia="Arial" w:hAnsi="Arial"/>
          <w:sz w:val="24"/>
          <w:szCs w:val="24"/>
        </w:rPr>
        <w:t xml:space="preserve"> и </w:t>
      </w:r>
      <w:r>
        <w:rPr>
          <w:rFonts w:ascii="Arial" w:cs="Arial" w:eastAsia="Arial" w:hAnsi="Arial"/>
          <w:sz w:val="24"/>
          <w:szCs w:val="24"/>
        </w:rPr>
        <w:t xml:space="preserve">практического задания</w:t>
      </w:r>
      <w:r>
        <w:rPr>
          <w:rFonts w:ascii="Arial" w:cs="Arial" w:eastAsia="Arial" w:hAnsi="Arial"/>
          <w:sz w:val="24"/>
          <w:szCs w:val="24"/>
        </w:rPr>
        <w:t xml:space="preserve"> 85 и </w:t>
      </w:r>
      <w:r>
        <w:rPr>
          <w:rFonts w:ascii="Arial" w:cs="Arial" w:eastAsia="Arial" w:hAnsi="Arial"/>
          <w:sz w:val="24"/>
          <w:szCs w:val="24"/>
        </w:rPr>
        <w:t xml:space="preserve">более баллов.</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fihxskxfvoctpjqzh9rvw">
        <w:r>
          <w:rPr>
            <w:rFonts w:ascii="Arial" w:cs="Arial" w:eastAsia="Arial" w:hAnsi="Arial"/>
            <w:i/>
            <w:iCs/>
            <w:color w:val="1D4ED8"/>
            <w:sz w:val="24"/>
            <w:szCs w:val="24"/>
            <w:u w:val="single"/>
          </w:rPr>
          <w:t xml:space="preserve">1</w:t>
        </w:r>
        <w:r>
          <w:rPr>
            <w:rFonts w:ascii="Arial" w:cs="Arial" w:eastAsia="Arial" w:hAnsi="Arial"/>
            <w:i/>
            <w:iCs/>
            <w:color w:val="1D4ED8"/>
            <w:sz w:val="24"/>
            <w:szCs w:val="24"/>
            <w:u w:val="single"/>
          </w:rPr>
          <w:t xml:space="preserve">9 </w:t>
        </w:r>
        <w:r>
          <w:rPr>
            <w:rFonts w:ascii="Arial" w:cs="Arial" w:eastAsia="Arial" w:hAnsi="Arial"/>
            <w:i/>
            <w:iCs/>
            <w:color w:val="1D4ED8"/>
            <w:sz w:val="24"/>
            <w:szCs w:val="24"/>
            <w:u w:val="single"/>
          </w:rPr>
          <w:t xml:space="preserve">августа</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w:t>
      </w:r>
      <w:r>
        <w:rPr>
          <w:rFonts w:ascii="Arial" w:cs="Arial" w:eastAsia="Arial" w:hAnsi="Arial"/>
          <w:sz w:val="24"/>
          <w:szCs w:val="24"/>
        </w:rPr>
        <w:t xml:space="preserve">По окончании квалификационного экзамена составляется протокол заседания, который подписывается членами Квалификационной комиссии.</w:t>
      </w:r>
    </w:p>
    <w:p>
      <w:pPr>
        <w:spacing w:after="60"/>
        <w:ind w:firstLine="567"/>
        <w:jc w:val="both"/>
      </w:pPr>
      <w:r>
        <w:rPr>
          <w:rFonts w:ascii="Arial" w:cs="Arial" w:eastAsia="Arial" w:hAnsi="Arial"/>
          <w:sz w:val="24"/>
          <w:szCs w:val="24"/>
        </w:rPr>
        <w:t xml:space="preserve">Заседание Квалификационной комиссии считается правомочным, если на нем присутствуют не менее половины ее членов.</w:t>
      </w:r>
    </w:p>
    <w:p>
      <w:pPr>
        <w:spacing w:after="60"/>
        <w:ind w:firstLine="567"/>
        <w:jc w:val="both"/>
      </w:pPr>
      <w:r>
        <w:rPr>
          <w:rFonts w:ascii="Arial" w:cs="Arial" w:eastAsia="Arial" w:hAnsi="Arial"/>
          <w:sz w:val="24"/>
          <w:szCs w:val="24"/>
        </w:rPr>
        <w:t xml:space="preserve">В протокол Квалификационной комиссии вносятся сведения о результатах экзамена.</w:t>
      </w:r>
    </w:p>
    <w:p>
      <w:pPr>
        <w:spacing w:after="60"/>
        <w:ind w:firstLine="567"/>
        <w:jc w:val="both"/>
      </w:pPr>
      <w:r>
        <w:rPr>
          <w:rFonts w:ascii="Arial" w:cs="Arial" w:eastAsia="Arial" w:hAnsi="Arial"/>
          <w:sz w:val="24"/>
          <w:szCs w:val="24"/>
        </w:rPr>
        <w:t xml:space="preserve">На основании протокола Квалификационной комиссии Министерством юстиции в течении месяца издается приказ о выдаче лицензии на право занятия частной нотариальной деятельностью лицам успешно сдавшим квалификационный экзамен.</w:t>
      </w:r>
    </w:p>
    <w:p>
      <w:pPr>
        <w:spacing w:after="60"/>
        <w:ind w:firstLine="567"/>
        <w:jc w:val="both"/>
      </w:pPr>
      <w:r>
        <w:rPr>
          <w:rFonts w:ascii="Arial" w:cs="Arial" w:eastAsia="Arial" w:hAnsi="Arial"/>
          <w:sz w:val="24"/>
          <w:szCs w:val="24"/>
        </w:rPr>
        <w:t xml:space="preserve">Решение Квалификационной комиссии может быть обжаловано в порядке, определяемом законодательством об административных процедурах.»;</w:t>
      </w:r>
    </w:p>
    <w:p>
      <w:pPr>
        <w:spacing w:after="60"/>
        <w:ind w:firstLine="567"/>
        <w:jc w:val="both"/>
      </w:pPr>
      <w:r>
        <w:rPr>
          <w:rFonts w:ascii="Arial" w:cs="Arial" w:eastAsia="Arial" w:hAnsi="Arial"/>
          <w:i/>
          <w:iCs/>
          <w:sz w:val="24"/>
          <w:szCs w:val="24"/>
        </w:rPr>
        <w:t xml:space="preserve">(В редакции приказов Минюста КР от </w:t>
      </w:r>
      <w:hyperlink w:history="1" r:id="rIdowu8lq14--88axoaoa2b4">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6k6nrslrc2oiaut5hxvpm">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Лицу, успешно сдавшему квалификационный экзамен, в течение одного месяца со дня принятия решения Квалификационной комиссией, Министерством юстиции выдается лицензия на право занятия нотариальной деятельностью.</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w6flihhexn-d1j--gzo71">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Лицо, не сдавшее квалификационный экзамен, допускается к его повторной сдаче не ранее чем через один год после принятия решения Квалификационной комиссией. </w:t>
      </w:r>
    </w:p>
    <w:p>
      <w:pPr>
        <w:spacing w:after="120"/>
        <w:ind w:firstLine="567"/>
        <w:jc w:val="both"/>
      </w:pPr>
      <w:r>
        <w:rPr>
          <w:rFonts w:ascii="Arial" w:cs="Arial" w:eastAsia="Arial" w:hAnsi="Arial"/>
          <w:sz w:val="24"/>
          <w:szCs w:val="24"/>
        </w:rPr>
        <w:t xml:space="preserve">При этом, ранее предоставленные документы возвращаются претенденту</w:t>
      </w:r>
      <w:r>
        <w:rPr>
          <w:rFonts w:ascii="Arial" w:cs="Arial" w:eastAsia="Arial" w:hAnsi="Arial"/>
          <w:sz w:val="28"/>
          <w:szCs w:val="28"/>
        </w:rPr>
        <w:t xml:space="preserve">.</w:t>
      </w:r>
    </w:p>
    <w:p>
      <w:pPr>
        <w:spacing w:after="120"/>
        <w:ind w:firstLine="567"/>
        <w:jc w:val="both"/>
      </w:pPr>
      <w:r>
        <w:rPr>
          <w:rFonts w:ascii="Arial" w:cs="Arial" w:eastAsia="Arial" w:hAnsi="Arial"/>
          <w:i/>
          <w:iCs/>
          <w:sz w:val="24"/>
          <w:szCs w:val="24"/>
        </w:rPr>
        <w:t xml:space="preserve">(В редакции приказов Минюста КР от </w:t>
      </w:r>
      <w:hyperlink w:history="1" r:id="rIdx3aelg0a--h2ppuwq4azv">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 </w:t>
      </w:r>
      <w:hyperlink w:history="1" r:id="rIdoliyj7pqcfupcfswjogqc">
        <w:r>
          <w:rPr>
            <w:rFonts w:ascii="Arial" w:cs="Arial" w:eastAsia="Arial" w:hAnsi="Arial"/>
            <w:i/>
            <w:iCs/>
            <w:color w:val="1D4ED8"/>
            <w:sz w:val="24"/>
            <w:szCs w:val="24"/>
            <w:u w:val="single"/>
          </w:rPr>
          <w:t xml:space="preserve">9 апреля 2021 года № 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Лицу, информированному о дате проведения квалификационного экзамена на получение лицензии, но не явившемуся для его сдачи, документы возвращаются без рассмотрения.</w:t>
      </w:r>
    </w:p>
    <w:p>
      <w:pPr>
        <w:spacing w:after="60"/>
        <w:ind w:firstLine="567"/>
        <w:jc w:val="both"/>
      </w:pPr>
      <w:r>
        <w:rPr>
          <w:rFonts w:ascii="Arial" w:cs="Arial" w:eastAsia="Arial" w:hAnsi="Arial"/>
          <w:sz w:val="24"/>
          <w:szCs w:val="24"/>
        </w:rPr>
        <w:t xml:space="preserve">При наличии уважительных причин, претендент вправе обратиться с заявлением о переносе даты сдачи квалификационного экзамена на более поздний срок.</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memqxwduafqewygrxgam0">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Выписка из протокола Квалификационной комиссии приобщается к личному делу частного нотариуса.</w:t>
      </w:r>
    </w:p>
    <w:p>
      <w:pPr>
        <w:spacing w:after="60"/>
        <w:ind w:firstLine="567"/>
        <w:jc w:val="both"/>
      </w:pPr>
      <w:r>
        <w:rPr>
          <w:rFonts w:ascii="Arial" w:cs="Arial" w:eastAsia="Arial" w:hAnsi="Arial"/>
          <w:sz w:val="24"/>
          <w:szCs w:val="24"/>
        </w:rPr>
        <w:t xml:space="preserve">Личные дела частных нотариусов хранятся в архиве Министерства юстиции в установленном порядке.</w:t>
      </w:r>
    </w:p>
    <w:p>
      <w:pPr>
        <w:spacing w:after="60"/>
        <w:ind w:firstLine="567"/>
        <w:jc w:val="both"/>
      </w:pPr>
      <w:r>
        <w:rPr>
          <w:rFonts w:ascii="Arial" w:cs="Arial" w:eastAsia="Arial" w:hAnsi="Arial"/>
          <w:i/>
          <w:iCs/>
          <w:sz w:val="24"/>
          <w:szCs w:val="24"/>
        </w:rPr>
        <w:t xml:space="preserve">(В редакции приказа Минюста КР от </w:t>
      </w:r>
      <w:hyperlink w:history="1" r:id="rIdoilr2tkbieqf3zyobdk3h">
        <w:r>
          <w:rPr>
            <w:rFonts w:ascii="Arial" w:cs="Arial" w:eastAsia="Arial" w:hAnsi="Arial"/>
            <w:i/>
            <w:iCs/>
            <w:color w:val="1D4ED8"/>
            <w:sz w:val="24"/>
            <w:szCs w:val="24"/>
            <w:u w:val="single"/>
          </w:rPr>
          <w:t xml:space="preserve">15 апреля 2019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flugd_pys9wpkjezhbi">
      <w:r>
        <w:rPr>
          <w:rFonts w:ascii="Arial" w:cs="Arial" w:eastAsia="Arial" w:hAnsi="Arial"/>
          <w:color w:val="132D3F"/>
          <w:sz w:val="16"/>
          <w:szCs w:val="16"/>
          <w:u w:val="single"/>
        </w:rPr>
        <w:t xml:space="preserve">dalil.kg/document/200236</w:t>
      </w:r>
    </w:hyperlink>
  </w:p>
  <w:p>
    <w:pPr>
      <w:spacing w:after="0" w:before="40"/>
      <w:jc w:val="center"/>
    </w:pPr>
    <w:hyperlink w:history="1" r:id="rIdw1frigt_5vuwjnhqy8u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deh1vbpnpslh6t_5xbs" Type="http://schemas.openxmlformats.org/officeDocument/2006/relationships/hyperlink" Target="https://dalil.kg/document/230000900" TargetMode="External"/><Relationship Id="rId_fu8ihvltyqnz15pqyu2h" Type="http://schemas.openxmlformats.org/officeDocument/2006/relationships/hyperlink" Target="https://dalil.kg/document/200330" TargetMode="External"/><Relationship Id="rIdtbddqqarxwih-xaxd9ksz" Type="http://schemas.openxmlformats.org/officeDocument/2006/relationships/hyperlink" Target="https://dalil.kg/document/200629" TargetMode="External"/><Relationship Id="rIdv5wjhkcpyxftju0ylym2v" Type="http://schemas.openxmlformats.org/officeDocument/2006/relationships/hyperlink" Target="https://dalil.kg/document/200725" TargetMode="External"/><Relationship Id="rIduba7frrozxrwmcol027rt" Type="http://schemas.openxmlformats.org/officeDocument/2006/relationships/hyperlink" Target="https://dalil.kg/document/112213" TargetMode="External"/><Relationship Id="rIdbrglejqozuqcwrsgyv60q" Type="http://schemas.openxmlformats.org/officeDocument/2006/relationships/hyperlink" Target="https://dalil.kg/document/78" TargetMode="External"/><Relationship Id="rIdvcgdjpu_3ap3oicoin3zu" Type="http://schemas.openxmlformats.org/officeDocument/2006/relationships/hyperlink" Target="https://dalil.kg/document/200629" TargetMode="External"/><Relationship Id="rId8hjoupptqufpi7m6yda_y" Type="http://schemas.openxmlformats.org/officeDocument/2006/relationships/hyperlink" Target="https://dalil.kg/document/200725" TargetMode="External"/><Relationship Id="rIdwqivtndpioeibe9gtcxqy" Type="http://schemas.openxmlformats.org/officeDocument/2006/relationships/hyperlink" Target="https://dalil.kg/document/78#st_4" TargetMode="External"/><Relationship Id="rIdw7zyzbpkq_wrdggp2i540" Type="http://schemas.openxmlformats.org/officeDocument/2006/relationships/hyperlink" Target="https://dalil.kg/document/200629" TargetMode="External"/><Relationship Id="rIddkweylocaat86cjwm1x7c" Type="http://schemas.openxmlformats.org/officeDocument/2006/relationships/hyperlink" Target="https://dalil.kg/document/200629" TargetMode="External"/><Relationship Id="rIdnlmqyc38_qcd25tm_rhzp" Type="http://schemas.openxmlformats.org/officeDocument/2006/relationships/hyperlink" Target="https://dalil.kg/document/200629" TargetMode="External"/><Relationship Id="rIdrqjz1k_purngykbfkxufl" Type="http://schemas.openxmlformats.org/officeDocument/2006/relationships/hyperlink" Target="https://dalil.kg/document/78#st_4" TargetMode="External"/><Relationship Id="rIdqkdj5z5gu-pd8vcali-ak" Type="http://schemas.openxmlformats.org/officeDocument/2006/relationships/hyperlink" Target="https://dalil.kg/document/200629" TargetMode="External"/><Relationship Id="rIdgso9ebjnz5puq57_kdkaj" Type="http://schemas.openxmlformats.org/officeDocument/2006/relationships/hyperlink" Target="https://dalil.kg/document/200330" TargetMode="External"/><Relationship Id="rIdfzqvachg5lucmole6kg17" Type="http://schemas.openxmlformats.org/officeDocument/2006/relationships/hyperlink" Target="https://dalil.kg/document/200629" TargetMode="External"/><Relationship Id="rIdnoublemm50rino2r9hblv" Type="http://schemas.openxmlformats.org/officeDocument/2006/relationships/hyperlink" Target="https://dalil.kg/document/200330" TargetMode="External"/><Relationship Id="rIdxvu-icwebqckilvgybtyg" Type="http://schemas.openxmlformats.org/officeDocument/2006/relationships/hyperlink" Target="https://dalil.kg/document/200629" TargetMode="External"/><Relationship Id="rIdwpkpn2qjfi8uo24ljkrps" Type="http://schemas.openxmlformats.org/officeDocument/2006/relationships/hyperlink" Target="https://dalil.kg/document/200725" TargetMode="External"/><Relationship Id="rIdp1qw-iubf-gb-t9vfiubh" Type="http://schemas.openxmlformats.org/officeDocument/2006/relationships/hyperlink" Target="https://dalil.kg/document/200330" TargetMode="External"/><Relationship Id="rId3l1i4mk2mpyxcxku1inlv" Type="http://schemas.openxmlformats.org/officeDocument/2006/relationships/hyperlink" Target="https://dalil.kg/document/200629" TargetMode="External"/><Relationship Id="rId1fupobvg42_thrsll-kky" Type="http://schemas.openxmlformats.org/officeDocument/2006/relationships/hyperlink" Target="https://dalil.kg/document/200330" TargetMode="External"/><Relationship Id="rIdp_lryrj2mqorncyv77z43" Type="http://schemas.openxmlformats.org/officeDocument/2006/relationships/hyperlink" Target="https://dalil.kg/document/200330" TargetMode="External"/><Relationship Id="rIdhl7n47-uufiqvk1daldtr" Type="http://schemas.openxmlformats.org/officeDocument/2006/relationships/hyperlink" Target="https://dalil.kg/document/200725" TargetMode="External"/><Relationship Id="rIdqrg-jm1j5hdfmlvn4v8vu" Type="http://schemas.openxmlformats.org/officeDocument/2006/relationships/hyperlink" Target="https://dalil.kg/document/200725" TargetMode="External"/><Relationship Id="rId93wn_in9-mvilo-grgyga" Type="http://schemas.openxmlformats.org/officeDocument/2006/relationships/hyperlink" Target="https://dalil.kg/document/200725" TargetMode="External"/><Relationship Id="rIdycmgy3sdhtmwdoqlg5scy" Type="http://schemas.openxmlformats.org/officeDocument/2006/relationships/hyperlink" Target="https://dalil.kg/document/200725" TargetMode="External"/><Relationship Id="rIda_edq1pui11vqgdr5vthy" Type="http://schemas.openxmlformats.org/officeDocument/2006/relationships/hyperlink" Target="https://dalil.kg/document/200725" TargetMode="External"/><Relationship Id="rIdfihxskxfvoctpjqzh9rvw" Type="http://schemas.openxmlformats.org/officeDocument/2006/relationships/hyperlink" Target="https://dalil.kg/document/200725" TargetMode="External"/><Relationship Id="rIdowu8lq14--88axoaoa2b4" Type="http://schemas.openxmlformats.org/officeDocument/2006/relationships/hyperlink" Target="https://dalil.kg/document/200330" TargetMode="External"/><Relationship Id="rId6k6nrslrc2oiaut5hxvpm" Type="http://schemas.openxmlformats.org/officeDocument/2006/relationships/hyperlink" Target="https://dalil.kg/document/200629" TargetMode="External"/><Relationship Id="rIdw6flihhexn-d1j--gzo71" Type="http://schemas.openxmlformats.org/officeDocument/2006/relationships/hyperlink" Target="https://dalil.kg/document/200330" TargetMode="External"/><Relationship Id="rIdx3aelg0a--h2ppuwq4azv" Type="http://schemas.openxmlformats.org/officeDocument/2006/relationships/hyperlink" Target="https://dalil.kg/document/200330" TargetMode="External"/><Relationship Id="rIdoliyj7pqcfupcfswjogqc" Type="http://schemas.openxmlformats.org/officeDocument/2006/relationships/hyperlink" Target="https://dalil.kg/document/200629" TargetMode="External"/><Relationship Id="rIdmemqxwduafqewygrxgam0" Type="http://schemas.openxmlformats.org/officeDocument/2006/relationships/hyperlink" Target="https://dalil.kg/document/200330" TargetMode="External"/><Relationship Id="rIdoilr2tkbieqf3zyobdk3h" Type="http://schemas.openxmlformats.org/officeDocument/2006/relationships/hyperlink" Target="https://dalil.kg/document/200330"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flugd_pys9wpkjezhbi" Type="http://schemas.openxmlformats.org/officeDocument/2006/relationships/hyperlink" Target="https://dalil.kg/document/200236" TargetMode="External"/><Relationship Id="rIdw1frigt_5vuwjnhqy8u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2026-09-27T14:12:39.991Z</dcterms:created>
  <dcterms:modified xsi:type="dcterms:W3CDTF">2026-09-27T14:12:39.991Z</dcterms:modified>
</cp:coreProperties>
</file>

<file path=docProps/custom.xml><?xml version="1.0" encoding="utf-8"?>
<Properties xmlns="http://schemas.openxmlformats.org/officeDocument/2006/custom-properties" xmlns:vt="http://schemas.openxmlformats.org/officeDocument/2006/docPropsVTypes"/>
</file>