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СТРОИТЕЛЬНЫЕ НОРМЫ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нормативных документов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МЕЧЕТИ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МЕЧИТТЕР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Mosques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Дата введения 28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Область применения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строительные нормы распространяются на проектирование и строительство вновь возводимых и реконструируемых зданий, сооружений и комплексов мечетей, а также молельных помещений, встроенных в здания другого назначения. Проектирование медресе, комплексов, миссий и духовных центров должно производиться в соответствии с утвержденными заданиями на проектирование с учетом требований настоящих строительных норм.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не распространяются на проектирование мечетей, временно размещаемых в сборно-разборных и других аналогичных зданиях.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Нормативные ссылки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использованы ссылки на следующие нормативные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МСН 2.04-03-2005 Защита от шума;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МСН 2.04-05-95 Естественное и искусственное освещение;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2.01.07-85* Нагрузки и воздействия;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2.04.01-85* Внутренний водопровод и канализация 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2.04.02-84* Водоснабжение. Наружные сети и сооружения;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2.04.05-91* Отопление, вентиляция и кондиционирование;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3.05.06-85 Электротехнические устройства;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КР 23-01:2009 Строительная теплотехника;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21-01:2018 Пожарная безопасность зданий и сооружений;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11-03:2018 Состав, порядок разработки и утверждения проектной документации зданий, сооружений и комплексов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31-04:2018 Общественные здания и сооружения;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31-05:2018 Производственные здания;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 31-110-2003 Проектирование и монтаж электроустановок жилых и общественных 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по планировке и застройке городов и населенных пунктов городского типа в Кыргызской Республике, утвержденный приказом Госстроя КР от 27 мая 2016 года № 6-нпа;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по планировке и застройке сельских населенных пунктов в Кыргызской Республике, утвержденный приказом Госстроя КР от 20 сентября 2016 года № 7-нпа.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 р и м е ч а н и е –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Госстроя, опубликованным в текущем году. Если ссылочный документ заменен (изменен), то при пользовании настоящими строительными нормами, следует руководствоваться замененным (именными) нормативными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Термины и определения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применяются следующие термины с соответствующими определениями: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айван: </w:t>
      </w:r>
      <w:r>
        <w:rPr>
          <w:rFonts w:ascii="Arial" w:cs="Arial" w:eastAsia="Arial" w:hAnsi="Arial"/>
          <w:sz w:val="24"/>
          <w:szCs w:val="24"/>
        </w:rPr>
        <w:t xml:space="preserve">Это сводчатое помещение в форме глубокой ниши или зала без передней стены;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аназа:</w:t>
      </w:r>
      <w:r>
        <w:rPr>
          <w:rFonts w:ascii="Arial" w:cs="Arial" w:eastAsia="Arial" w:hAnsi="Arial"/>
          <w:sz w:val="24"/>
          <w:szCs w:val="24"/>
        </w:rPr>
        <w:t xml:space="preserve">Стена, резная мраморная доска или деревянная ниша вблизи от входа в мечеть, своего рода михраб во дворе;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гипостиль</w:t>
      </w:r>
      <w:r>
        <w:rPr>
          <w:rFonts w:ascii="Arial" w:cs="Arial" w:eastAsia="Arial" w:hAnsi="Arial"/>
          <w:sz w:val="24"/>
          <w:szCs w:val="24"/>
        </w:rPr>
        <w:t xml:space="preserve">: Обширное крытое помещение, потолок которого опирается на многочисленные, часто поставленные колонны;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даараткана:</w:t>
      </w:r>
      <w:r>
        <w:rPr>
          <w:rFonts w:ascii="Arial" w:cs="Arial" w:eastAsia="Arial" w:hAnsi="Arial"/>
          <w:sz w:val="24"/>
          <w:szCs w:val="24"/>
        </w:rPr>
        <w:t xml:space="preserve"> Санитарно гигиеническое помещение, оборудованное в обязательном порядке унитазами в закрытых кабинках (писсуарами в мужской уборной) и умывальниками;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дарскана</w:t>
      </w:r>
      <w:r>
        <w:rPr>
          <w:rFonts w:ascii="Arial" w:cs="Arial" w:eastAsia="Arial" w:hAnsi="Arial"/>
          <w:sz w:val="24"/>
          <w:szCs w:val="24"/>
        </w:rPr>
        <w:t xml:space="preserve">: Учебное помещение медресе;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3.6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дикка: </w:t>
      </w:r>
      <w:r>
        <w:rPr>
          <w:rFonts w:ascii="Arial" w:cs="Arial" w:eastAsia="Arial" w:hAnsi="Arial"/>
          <w:sz w:val="24"/>
          <w:szCs w:val="24"/>
        </w:rPr>
        <w:t xml:space="preserve">Специальные платформы, стоя на которых муэдзины повторяют движения имама и тем самым направляют движения верующих;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имам </w:t>
      </w:r>
      <w:r>
        <w:rPr>
          <w:rFonts w:ascii="Arial" w:cs="Arial" w:eastAsia="Arial" w:hAnsi="Arial"/>
          <w:sz w:val="24"/>
          <w:szCs w:val="24"/>
        </w:rPr>
        <w:t xml:space="preserve">(араб. - предводитель): Духовное лицо, которое заведует мечетью, совершает худбы. Имам - также может означать "пример для подражания". Имамом в молитве может стать любой мусульманин, достигший 8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кааба </w:t>
      </w:r>
      <w:r>
        <w:rPr>
          <w:rFonts w:ascii="Arial" w:cs="Arial" w:eastAsia="Arial" w:hAnsi="Arial"/>
          <w:sz w:val="24"/>
          <w:szCs w:val="24"/>
        </w:rPr>
        <w:t xml:space="preserve">(араб.): Мусульманская святыня в виде кубической постройки во внутреннем дворе Запретной Мечети (Мекка). Кааба содержит черный камень. Вокруг Каабы во время хаджа совершается обряд таваф. Кааба служит кыблой - ориентиром, к которому обращают свое лицо мусульмане всего мира вовремя;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3.9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капитель</w:t>
      </w:r>
      <w:r>
        <w:rPr>
          <w:rFonts w:ascii="Arial" w:cs="Arial" w:eastAsia="Arial" w:hAnsi="Arial"/>
          <w:sz w:val="24"/>
          <w:szCs w:val="24"/>
        </w:rPr>
        <w:t xml:space="preserve">: Венчающая часть колонны столба или пилястры;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кыбла</w:t>
      </w:r>
      <w:r>
        <w:rPr>
          <w:rFonts w:ascii="Arial" w:cs="Arial" w:eastAsia="Arial" w:hAnsi="Arial"/>
          <w:sz w:val="24"/>
          <w:szCs w:val="24"/>
        </w:rPr>
        <w:t xml:space="preserve">: Направление в сторону Каабы. В мусульманской религиозной практике верующие должны быть направлены лицом в этом направлении во время молитвы. В мечети для определения кыблы делается особый знак – михраб;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консоль</w:t>
      </w:r>
      <w:r>
        <w:rPr>
          <w:rFonts w:ascii="Arial" w:cs="Arial" w:eastAsia="Arial" w:hAnsi="Arial"/>
          <w:sz w:val="24"/>
          <w:szCs w:val="24"/>
        </w:rPr>
        <w:t xml:space="preserve">: Поддерживающий элемент выступающих частей здания (карниза, балкона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контрфорс</w:t>
      </w:r>
      <w:r>
        <w:rPr>
          <w:rFonts w:ascii="Arial" w:cs="Arial" w:eastAsia="Arial" w:hAnsi="Arial"/>
          <w:sz w:val="24"/>
          <w:szCs w:val="24"/>
        </w:rPr>
        <w:t xml:space="preserve">: Вертикальная стенка, сооружаемая чаще всего под прямым углом к несущей конструкции;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конха</w:t>
      </w:r>
      <w:r>
        <w:rPr>
          <w:rFonts w:ascii="Arial" w:cs="Arial" w:eastAsia="Arial" w:hAnsi="Arial"/>
          <w:sz w:val="24"/>
          <w:szCs w:val="24"/>
        </w:rPr>
        <w:t xml:space="preserve">: Полукупол, служащий для перекрытия полуцилиндрических частей, например, ниш. В данном случае верхняя - часть михраба;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коран</w:t>
      </w:r>
      <w:r>
        <w:rPr>
          <w:rFonts w:ascii="Arial" w:cs="Arial" w:eastAsia="Arial" w:hAnsi="Arial"/>
          <w:sz w:val="24"/>
          <w:szCs w:val="24"/>
        </w:rPr>
        <w:t xml:space="preserve">: Главная священная книга мусульман, собрание проповедей, обрядовых и юридических установлений, заклинаний и молитв, назидательных рассказов и притч, произнесенных Мухаммедом в форме «пророческих откровений» в Мекке и Медине между 610—632 гг. и положивших начало религиозному учению ислама.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курси:</w:t>
      </w:r>
      <w:r>
        <w:rPr>
          <w:rFonts w:ascii="Arial" w:cs="Arial" w:eastAsia="Arial" w:hAnsi="Arial"/>
          <w:sz w:val="24"/>
          <w:szCs w:val="24"/>
        </w:rPr>
        <w:t xml:space="preserve"> Пюпитр для Корана;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3.16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максура</w:t>
      </w:r>
      <w:r>
        <w:rPr>
          <w:rFonts w:ascii="Arial" w:cs="Arial" w:eastAsia="Arial" w:hAnsi="Arial"/>
          <w:sz w:val="24"/>
          <w:szCs w:val="24"/>
        </w:rPr>
        <w:t xml:space="preserve">: Это - квадратное в плане, отгороженное резным деревянным или металлическим простенком от основного пространства помещение в непосредственной близости от михраба и минбара. Максура устанавливается только в главных мечетях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мечеть</w:t>
      </w:r>
      <w:r>
        <w:rPr>
          <w:rFonts w:ascii="Arial" w:cs="Arial" w:eastAsia="Arial" w:hAnsi="Arial"/>
          <w:sz w:val="24"/>
          <w:szCs w:val="24"/>
        </w:rPr>
        <w:t xml:space="preserve">: Молитвенное здание мусульман именуется мечетью (от араб. масджид - место поклонения: Мусульманское молитвенное (богослужебное) архитектурное сооружение: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медресе</w:t>
      </w:r>
      <w:r>
        <w:rPr>
          <w:rFonts w:ascii="Arial" w:cs="Arial" w:eastAsia="Arial" w:hAnsi="Arial"/>
          <w:sz w:val="24"/>
          <w:szCs w:val="24"/>
        </w:rPr>
        <w:t xml:space="preserve">: Мусульманское учебное заведение, выполняющее роль средней школы и мусульманской духовной семинарии;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Мекка</w:t>
      </w:r>
      <w:r>
        <w:rPr>
          <w:rFonts w:ascii="Arial" w:cs="Arial" w:eastAsia="Arial" w:hAnsi="Arial"/>
          <w:sz w:val="24"/>
          <w:szCs w:val="24"/>
        </w:rPr>
        <w:t xml:space="preserve">: Город с населением в 1,4 миллиона (2003) в западной Саудовской Аравии, около 100 км от Красного моря. Является центром паломничества для мусульман (см. Хадж). Немусульманам в Мекку въезд запрещен;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минарет</w:t>
      </w:r>
      <w:r>
        <w:rPr>
          <w:rFonts w:ascii="Arial" w:cs="Arial" w:eastAsia="Arial" w:hAnsi="Arial"/>
          <w:sz w:val="24"/>
          <w:szCs w:val="24"/>
        </w:rPr>
        <w:t xml:space="preserve">: В архитектуре ислама башня (круглая, квадратная или многогранная в сечении), с которой муэдзин призывает верующих на молитву. Минарет ставится рядом с мечетью или включается в ее композицию. Ранние минареты часто имели винтовую лестницу или пандус снаружи (спиралевидные минареты), в поздних - внутри башни;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минбар</w:t>
      </w:r>
      <w:r>
        <w:rPr>
          <w:rFonts w:ascii="Arial" w:cs="Arial" w:eastAsia="Arial" w:hAnsi="Arial"/>
          <w:sz w:val="24"/>
          <w:szCs w:val="24"/>
        </w:rPr>
        <w:t xml:space="preserve">: Кафедра или трибуна в мечети, с которой имам читает свои проповеди. Расположена справа от михраба. Имеет форму лестницы.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муэдзин</w:t>
      </w:r>
      <w:r>
        <w:rPr>
          <w:rFonts w:ascii="Arial" w:cs="Arial" w:eastAsia="Arial" w:hAnsi="Arial"/>
          <w:sz w:val="24"/>
          <w:szCs w:val="24"/>
        </w:rPr>
        <w:t xml:space="preserve">: В исламе: служитель мечети, призывающий с минарета мусульман на молитву;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михраб</w:t>
      </w:r>
      <w:r>
        <w:rPr>
          <w:rFonts w:ascii="Arial" w:cs="Arial" w:eastAsia="Arial" w:hAnsi="Arial"/>
          <w:sz w:val="24"/>
          <w:szCs w:val="24"/>
        </w:rPr>
        <w:t xml:space="preserve">: Ниша в стене мечети, часто украшенная двумя колонами и аркой, указывающая кыблу, то есть направление, где находится Кааба в Мекке. К нему обращаются лицом мусульмане во время молитвы, расположен в середине стены;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парус:</w:t>
      </w:r>
      <w:r>
        <w:rPr>
          <w:rFonts w:ascii="Arial" w:cs="Arial" w:eastAsia="Arial" w:hAnsi="Arial"/>
          <w:sz w:val="24"/>
          <w:szCs w:val="24"/>
        </w:rPr>
        <w:t xml:space="preserve"> Элемент купольной конструкции, обеспечивающий переход от квадратного в плане подкупольного пространства к окружности купола или его барабану. Имеет форму сферического треугольника, вершина которого обращена вниз. Одна из коренных конструкций византийской архитектуры;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пиштак</w:t>
      </w:r>
      <w:r>
        <w:rPr>
          <w:rFonts w:ascii="Arial" w:cs="Arial" w:eastAsia="Arial" w:hAnsi="Arial"/>
          <w:sz w:val="24"/>
          <w:szCs w:val="24"/>
        </w:rPr>
        <w:t xml:space="preserve">: Большой портал в виде айвана, где находится вход в мечеть, медресе или мавзолей;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3.26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тимпан</w:t>
      </w:r>
      <w:r>
        <w:rPr>
          <w:rFonts w:ascii="Arial" w:cs="Arial" w:eastAsia="Arial" w:hAnsi="Arial"/>
          <w:sz w:val="24"/>
          <w:szCs w:val="24"/>
        </w:rPr>
        <w:t xml:space="preserve">: В архитектуре - треугольное или полуциркульное поле фронтона (ограниченного по бокам скатами крыши) или поверхность стены над аркой входа или окна;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тромп</w:t>
      </w:r>
      <w:r>
        <w:rPr>
          <w:rFonts w:ascii="Arial" w:cs="Arial" w:eastAsia="Arial" w:hAnsi="Arial"/>
          <w:sz w:val="24"/>
          <w:szCs w:val="24"/>
        </w:rPr>
        <w:t xml:space="preserve">: Сводчатая конструкция в форме части конуса, половины или четверти сферического купола;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хауз: </w:t>
      </w:r>
      <w:r>
        <w:rPr>
          <w:rFonts w:ascii="Arial" w:cs="Arial" w:eastAsia="Arial" w:hAnsi="Arial"/>
          <w:sz w:val="24"/>
          <w:szCs w:val="24"/>
        </w:rPr>
        <w:t xml:space="preserve">Водоем, бассейн или фонтан во дворе мечети, предназначенные для ритуального омовения перед входом в мечеть;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хутба</w:t>
      </w:r>
      <w:r>
        <w:rPr>
          <w:rFonts w:ascii="Arial" w:cs="Arial" w:eastAsia="Arial" w:hAnsi="Arial"/>
          <w:sz w:val="24"/>
          <w:szCs w:val="24"/>
        </w:rPr>
        <w:t xml:space="preserve">: Мусульманская молитва, а так же речь, выступление или проповедь, совершаемые имамом во время пятничного полуденного богослужения в мечети, по праздникам, а так же в особых случаях (дарования победы, избавления от голода, засухи, неурожая, эпидемий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число восемь</w:t>
      </w:r>
      <w:r>
        <w:rPr>
          <w:rFonts w:ascii="Arial" w:cs="Arial" w:eastAsia="Arial" w:hAnsi="Arial"/>
          <w:sz w:val="24"/>
          <w:szCs w:val="24"/>
        </w:rPr>
        <w:t xml:space="preserve">: В исламе престол, управляющий миром, поддерживают восемь ангелов, соответствующих восьми направлениям и восьми группам букв арабского алфавита.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восточных орнаментах приветствуются и восьмиконечные звезды.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 Комплексы мечетей в соответствии с функциональным назначением подразделяются на главную соборную мечеть, городские мечети, квартальные мечети, сельские мечети, мечети для путников, молельные помещения в зданиях и сооружениях. Их размещение, примерный состав, основной и дополнительный набор зданий, сооружений и помещений богослужебного и вспомогательного назначения приведены в таблице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543"/>
        <w:gridCol w:w="1696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п.п.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комплекса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Рекомендуемое размещение на селитебной территории</w:t>
            </w:r>
          </w:p>
        </w:tc>
        <w:tc>
          <w:tcPr>
            <w:tcW w:type="dxa" w:w="648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3дания, сооружения и помещения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богослужебного назначения</w:t>
            </w:r>
          </w:p>
        </w:tc>
        <w:tc>
          <w:tcPr>
            <w:tcW w:type="dxa" w:w="43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(вместим.)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</w:t>
            </w:r>
          </w:p>
        </w:tc>
        <w:tc>
          <w:tcPr>
            <w:tcW w:type="dxa" w:w="32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соборная мечеть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Общегородской центр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 (5-15 тыс. чел.)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Минарет (от2-х до 6 шт.)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Медресе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Духовное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 службы, в том числе гараж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Мусульманская школа Редакция издательства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помещения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Мусульманская лавка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мечеть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центральной части территории города, центр планировочного района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 на (1-5 тыс.чел)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Минарет (от 1 до 4х шт.)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</w:tc>
        <w:tc>
          <w:tcPr>
            <w:tcW w:type="dxa" w:w="32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 Службы,в том числе гараж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Мусульманская школа Гостиница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помещения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Мусульманская лавка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 мечеть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планировочного района, жилой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 (100-500 чел.)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Минарет (не более 1шт.) можно без минарета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</w:tc>
        <w:tc>
          <w:tcPr>
            <w:tcW w:type="dxa" w:w="216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помещение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мечеть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сельского населенного пункта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(100-300 чел.)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Минарет (не более 1 шт.)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помещение</w:t>
            </w:r>
          </w:p>
        </w:tc>
        <w:tc>
          <w:tcPr>
            <w:tcW w:type="dxa" w:w="3240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Хоз.службы</w:t>
            </w:r>
          </w:p>
        </w:tc>
      </w:tr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Молельные помещения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зданиях и сооружениях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Молельная комната( на 20-50 чел.)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 - Минарет и его количество устанавливается заданием на проектирование.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 Вместимость мечетей определяется расчетом, исходя из численности и демографического состава обслуживаемого населения в соответствии с таблицей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6"/>
        <w:gridCol w:w="5002"/>
      </w:tblGrid>
      <w:tr>
        <w:tc>
          <w:tcPr>
            <w:tcW w:type="dxa" w:w="51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численность населения, тыс.чел.</w:t>
            </w:r>
          </w:p>
        </w:tc>
        <w:tc>
          <w:tcPr>
            <w:tcW w:type="dxa" w:w="500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Вместимость мечети, чел.</w:t>
            </w:r>
          </w:p>
        </w:tc>
      </w:tr>
      <w:tr>
        <w:tc>
          <w:tcPr>
            <w:tcW w:type="dxa" w:w="51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51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51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Показатель вместимости соответствует посещаемости мечети в праздничные дни (для регионов с преимущественно с мусульманским населением).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 Наиболее распространенным видом мусульманского культового здания является городская мечеть. Примерный перечень зданий, сооружений и помещений городских мечетей, который может быть сокращен или дополнен в задании на проектирование, приведен в таблице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6"/>
        <w:gridCol w:w="3335"/>
        <w:gridCol w:w="2005"/>
        <w:gridCol w:w="2062"/>
      </w:tblGrid>
      <w:tr>
        <w:tc>
          <w:tcPr>
            <w:tcW w:type="dxa" w:w="277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зданий, сооружений и помещений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зданий, сооружений и помещений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2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Богослужебные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Мечеть, зимние и летние помещения и сооружения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1000-5000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Минарет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120-600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Служебно-бытовые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имама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мутавали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Касса, бухгалтер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</w:tr>
      <w:tr>
        <w:tc>
          <w:tcPr>
            <w:tcW w:type="dxa" w:w="277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Просветительские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Аудитории -дарсхана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100-250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20-100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Благотворительные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посещ./день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Столовая, кухня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 мест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20-40</w:t>
            </w:r>
          </w:p>
        </w:tc>
      </w:tr>
      <w:tr>
        <w:tc>
          <w:tcPr>
            <w:tcW w:type="dxa" w:w="277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Мусульманская лавка (киоск, магазин)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 При проектировании зданий и сооружений комплексов мечетей следует предусматривать устройства и мероприятия для удобного доступа для лиц с ограниченными возможностями здоровья и пользования ими помещениями в соответствии СН КР 35-01.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4.5 При реконструкции, реставрации и капитальном ремонте зданий и сооружений мусульманской религии, являющихся памятниками истории и культуры, кроме требований, указанных в строительных нормах, следует учитывать требования законодательства об охране и использовании памятников истории и культуры.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нового строительства на территориях памятников истории и культуры проектирование следует вести на основании планового задания, выданного Государственным органом по управлению памятников истории и культуры.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4.6 Проектирование противопожарной защиты мечетей и медресе, должно осуществляться в соответствии с требованиями СНКР 21-01 по противопожарным нормам и другими действующими нормами и правилами.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4.7 Состав, порядок разработки и утверждения проектной документации комплексов мечетей в Кыргызской Республике должны соответствовать требованиям СН КР 11-03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4.8 Для подсчета общей, полезной и нормируемой площади, строительного объема, площади застройки и этажности мусульманских зданий и сооружений следует руководствоваться настоящим СН КР 31-04 и Приложением 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Требования к размещению и территории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 Территории для строительства мечетей и медресе на селитебных территориях отводятся в соответствии с генеральными планами, ПДП, а при их отсутствии - по проектам застройки.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для строительства мечетей и медресе, расположенных за пределами границ городских и сельских поселений, отводятся на основе проектов и схем районной планировки.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 На селитебной территории здания, сооружения и комплексы мечетей и медресе на основании градостроительного задания, как правило, вблизи существующих инженерных коммуникаций и дорог с условием обеспеченности общественным пассажирским транспортом.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Пути подходов к мечетям не должны пересекать в одном уровне проезжую часть магистральных улиц.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 Участки для строительства мечетей должны быть на расстоянии не менее 200 м от дошкольных и образовательных учреждений и больниц.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лечебных учреждениях возможно организовать намазкана на 25-50 человек.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 Выбор участков на селитебной территории рекомендуется производить с учетом обеспечения доминантной роли мечети в формировании окружающей застройки: участки с повышенным рельефом, ориентированные по осям магистральных дорог, с учетом их конфигурации, застройки соседних участков и др. в зависимости от градостроительных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 Участки для мечети обязательно предусматривать с местами парковок с расчетом 1 машино-место на 20-25 чел. от вместимости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в районах затесненной застройки допускаемая площадь застройки земельного участка должна быть 60-70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 Размеры земельных участков городских мечетей, включающих основные здания и сооружения богослужебного и вспомогательного назначения, рекомендуется принимать исходя из удельного показателя - 7 м площади участка на единицу вместимости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мечетей в районах затесненной городской застройки допускается уменьшение удельного показателя земельного участка (м на единицу вместимости), но не более чем на 20-25%.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 Планировку территорий комплекса духовного управления включающих здание мечети, медресе и др. сооружения следует осуществлять в соответствии с заданием на проектирование и градостроительным заключением.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 На земельных участках мечетей не рекомендуется размещать здания и сооружения, функционально не связанные с ними. Допускается предусматривать рядом с земельными участками мечетей участки для размещения гостевых домов, мастерских и хозяйственных служб. Размеры участков и номенклатура зданий и сооружений, размещаемых на смежных участках, устанавливаются заданием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 Территорию мечети следует подразделять на функциональные зоны: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молитвенную;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хозяйственную.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генерального плана комплекса городской мечети приведена в Приложении 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 Во входной зоне следует предусматривать въезд для автотранспорта и вход для прихожан. В этой зоне предусматриваются даараткана, мусульманские лавки по продаже религиозных принадлежностей, места для отдыха прихожан –навесы-айваны. Входная зона должна предшествовать зоне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5.11 Зона мечети, предназначенная для проведения религиозных обрядов, должна иметь непосредственную связь с входной и вспомогательной зонами. В зоне мечети следует предусматривать здания мечети, минаретов, летние навесы-айваны, бассейны, площадки для проведения культовых мероприятий и отдыха прихожан.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главным входом в мечеть, располагаемым, с восточной стороны, следует предусматривать площадь из расчета 0,2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 место в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мечетей определяется требованием ориентации михраба в сторону кыблы в западном направлении с возможным смещением в пределах 30°на юг в связи с градостроительными особенностями размещения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5.12 Вспомогательная зона, предназначенная для организации учебной, благотворительной и иной деятельности, должна быть, связана с входной зоной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5.13 В зависимости от градостроительной ситуации здания и сооружения вспомогательного назначения могут размещаться на участке мечети в соответствии с функциональным зонированием территории, а также в стилобатной части мечети или в пристройках к нему.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5.14 Хозяйственная зона городской мечети, предназначенная для размещения хозяйственных сооружений, в том числе: складов, мастерских, гаража для автотранспортных средств, площадки для мусоросборника должна иметь удобные подъезды со стороны транспортных магистралей (в том числе для пожарных машин) и быть оборудована стоянкой для грузового и легкового автотранспорта, принадлежащих мечети. Площадь хозяйственной зоны определяется размером зданий и сооружений хозяйственного назначения, количеством автотранспортных средств, определяемым заданием на проектирование, и составляет ориентировочно 15% площади участка. Подъезд грузовых транспортных средств следует предусматривать со стороны хозяйственной зоны комплекса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5.15 На земельных участках мечети следует предусматривать подъездные дороги к главному входу в мечеть, а также к основным эвакуационным выходам из всех зданий и сооружений, входящих в комплекс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5.16 Участок комплекса городской мечети, огораживается по всему периметру. Ограду рекомендуется выполнять из декоративных металлических решеток высотой 1,5-2,0 м. Главный вход следует размещать со стороны подходов и остановок общественного транспорта с ориентацией на вход в мечеть. При вместимости мечети более 300 человек следует предусматривать второй въезд на территорию со стороны хозяйственной зоны. Допускается не ограждать земельные участки мечетей, расположенных в мемориальных комплексах.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5.17 За пределами ограды комплекса городской мечети следует предусматривать стоянки автомобилей из расчета 2 машино-места на каждые 50 мест вместимости мечети. Автостоянки легковых автомашин и автобусов, а также остановки общественного транспорта следует располагать на расстоянии, не далее 50 м от зданий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5.18 Территория комплекса городской мечети должна быть озеленена не менее 15% площади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5.19 Дороги, площадки и вокруг мечети должны иметь твердое покрытие с вертикальной планировкой, обеспечивающей сток дождевых вод.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Здания и сооружения богослужебного назначения мечети.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Объёмно-планировочные условия. Приложение 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 Здание мечети предназначено для молитвенного собрания верующих и состоит из трех основных частей: молельный зал (ханака), входная часть (вестибюль для обуви), михраб (арочная или сводчатая ниша, обращенная в сторону кыблы). Минарет может быть встроенным в здание мечети или отдельно стоящим, в зависимости от архитектурного решения. Количество минаретов определяется заданием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 Традиционной и главной частью мечети, является купол.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В зависимости от типа мечети в молельном зале-ханаке может быть один купол или несколько. В молельном зале могут быть устроены галереи-балконы в виде изолированного места для женщин. Вход в галереи-балконы осуществляется с лестниц с отдельными входами, изолированными от входа в основной молельный зал.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 Входная часть мечети состоит из вестибюля, приспособленного для снятия и хранения обуви на период намаза. Размеры вестибюля устанавливаются в зависимости от типа мечети т. е. вместимости из расчета 0.15 м2 на одно место в молельном зале.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6.4 В молельном зале-ханака обязательной частью является михраб – это ориентированная на Каабу ниша (плоская, условная или вогнутая), перекрытая аркой, небольшим сводом или конхой и обведенная по периметру рамой. Она должна указывать молящимся направление, куда обратить молитву, — кыблу. Михраб, как правило, украшают каллиграфическими надписями или орнаментами. Михраб расположен на противоположной стене от главного входа в зал, т.е. на западной.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6.5 Справа от михраба – кафедра с которой имамом произносится хутба в день пятничной молитвы. Форма и размер, как и дизайн минбара может быть различным в зависимости от статуса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варианты объемно-планировочных решений отдельно стоящих мечетей приведены в таблице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8"/>
        <w:gridCol w:w="5150"/>
      </w:tblGrid>
      <w:tr>
        <w:tc>
          <w:tcPr>
            <w:tcW w:type="dxa" w:w="5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объемно-планировочных решений</w:t>
            </w:r>
          </w:p>
        </w:tc>
        <w:tc>
          <w:tcPr>
            <w:tcW w:type="dxa" w:w="5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варианты решения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Молельный зал-ханака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зала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Квадратный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Многогранный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балконом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балкона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куполов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Однокупольный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Многокупольный</w:t>
            </w:r>
          </w:p>
        </w:tc>
      </w:tr>
      <w:tr>
        <w:tc>
          <w:tcPr>
            <w:tcW w:type="dxa" w:w="502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плана</w:t>
            </w:r>
          </w:p>
        </w:tc>
        <w:tc>
          <w:tcPr>
            <w:tcW w:type="dxa" w:w="515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Многоколонная, гипостильная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Многоколонная купольная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колонн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Трехчастная: входная часть – молельный зал-ханака- михраб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айванами (открытые галереи) вокруг входной части с трех сторон или без</w:t>
            </w:r>
          </w:p>
        </w:tc>
      </w:tr>
      <w:tr>
        <w:tc>
          <w:tcPr>
            <w:tcW w:type="dxa" w:w="5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Расположение минарета</w:t>
            </w:r>
          </w:p>
        </w:tc>
        <w:tc>
          <w:tcPr>
            <w:tcW w:type="dxa" w:w="5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 стоящие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Пристроена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Надстроена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Расположение михраба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Встроен в западную стену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Расположение балкона-галереи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восточной стороне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П-образное с северной, восточной и южной сторон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кровельного покрытия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Купольная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Многокупольная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Шатрово-купольная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этажей (ярусов)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этаж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этаж с цокольным этажом (стилобатом)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 - Возможно строительство мечетей без минарета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6.6 Здания квартальных мечетей – следует проектировать купольными одноэтажными с одним минаретом или без согласно заданию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Молельные помещения в общественных комплексах следует размещать на первых или цокольных этажах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6.7 Высота средней части мечети (без барабана и купола) должна быть, не менее 4 м, (квартальная мечеть-маала) что связано с традицией. Высота средней части соборных пятничных мечетей принимается в соответствии с общим объемно-пространственным решением, но не менее 5 м. На балконах, галереях высота может составлять не менее 3м. Минимальная высота вспомогательных помещений от пола до потолка должна составлять не менее 3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городских и квартальных мечетях, а так же в крупных сельских мечетях для удобства прохода имама к михрабу предусмотреть боковой вход в основной молельный зал. Предпочтительно боковой вход предусмотреть с правовой (южной) стороны от михраба. Допускается данный вход совмещать с эвакуационным;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6.8 Форма купола, ее очертание и размеры, а также барабанов купола принимается с учетом общего объемно-пространственного и композиционного решения с учетом его символического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6.9 При проектировании объем зданий мечетей рекомендуется принимать на одно место вместимости,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Квартальных (маала) мечетей - 3-5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Соборных пятничных городских мечетей - 6-8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 р и м е ч а н и е. В зависимости от объемно-планировочного решения возможно увеличение или уменьшение указанных величин до 20%.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6.10 Главный вход в мечеть располагается, как правило, с восточной стороны. Дополнительные входы могут быть. с южной и северной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III климатическом район и III Г климатическом подрайоне при главном входе следует предусматривать тамбур. При дополнительных входах, служащих в качестве эвакуационных, тамбуры допускается не предусматривать.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тамбуров не менее 1,2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порогов высотой более 2 см в дверных проемах притворов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Ширину двери в свету для основных входов в мечеть рекомендуется принимать не менее 1,2 м, ширину свободного прохода внутренних дверей - не менее 1,0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Наружные лестницы должны быть минимальной шириной 2,2 м, а площадки высотой от уровня земли более 0,45 м, находящиеся при входах в мечети, должны иметь ограждения высотой не менее 0,9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Входы в мечети и вспомогательные здания городской, соборной мечетей, пандусы и лестницы, вспомогательные средства и приспособления (поручни, ручки и т.п.) следует проектировать в соответствии с требованиями ВСН.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6.11 Площадь зала-ханака, где располагаются молящиеся, рекомендуется принимать из расчета не менее 0,72м на одного человека.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Общую площадь мечети рекомендуется принимать из расчета от 1 до 1.2 м на единицу вместимости мечети без учета вестибюля для снятия обуви и минарета.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6.12 Функционально-планировочные схемы мечети в связи с богослужением, а также символическое значение его элементов, связанное с намазом приведены в схематической модели в Приложении 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учитывать, что формы основных элементов мечети, его функциональные и декоративные элементы определяются исламской традицией и символикой,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купола мечети навершием с полумесяцем;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приподнятость уровня пола мечети над уровнем земли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стрельчатые формы сводов, арок, куполов, завершений оконных и дверных проемов в каменных мечетях;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организации освещения средней части мечети сверху из барабанов куполов и проемов в верхней части стен.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6.13 Вестибюли мечетей (кроме квартальных-маала) могут служить в качестве входного тамбура или могут быть развиты с добавлением помещений для снятия и хранения обуви.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Вестибюли могут быть развиты также для размещения гардероба для верхней одежды, помещений инвентаря и кладовых (определяется заданием на проектирование) При наличии гардеробной верхней одежды количество крючков определяется заданием на проектирование, но должно быть не менее 10% вместимости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6.14 Для размещения молящихся, как правило, используется до 95% площади средней части зала - ханаки. Остальные 5% площади занято минбаром и подставкой для корана, размещенными вокруг колонн.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городских соборных мечетях устраивается минбар в виде возвышенной на ступенях купольной площадки с входной аркой и перилами обращенной в сторону зала.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6.15 На северной стороне средней части ханака ближе к минбару может быть устроена максура - ложа для высших представителей власти. Максура устраивается только в главных мечетях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6.16 Главным элементом интерьера зала – ханака является михраб как композиционный, функциональный и сакральный центр зала.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6.17 Тексты коранических надписей необходимо согласовывать, согласно задания на проектирование с ответственным органом религиозного управления. Архитектура михраба может быть иной, современной, без традиционных элементов в зависимости от общего художественного решения интерьера.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6.18 Внешняя форма купола мечети должна иметь стрельчатое очертание, характерное для исламской архитектуры. (Приложение Б). Купол должен иметь завершение в виде «кубба» или полумесяца.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6.19 Строительные и отделочные материалы мечети должны иметь гигиенический сертификат. Согласно мусульманской традиции предпочтение следует отдавать природным материалам, в том числе камню и дереву, а также следует учитывать их долговечность, акустические свойства и пригодность под последующую роспись.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6.20 Мечети по степени ответственности в соответствии со СНиП 2.01.07. должны относиться к 1 классу с коэффициентом надежности по назначению равным 1,0.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6.21 Нормативные значения равномерно распределенных временных нагрузок на плиты перекрытий, лестницы и полы на грунтах следует принимать в соответствии к п.4 в табл. 3 СНиП 2.01.07 равными 400 кгс/м.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6.22 Из кирпича или бетона могут быть выполнены такие специфические для культовой архитектуры элементы, как арки, своды и купола. В отдельных случаях сводчатые покрытия могут быть выполнены с использованием торкретбетонирования по металлическому каркасу. Для устройства шатровых покрытий могут использоваться: кирпич, деревянные или металлические конструкции.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6.23 Для покрытия куполов крупных соборных мечетей используются медные листы или листы из нержавеющей стали.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6.24 Переход от квадратного или многоугольного основания к круглому барабану купола образуется при помощи парусов, за основу формы которых можно взять архитектурные традиции Кыргызстана и Средней Азии. Паруса могут быть выполнены из кирпича, из бетона или путем торкрета бетонирования.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6.25 Полы в молельном зале мечети рекомендуется выполнять из дерева, или из другого материала с подогревом согласно заданию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6.26 Стены могут быть отделаны под последующую роспись известково-песчаной или цементной штукатуркой, а также натуральным камнем, мозаикой или деревом. Рекомендуется согласно задание на проектирование.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Минарет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6.27 Минарет является неотъемлемой частью мечети, функция которой призыв мусульман на молитву 5 раз в сутки.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современном строительстве минаретов они приобретают преимущественно градостроительное значение, как символ ислама.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6.28 Минареты в композиции мечети могут быть отдельно стоящими, пристроенными и встроенными в зависимости от местных архитектурно-строительных традиций. Количество минаретов в мечетях варьируется от одного до четырех в соответствии со статусом мечети. Квартальные мечети проектируются без минарета. Отдельно стоящие и пристроенные минареты располагаются обычно с передней стороны зала мечети (с восточной стороны) при одном или двух минаретах и по углам в случае четырех минаретов. Встроенные минареты располагаются над кровлей какой-либо части минарета.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6.29 Минареты устраиваются в виде высоких башенных сооружений с несколькими или одним завершающим балконом-фонарем. Высота минаретов зависит от объемно-пространственной композиции комплекса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6.30 Подъем на минарет должен осуществляться по внутренней винтовой лестнице с поручнем шириной не менее 0,8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6.31 Размеры проемов фонаря минарета определяются его архитектурной формой. Функция провозглашения азана с окон фонаря муэдзином в современных условиях устарела и применяются аудиосистемы с пультом управления из соответствующего помещения на первом этаже. Мощность звука трансляции азана должна быть регулируема с учетом минимального воздействия на прилегающую территорию.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6.32 Градостроительная доминанта минаретов в застройке городов воспринимаются как главные точки визуального восприятия, определяя место и символ ислама. Также как современная исламская архитектура отличается от средневековой, так и минареты приобретают новое звучание, современные формы при неизменной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Здания и сооружения вспомогательного назначения</w:t>
      </w:r>
    </w:p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 Здания и сооружения административного, хозяйственного и вспомогательного назначения, указанные в таблице 3. Состав, площади проектируются в зависимости от типа мечети, его вместимости и в соответствии с заданием на проектирование, которое зависит от типа мечети, его вместимости. В задании на проектирование должны быть указаны и обоснованы необходимые для мечети вспомогательные здания и сооружения.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 Среди вспомогательных помещений даараткана является обязательным для каждого типа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 Даараткана размещается на территории перед входом в мечеть. В отдельных случаях даараткана может входить в комплекс мечети, что также при условии размещения перед входом в зал-ханака. Планировка дааратканы должна, соответствовать удобному выполнению ритуала омовения.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Количество мест для сидения и мытья ног должно соответствовать расчету одно место на 25 мест в зале-ханака для больших мечетей вместимостью более 1000 мест. До 1000 мест из расчета одно место в даараткане на 20 мест в зале-ханака.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 Площадь дааратканы планируется из расчета 1.2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 место. К этой площади дополнительно включается площадь для кабин туалетов и душевых по санитарным нормам для общественных зданий. Ориентация унитазов и чаш генуя должно быть боковым по отношению к кыбле.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7.5 Здания и помещения медресе проектируются по заданию на проектирование в зависимости от типа мечети и вместимости. В задании определяется состав помещений в соответствии с контингентом обучающихся. Обучающиеся могут быть приходящими, для которых достаточно аудитории для занятий - дарсхана и круглогодичного в виде интерната, для которых проектируются все необходимые для нормального функционирования помещения – дарсхана, общежитие, столовая, санузлы, библиотека и др.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медресе используются нормы для проектирования образовательных учреждений.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7.6 Здания медресе занимают отдельное место в составе комплекса мечети, согласно Приложению А (Генплан). Здания медресе так же могут быть расположены отдельно от мечетей на другой территории. Нормы площадей помещений медресе и другие требования принимаются в соответствии с нормами мусульманских учебных заведений разрабатываемыми в развитие настоящих норм.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Естественное и искусственное освещение, шумозащита, звукоизоляция и акустика помещений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 Естественное и искусственное освещение зданий и сооружений культовых комплексов следует проектировать в соответствии со МСН 2.04-05, а зданий мечетей - с учетом требований настоящего раздела. Система освещения мечети включает естественное и искусственное освещение.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 К уровню освещенности, направленности и месту источника освещения каждой структурной части мечети предъявляются свои специфические требования, обусловленные символикой и функциональным назначением этих частей.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8.3 Естественное освещение балкона для женщин должно быть ограниченным.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8.4 Естественное освещение средней части мечети осуществляется преимущественно из верхней зоны через окна в стенах и в световых барабанах куполов, размеры которых определяются архитектурным решением фасадов. Площадь световых проемов рекомендуется предусматривать в пределах 10% площади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8.5 На окна мечетей и других зданий, как правило, устанавливаются решетки-панджара, часть из которых должна иметь возможность открывания наружу помещений в целях пожарной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8.6 Допускается проектировать без естественного освещения в цокольных этажах мечетей помещения вспомогательного назначения, коридоров, кладовых, инженерно-технических помещений, кроме помещений с постоянным пребыванием людей. Освещение только вторым светом можно предусматривать в помещениях, которые допускается проектировать без естественного освещения.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8.7 Светильники для искусственного освещения располагаются следующим образом: в средней части мечети подвешиваются люстры с числом светильников более 12, по стенам размещаются настенные бра с числом светильников 1-3.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8.8 Нормируемые показатели искусственной освещенности основных частей мечети следует принимать по МСН 2.04-05 и таблице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5"/>
        <w:gridCol w:w="4248"/>
        <w:gridCol w:w="4895"/>
      </w:tblGrid>
      <w:tr>
        <w:tc>
          <w:tcPr>
            <w:tcW w:type="dxa" w:w="1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п.п.</w:t>
            </w:r>
          </w:p>
        </w:tc>
        <w:tc>
          <w:tcPr>
            <w:tcW w:type="dxa" w:w="424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89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Уровни освещенности, лк, при лампах накаливания</w:t>
            </w:r>
          </w:p>
        </w:tc>
      </w:tr>
      <w:tr>
        <w:tc>
          <w:tcPr>
            <w:tcW w:type="dxa" w:w="10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Балкон</w:t>
            </w:r>
          </w:p>
        </w:tc>
        <w:tc>
          <w:tcPr>
            <w:tcW w:type="dxa" w:w="48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часть</w:t>
            </w:r>
          </w:p>
        </w:tc>
        <w:tc>
          <w:tcPr>
            <w:tcW w:type="dxa" w:w="48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03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михраб</w:t>
            </w:r>
          </w:p>
        </w:tc>
        <w:tc>
          <w:tcPr>
            <w:tcW w:type="dxa" w:w="4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8.9 Акустический комфорт в мечетях обеспечивается комплексом мероприятий по акустике и защите от внешних и внутренних шумов.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шумозащитных мероприятий спектральные уровни звукового давления допустимого шума в соответствии со МСН 2.04-03 следует принимать по кривой ПС-35 и использовать методы и средства шумозащиты, приведенные в настоящем разделе.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8.10 При выборе участков для строительства мечетей необходимо проведение анализа шумовой карты местности. Строительство зданий мечетей и их комплексов вблизи объектов с повышенным шумовым режимом эксплуатации (аэропорты и т.п.) не рекомендуется.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8.11 Вентиляционные камеры, насосные, тепловые пункты и другие помещения с оборудованием, являющимся источником шума и вибраций, не следует располагать смежно и над помещениями мечетей и молельных залов, а также помещениями с постоянным пребыванием людей. Снижение шума и вибрации от этих источников достигается применением малошумного оборудования, выбором режима его работы, а также использованием звукопоглощающих конструкций в помещениях с источниками шума и установкой глушителей шума в системах вентиляции.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8.12 Выбор оптимальных параметров внутренних поверхностей помещений мечетей (размеры, тип отделки) для достижения акустического комфорта должен проводиться в соответствии с расчетом.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акустики помещений мечетей следует применять методы и средства, используемые при акустическом проектировании зрительных залов с учетом специфики объемно-планировочного решения и функционального использования мечетей. При расчете частотной характеристики времени реверберации следует учитывать особенности акустических сигналов, передаваемых в мечетях (проповеди-хутбы, намаз), а также значительную дифференциацию акустических условий в зависимости от количества и места расположения прихожан. Объемный оптимум реверберации должен представлять собой диапазон допустимых отклонений от среднего значения времени реверберации, являющегося допустимым при разной степени заполнения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8.13 При проектировании мечетей с расчлененным внутренним объемом на центральный, задние и боковые балконы, звуковые поля в них следует рассчитывать с учетом взаимного акустического влияния и недиффузного характера звуковых полей в отдельных частях мечети. В этом случае переходные процессы послезвучания (реверберацию) в каждой отдельной части мечети следует рассчитывать изолированно с учетом совокупности следующих факторов: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функционального назначения, степени заполнения каждого объема;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соотношения воздушных объемов каждой части мечети, площади проемов между ними и площади размещения молящихся;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акустического соотношения между общими фондами звукопоглощения в отдельных объемах.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8.14 При использовании в мечетях установок звукоусиления их выбор и места размещения устройств должны осуществляться в соответствии с акустическим расчетом.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8.15 Мечети для путников, расположенных вдали от основных электрических сетей допускается проектировать без искусственного освещения или использовать для освещения автономные источники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Инженерное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Отопление и вентиляция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 В зданиях и сооружениях мусульманских комплексов следует предусматривать отопление и вентиляцию, которые должны быть выполнены в соответствии со СНиП 2.04.05 и требованиями настоящего раздела.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мусульманском комплексе зимнего и летнего залов в последнем систему отопления допускается не предусматривать.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 Принятые для общественных зданий требования по энергосбережению при проектировании мечетей допускается не учитывать ввиду специфики режима богослужебного использования мечетей и их конструктивных решений. Сопротивление теплопередаче ограждающих конструкций мечетей (за исключением заполнения проемов) должно быть не менее , определяемого по СНиП КР 23-01 исходя из санитарно-гигиенических и комфортных условий. При этом нормативный температурный перепад принимается равным 0,8(), но не более 4 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Сопротивление теплопередаче наружных ограждающих конструкций, система отопления и вентиляции должны обеспечивать предотвращение появления конденсата на внутренних поверхностях стен и покрытии мечети. При возможном выпадении конденсата на поверхностях оконных стекол необходимо предусмотреть мероприятия по его сбору и отведению.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 Система отопления мечети (водяное, воздушное, электрическое, печное) выбирается в соответствии с заданием на проектирование в зависимости от его функционального назначения и богослужебного режима, вместимости, объемно-планировочного и конструктивного решения, места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Теплоснабжение зданий и сооружений мусульманских комплексов может осуществляться от внешних сетей или от собственных автономных источников теплоты.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9.4 Система отопления предусматривается для всех частей мечети. Отдельные ветви системы отопления следует предусматривать для мечети (молельного зала), медресе, хозяйственного блока и других зданий, входящих в состав комплекса.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теплоснабжении от внешних сетей, в зависимости от местных условий, в одном из вспомогательных зданий культового комплекса устраивается в специально выделенном помещении индивидуальный тепловой пункт (ИТП).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молельного зала в здании учреждения общественного назначения возможно устройство общего для молельного зала и здания, в которое он встроен, ИТП и УУ (Устройство управления) с отдельными для мечети счетчиками тепловой энергии и воды.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отопления и вентиляции молельных, встроенных в здания различного назначения, должны проектироваться раздельными от систем этих зданий согласно заданию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9.5 Трубопроводы системы водяного отопления мечети следует прокладывать, как правило, в подпольных каналах со съемными плитами. Отопительные приборы системы водяного отопления рекомендуется устанавливать у наружных стен и под световыми проемами в нишах.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9.6 В реконструируемых мечетях вместимостью до 300 человек общую систему отопления при отсутствии теплоносителя допускается не предусматривать, если температура внутреннего воздуха во внеслужебное время не будет опускаться ниже 8°С при расчетной наружной температуре воздуха наиболее холодной пятидневки (параметры Б). В этом случае догрев воздуха может быть осуществлен электрическими воздухонагревателями до начала богослужения.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создавать зоны комфортного микроклимата, устанавливая местные источники тепла, в том числе масляные и электрорадиаторы.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9.7 Расчетную температуру воздуха для проектирования отопления и кратность обмена воздуха в основных помещениях мечетей следует принимать по таблице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7"/>
        <w:gridCol w:w="1777"/>
        <w:gridCol w:w="1185"/>
        <w:gridCol w:w="1185"/>
        <w:gridCol w:w="1185"/>
        <w:gridCol w:w="3069"/>
      </w:tblGrid>
      <w:tr>
        <w:tc>
          <w:tcPr>
            <w:tcW w:type="dxa" w:w="17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температура воздуха,°С</w:t>
            </w:r>
          </w:p>
        </w:tc>
        <w:tc>
          <w:tcPr>
            <w:tcW w:type="dxa" w:w="3555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обмена воздуха в 1 ч</w:t>
            </w:r>
          </w:p>
        </w:tc>
        <w:tc>
          <w:tcPr>
            <w:tcW w:type="dxa" w:w="306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указания</w:t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Вытяжка</w:t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Вестибюль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холодный период года: для проектирования отопления 14 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относительная влажность - 40-55% при расчетной температуре наружного воздуха по параметрам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теплый период года: не выше 28 °С, относительная влажность - 50-55% при расчетной температуре наружного воздуха по параметрам 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рециркуляция холодной воды</w:t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часть мечети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расчету, но не менее 30 м/ч наружного воздуха на 1 человека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Михрабная часть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использование дополнительных источников обогрева периодического действия</w:t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9.8 Обогреваемые полы могут быть предусмотрены в средней части мечетей со средней температурой на поверхности пола не выше 23 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9.9 При проектировании воздушного отопления температура приточного воздуха не должна превышать 40 °С в обслуживаемой зоне.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для мечетей воздушного отопления, совмещенного с вентиляцией, следует предусматривать автоматическое управление системами, в том числе поддержание в богослужебное время в помещениях расчетной температуры 16 °С и относительной влажности в пределах 40-55%, а также обеспечение во внеслужебное время температуры воздуха в пределах 8 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Рециркуляция воздуха в системах воздушного отопления помещений мечети допускается только во внеслужебное время.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9.10 При отсутствии централизованных источников тепла в мечетях вместимостью до 300 человек допускается предусматривать индивидуальные источники отопление при соблюдении противопожарных требований.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9.11 Подвижность воздуха в нижней зоне центральной части мечетей не должна превышать 0,3 м/с. Воздухораспределители при механических системах вентиляции рассчитываются из условия воздухораспределения и акустики.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9.12 При расчете воздухообмена в помещениях мечети следует учитывать поглощение теплоизбытков.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9.13 Для мечетей вместимостью 600 человек и более возможна установка калориферов догрева, автоматически обеспечивающих незначительные колебания температурно-влажностных параметров внутри мечетей (менее 5 °С и 5% относительной влажности в 1 ч).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9.14 В мечетях вместимостью до 600 человек допускается устройство естественной вентиляции без организованного механического притока при условии обеспечения приведенной в таблице 6 кратности воздухообмена.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9.15 При проектировании приточной вентиляции с механическим побуждением, работающей в служебное время, в помещениях мечетей следует предусматривать естественную вытяжную вентиляцию из расчета 20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 на человека.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9.16 Удаление воздуха из помещений мечетей, следует предусматривать через вытяжные каналы, прокладываемые в стенах, через оконные проемы и вытяжные решетки, размещаемые в верхней зоне мечети, вручную или автоматически открываемые; через аэрационные устройства, устанавливаемые в световом барабане и обеспечивающие требуемую кратность воздухообмена и недопущение проникновения в мечеть атмосферной влаги и холодного воздуха в зимний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9.17 В зданиях мечетей, проектируемых для строительства в III Г климатическом районе, должно быть предусмотрено сквозное или угловое проветривание через оконные проемы.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9.18 Отдельные системы вытяжной вентиляции следует предусматривать для следующих помещений (групп помещений) медресе, хозяйственные, туалетные. Их проектирование должно вестись в соответствии с требованиями СНиП 2.04.05.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Водоснабжение и канализация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9.19 В зданиях и сооружениях мусульманских комплексов следует предусматривать хозяйственно-питьевое, наружное противопожарное водоснабжение, канализацию и водостоки, которые необходимо проектировать в соответствии со СНиП 2.04.01, СНиП 2.04.02 и настоящим разделом.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9.20 В мечетях вместимостью до 100 человек, расположенных на участках, не обеспеченных сетями водоснабжения и канализации, допускается устройство местных систем, в том числе рукомойников и хауза без централизованной подачи воды.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9.21 При определении расходов воды на наружное пожаротушение категорию зданий мусульманских комплексов следует выбирать по табл. 6 СНиП 2.04.02.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9.22 В месте ввода трубопроводов холодной и горячей воды должно быть предусмотрено помещение для размещения водомерного узла.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Подводка холодной и горячей воды должна предусматриваться: к кранам дааратканы, к душевым, к водоразборным кранам, устанавливаемым в комнатах технического персонала и подсобных помещениях мечетей для мокрой уборки помещений, к умывальникам и мойкам, умывальникам туалетных, к оборудованию кухни. Подводка холодной воды должна предусматриваться к унитазам.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расхода холодной и горячей воды на хозяйственно-питьевые нужды следует производить в соответствии с указаниями приложения 3 СНиП 2.04.02 по аналогу зданий административного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9.23 Температура горячей воды, поступающей к смесителям приборов купели, не должна превышать 60 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9.24 При наличии на территориях мечетей сетей ливнестоков в мечетях должны быть предусмотрены трапы для слива воды после влажной уборки пола. При их отсутствии слив загрязненной воды производится в специально отведенные места.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9.25 При отсутствии в районе строительства наружных сетей водопровода и канализации в I и II климатических районах допускается устройство отдельно стоящих люфт-клозетов, а в III климатическом районе - наружных стационарных уборных или уборную с выгребом, оборудованных отоплением, вытяжкой из выгреба и искусственным освещением.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сельских мечетях или в мечетях для путников допускается не предусматривать систему отопления.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Электротехнические и слаботочные устройства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9.26 В зданиях и сооружениях мусульманских комплексов следует предусматривать электрооборудование, в том числе электросиловое, электроосвещение, системы телефонной сети и автоматической пожарной сигнализации. В соответствии с заданием на проектирование здания мечетей, и др. помещений, входящие в комплексы мечетей, могут быть дополнительно оборудованы устройствами кондиционирования, системами телевидения, установками усиления речи, охранной сигнализации и системами оповещения о пожаре.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9.27 Электроснабжение, электрооборудование, электрическое освещение, слаботочные устройства зданий и наружное освещение зданий и территорий следует предусматривать в соответствии с требованиями МСН 2.04-05, СНиП 3.05.06.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9.28 Категория надежности электроснабжения зданий, входящих в мусульманские комплексы, источники питания и типы вводных и распределительных щитов определяются заданием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9.29 Во всех помещениях зданий комплексов мечетей должна предусматриваться скрытая электропроводка. В подсобных помещениях допускается открытая электропроводка.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9.30 Прокладка питающих и распределительных сетей электроприемников противопожарных устройств и охранной сигнализации зданий в общих коробах, трубах и каналах с другими электрическими сетями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9.31 Общее освещение мечетей, выполняется лампами накаливания, люминесцентные лампы не рекомендуются.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9.32 Необходимо предусматривать раздельное включение люстр, настенных бра, общего и местного освещения над залом, балконом и михрабом. Выключатели должны устанавливаться на высоте 1,5-1,8 м от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9.33 Для праздничной подсветки в системе общего освещения должны предусматриваться дополнительные светильники.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9.34 Для подключения пылесосов и других технических средств уборки помещений в мечетях должны предусматриваться штепсельные розетки с заземлением и защитными крышками не реже чем через 10 м по периметру помещений.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9.35 Электрощиты должны размещаться на первых этажах, как правило, с постоянным пребыванием персонала мечетей. Допускается размещение электрощитовых в подвалах при условии низкого уровня грунтовых вод и устройства гидроизоляции.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9.36 В мечетях вместимостью более 100 человек должно быть предусмотрено аварийное освещение.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Аварийное освещение для эвакуации людей из мечети должно предусматриваться в центральной части мечети, балконе, лестничной клетке на минарете; Аварийное освещение должно предусматриваться в электрощитовых, вентиляционных камерах, тепловых узлах, насосных; при этом должна быть обеспечена норма освещенности 2 лк.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9.37 Наружное освещение земельных участков мусульманских комплексов должно проектироваться в соответствии с рекомендациями МСН 2.04-05. Необходимость устройства наружной подсветки мечети должна устанавливаться заданием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9.38 Установки звукоусиления необходимо предусматривать в мечетях вместимостью 1000 человек и более, располагая микрофоны в комнате имама а источники звука – на минаретах в соответствии с акустическим расчетом.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9.39 Установка телефонов должна предусматриваться в помещениях администрации и охраны.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9.40 Здания мечетей, в которых имеются богослужебные предметы и кораны, представляющие историко-культурную, художественную и материальную ценность и состоящие на государственном учете, кроме решеток на окнах, по согласованию с местными органами охраны должны оборудоваться охранными системами по дополнительному заданию.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Оборудованию средствами охранной сигнализации подлежат залы-ханака. В отдельных случаях – только балкон.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датчиков охранной сигнализации рекомендуется использовать: сигнализаторы для блокировки открывания дверей, окон, форточек; датчики разрушения стекла, на проникновение и на приближение к окнам.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Сети сигнализации предусматриваются скрытыми и сменяемыми в каналах скрытой проводки в подготовке пола, бороздах стен. Проектные решения должны обеспечивать недоступность кабелей и устройств систем охранной сигнализации и телевизионного контроля для посторонних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Охранные системы могут совмещаться с системами автоматической пожарной сигнализации.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отдаленных сельских мечетях допускается использовать автономные источники энергии для электричества, а в мечетях для путников допускается электрическую энергию не предусматривать.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(рекомендуемое)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Примерная схема Генерального плана городской мечети на 1000 мест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Экспликация ген.плана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Входная зона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Въездные и входные ворота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Мечетный киоск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Навесы, скамьи для отдыха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 мечети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Площадка перед входом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Вспомогательная зона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Медресе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территории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Туалеты для прихожан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помещение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Хозяйственная зона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Хозблок с гаражом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Хозяйственный вход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Мусоросборник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Стоянка автотранспорта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вход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eivuhmm4ra4rl1qz8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dalil.kg/document/200299</w:t>
      </w:r>
    </w:hyperlink>
  </w:p>
  <w:p>
    <w:pPr>
      <w:spacing w:after="0" w:before="40"/>
      <w:jc w:val="center"/>
    </w:pPr>
    <w:hyperlink w:history="1" r:id="rIdfmrdpvsodcvusi8ytwo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eivuhmm4ra4rl1qz828" Type="http://schemas.openxmlformats.org/officeDocument/2006/relationships/hyperlink" Target="https://dalil.kg/document/200299" TargetMode="External"/><Relationship Id="rIdfmrdpvsodcvusi8ytwo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2026-10-04T13:06:08.232Z</dcterms:created>
  <dcterms:modified xsi:type="dcterms:W3CDTF">2026-10-04T13:06:08.232Z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