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декабря 2018 года № 31-нпа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строительных норм Кыргызской Республики     СН КР 22-01:2018 «Оценка сейсмостойкости зданий существующей застройки»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надежности и сейсмостойкости зданий существующей застройки при выполнении реконструкции, возобновлении строительства, техническом перевооружении, капитальном ремонте зданий и сооружений, а также оценки сейсмостойкости зданий существующей застройки, уменьшения ущерба от землетрясения, </w:t>
      </w: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ywkyas933clgatp23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Правительства Кыргызской Республики ряду государственных органов исполнительной власти» от 15 сентября 2014 года № 530</w:t>
      </w:r>
      <w:r>
        <w:rPr>
          <w:rFonts w:ascii="Arial" w:cs="Arial" w:eastAsia="Arial" w:hAnsi="Arial"/>
          <w:sz w:val="24"/>
          <w:szCs w:val="24"/>
        </w:rPr>
        <w:t xml:space="preserve">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</w:t>
      </w:r>
      <w:r>
        <w:rPr>
          <w:rFonts w:ascii="Arial" w:cs="Arial" w:eastAsia="Arial" w:hAnsi="Arial"/>
          <w:sz w:val="24"/>
          <w:szCs w:val="24"/>
        </w:rPr>
        <w:t xml:space="preserve">, утвержденным постановлением Правительства Кыргызской Республики от 24 июня 2013 года № 372,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-a8tmpyslgr9qd3x1k2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22-01:2018 «Оценка сейсмостойкости зданий существующей застройки» согласно приложению.</w:t>
      </w:r>
    </w:p>
    <w:p>
      <w:pPr>
        <w:spacing w:after="1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СН КР 22-01:2018 «Оценка сейсмостойкости зданий существующей застройки» вводится в действие на территории Кыргызской Республики с 01 марта 2019 года.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 (далее -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ССиИП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данного приказа, в Министерство юстиции Кыргызской Республики для включения в Государственный реестр нормативно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Аппарат Правительства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 01 марта 2019 года признать утратившим силу СНиП КР 22-01-98 «Оценка сейсмостойкости зданий существующей застройки».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Акматалиева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4xfr_brvkn6ejgs8b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dalil.kg/document/200316</w:t>
      </w:r>
    </w:hyperlink>
  </w:p>
  <w:p>
    <w:pPr>
      <w:spacing w:after="0" w:before="40"/>
      <w:jc w:val="center"/>
    </w:pPr>
    <w:hyperlink w:history="1" r:id="rIdccb6hxmi8fkhmrlslc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wkyas933clgatp23zvi" Type="http://schemas.openxmlformats.org/officeDocument/2006/relationships/hyperlink" Target="https://dalil.kg/document/96978" TargetMode="External"/><Relationship Id="rId-a8tmpyslgr9qd3x1k2qa" Type="http://schemas.openxmlformats.org/officeDocument/2006/relationships/hyperlink" Target="https://dalil.kg/document/20031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4xfr_brvkn6ejgs8bs9" Type="http://schemas.openxmlformats.org/officeDocument/2006/relationships/hyperlink" Target="https://dalil.kg/document/200316" TargetMode="External"/><Relationship Id="rIdccb6hxmi8fkhmrlslcd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2026-10-04T12:27:07.442Z</dcterms:created>
  <dcterms:modified xsi:type="dcterms:W3CDTF">2026-10-04T12:27:07.442Z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