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«Утверждено»</w:t>
      </w:r>
    </w:p>
    <w:p>
      <w:pPr>
        <w:spacing w:after="120"/>
        <w:jc w:val="both"/>
      </w:pPr>
      <w:hyperlink w:history="1" r:id="rIdh3sg6aivxjplg59ycan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№ 353 от «27» 06. 2019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генерал-майор милиции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 М.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 государственной услуги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Обеспечение питьевой водой жителей населенных пунктов, расположенных вблизи исправительных учреждений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службы исполнения наказаний при Правительстве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»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(п</w:t>
      </w:r>
      <w:r>
        <w:rPr>
          <w:rFonts w:ascii="Arial" w:cs="Arial" w:eastAsia="Arial" w:hAnsi="Arial"/>
          <w:sz w:val="24"/>
          <w:szCs w:val="24"/>
        </w:rPr>
        <w:t xml:space="preserve">ункт 2 главы 9 Единого реестра (перечня) государственных услуг, утвержденных постановлением Правительства Кыргызской Республики от 10 февраля 2012 года № 85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утвержденный постановлением Правительства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10 февраля 2012 года № 85.)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Предоставление данной государственной услуги осуществляется подведомственными подразделениями (учреждениями) Государственной службы исполнения наказаний при Правительстве Кыргызской Республики (далее-ГСИН),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 (перечень учреждений ГСИН и места их дислокации носят конфиденциальный характер).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государственной услуги соответствуют требованиям соответствующего стандарта, утвержденного постановлением Правительства Кыргызской Республики от 9 февраля 2015 года № 45 «</w:t>
      </w: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(1).Общая продолжительность предоставления услуги: прием заявления до 10 минут, предоставления услуги – до трех рабочих дней, получения результата услуги – постоянно.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(2).Перечень необходимых документов для предоставления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услуги заявителю необходимо обратиться в подведомственные подразделения (учреждения) ГСИН.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заявителю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предъявить документы, подтверждающие личность (паспорт, военный билет);</w:t>
      </w:r>
    </w:p>
    <w:p>
      <w:pPr>
        <w:spacing w:after="120"/>
        <w:ind w:firstLine="11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с место жительства;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написать заявление установленного образца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(3). </w:t>
      </w:r>
      <w:r>
        <w:rPr>
          <w:rFonts w:ascii="Arial" w:cs="Arial" w:eastAsia="Arial" w:hAnsi="Arial"/>
          <w:sz w:val="24"/>
          <w:szCs w:val="24"/>
        </w:rPr>
        <w:t xml:space="preserve">Затраты (себестоимость) на производство услуги, утверждаются ГСИН по согласованию с территориальными подразделениями государственного антимонопольного органа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Фактическое: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Обеспечение питьевой водой жителей населенных пунктов, расположенных вблизи исправительных учреждений</w:t>
      </w:r>
      <w:r>
        <w:rPr>
          <w:rFonts w:ascii="Arial" w:cs="Arial" w:eastAsia="Arial" w:hAnsi="Arial"/>
          <w:sz w:val="24"/>
          <w:szCs w:val="24"/>
        </w:rPr>
        <w:t xml:space="preserve">Государственной службы исполнения наказаний при Правительстве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административном регламенте используются</w:t>
      </w:r>
      <w:r>
        <w:rPr>
          <w:rFonts w:ascii="Arial" w:cs="Arial" w:eastAsia="Arial" w:hAnsi="Arial"/>
          <w:sz w:val="24"/>
          <w:szCs w:val="24"/>
        </w:rPr>
        <w:t xml:space="preserve"> следующие понятия и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 государственной услуги</w:t>
      </w:r>
      <w:r>
        <w:rPr>
          <w:rFonts w:ascii="Arial" w:cs="Arial" w:eastAsia="Arial" w:hAnsi="Arial"/>
          <w:sz w:val="24"/>
          <w:szCs w:val="24"/>
        </w:rPr>
        <w:t xml:space="preserve"> – государственное учреждение, предоставляющее в пределах своей компетенции государственную услугу по запросу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потребитель государственной услуги</w:t>
      </w:r>
      <w:r>
        <w:rPr>
          <w:rFonts w:ascii="Arial" w:cs="Arial" w:eastAsia="Arial" w:hAnsi="Arial"/>
          <w:sz w:val="24"/>
          <w:szCs w:val="24"/>
        </w:rPr>
        <w:t xml:space="preserve"> – физическое или юридическое лицо, осуществившее непосредственно, либо через своего представителя запрос на предоставление государственной услуги к исполнителю государственной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Последовательность выполняемых процедур и действий, совершаемых в процессе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«Обеспечение питьевой водой жителей населенных пунктов, расположенных вблизи исправительных учреждений ГСИН».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7"/>
        <w:gridCol w:w="5598"/>
        <w:gridCol w:w="3493"/>
      </w:tblGrid>
      <w:tr>
        <w:tc>
          <w:tcPr>
            <w:tcW w:type="dxa" w:w="10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Информирование потребителей о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«Обеспечение питьевой водой жителей населенных пунктов, расположенных вблизи исправительных учреждений ГСИН»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и регистрация документов (заявлений)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Оплата за обеспечение питьевой водой жителей населенных пунктов, расположенных вблизи исправительных учреждений ГСИН (кассы исправительного учреждения или банка)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Процедур, выполняемых параллельно в порядке межведомственного взаимодействия, электронном формате не имеются.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3.Блок - схема последовательности процедур по производству услуги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Обеспечение питьевой водой жителей населенных пунктов, расположенных вблизи исправительных учреждений ГСИН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беспечении питьевой водой жителей населенных пунктов, расположенных вблизи исправительных учреждений ГСИН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их законных представителей</w:t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приеме документов,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обоснованного ответа заявителю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документов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питьевой водой жителей населенных пунктов, расположенных вблизи исправительных учреждений ГСИН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(касса ИУ)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беспечении питьевой водой жителей населенных пунктов, расположенных вблизи исправительных учреждений ГСИН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Оформление документов, организация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беспечение питьевой водой жителей населенных пунктов, расположенных вблизи исправительных учреждений ГСИН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8"/>
        <w:gridCol w:w="968"/>
        <w:gridCol w:w="2056"/>
        <w:gridCol w:w="2288"/>
        <w:gridCol w:w="1891"/>
        <w:gridCol w:w="1003"/>
        <w:gridCol w:w="1003"/>
      </w:tblGrid>
      <w:tr>
        <w:tc>
          <w:tcPr>
            <w:tcW w:type="dxa" w:w="193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0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19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Процедура№1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Информирование потребителей об о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беспечении питьевой водой жителей населенных пунктов, расположенных вблизи исправительных учреждений 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законных представителей</w:t>
            </w:r>
          </w:p>
        </w:tc>
      </w:tr>
      <w:tr>
        <w:tc>
          <w:tcPr>
            <w:tcW w:type="dxa" w:w="19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обращение заявителя или его уполномоченного представителя в адрес ГСИН, телефонного обращения, через информационные стенды, на веб-сайте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www.gsin.gov.kg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или посредством электронных услуг через портал государственных и муниципальных услуг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Работник Общего отдела Центрального аппарата ГСИН, а также учреждений ГСИН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Постоянно, по мере необходимости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Утвержденный регламент предоставления государственных услуг, предоставляемых Государственной службой исполнения наказаний при Правительстве Кыргызской Республики</w:t>
            </w:r>
          </w:p>
        </w:tc>
        <w:tc>
          <w:tcPr>
            <w:tcW w:type="dxa" w:w="20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доведение информации до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поддержание информации в актуальном состоянии и своевременное обновление (информационные стенды, брошюры, буклеты, интернет-сайты и т.д.).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Информированность потребителей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телефонной связи и личном посещении учреждений - до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письменном обращении - до 1 часа.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дминистративная процедура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Процедура 2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Доведение информации до потребителя и поддержание информации в актуальном состоянии и своевременное обновление (информационные стенды, брошюры, буклеты, интернет-сайты и т.д.).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Процедура№ 2. Прием и регистрация документов (заявлений)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 Личное обращение заявителя или его уполномоченного представителя в адрес ГСИН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или посредством электронных услуг через портал государственных и муниципальных услуг</w:t>
            </w:r>
          </w:p>
        </w:tc>
        <w:tc>
          <w:tcPr>
            <w:tcW w:type="dxa" w:w="3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Работник Общего отдела Центрального аппарата ГСИН, в части приема заявления (электронного обращения), при обращении в учреждения ГСИН канцелярия соответствующего исправительного учреждения ГСИН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выполнения административного действия составляет до 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Утвержденный регламент предоставления государственных услуг, предоставляемых Государственной службой исполнения наказаний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заполненного бланка заявления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Устные разъяснения заявителю о причинах отказа в приме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заявки в журнале учета заявлений и обращений граждан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Регистрация в журнале обращений граждан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Максимальный срок выполнения административного действия составляет до 10 минут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Организационно-управленческая процедура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Процедура 3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Оформление документов и направление клиента на оплату за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Процедура№3.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4"/>
                <w:szCs w:val="24"/>
              </w:rPr>
              <w:t xml:space="preserve">Оплата за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(кассы исправительного учреждения или банка)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Направление клиента на оплату за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(кассы исправительного учреждения или банка)</w:t>
            </w:r>
          </w:p>
        </w:tc>
        <w:tc>
          <w:tcPr>
            <w:tcW w:type="dxa" w:w="3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Финансово-экономического управления Центрального аппарата ГСИН, бухгалтерии исправительного учреждения (кассир), либо соответствующего банка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выполнения административного действия составляет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Утвержденный регламент предоставления государственных услуг, предоставляемых Государственной службой исполнения наказаний при Правительстве Кыргызской Республики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номера банковского счета, куда необходимо произвести оплату, либо принятие оплаты в бухгалтерии исправительного учреждения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1.2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(кассы исправительного учреждения или банка)</w:t>
            </w:r>
          </w:p>
        </w:tc>
        <w:tc>
          <w:tcPr>
            <w:tcW w:type="dxa" w:w="3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Финансово-экономического управления Центрального аппарата ГСИН, бухгалтерии исправительного учреждения (кассир), либо соответствующего банка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 в случае оплаты в бухгалтерии исправительного учреждения, либо по предъявлению квитанции банка об оплате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Утвержденный регламент предоставления государственных услуг, предоставляемых Государственной службой исполнения наказаний при Правительстве Кыргызской Республики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квитанции об оплате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Получение квитанции об оплате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Максимальный срок выполнения административного действия составляет 30 минут в случае оплаты в бухгалтерии исправительного учреждения, либо по предъявлению квитанции банка об оплате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вспомогательная процедура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Процедура 4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Подписанная руководством учреждения ГСИН документ, подтверждающее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предъявления квитанции об оплате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Организация 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</w:p>
        </w:tc>
      </w:tr>
      <w:tr>
        <w:tc>
          <w:tcPr>
            <w:tcW w:type="dxa" w:w="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Организация и предоставление</w:t>
            </w:r>
          </w:p>
        </w:tc>
        <w:tc>
          <w:tcPr>
            <w:tcW w:type="dxa" w:w="3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по Обеспечению и быта соответствующего исправительного учреждения ГСИН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согласно заключенного договора.</w:t>
            </w:r>
          </w:p>
        </w:tc>
        <w:tc>
          <w:tcPr>
            <w:tcW w:type="dxa" w:w="2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регламент предоставления государственных услуг, предоставляемых Государственной службой исполнения наказаний при Правительстве Кыргызской Республики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Фактическое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Максимальный срок выполнения административного действия составляет до 3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зависит от заключенного договора: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Специальная процедура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Нет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Фактическое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ГСИН.</w:t>
            </w:r>
          </w:p>
        </w:tc>
      </w:tr>
      <w:tr>
        <w:tc>
          <w:tcPr>
            <w:tcW w:type="dxa" w:w="9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1"/>
        <w:gridCol w:w="4377"/>
      </w:tblGrid>
      <w:tr>
        <w:tc>
          <w:tcPr>
            <w:tcW w:type="dxa" w:w="58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4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5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45 минут кроме процедуры №1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«Информирование потребителей», где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телефонной связи и личном посещении учреждений - до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письменном обращении - до 1 часа.</w:t>
            </w:r>
          </w:p>
        </w:tc>
      </w:tr>
      <w:tr>
        <w:tc>
          <w:tcPr>
            <w:tcW w:type="dxa" w:w="5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</w:tr>
      <w:tr>
        <w:tc>
          <w:tcPr>
            <w:tcW w:type="dxa" w:w="5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5.Схема (алгоритм) выполнения процедур 1, 2, 3 и 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  <w:r>
        <w:rPr>
          <w:rFonts w:ascii="Arial" w:cs="Arial" w:eastAsia="Arial" w:hAnsi="Arial"/>
          <w:sz w:val="24"/>
          <w:szCs w:val="24"/>
        </w:rPr>
        <w:t xml:space="preserve"> Информирование потребителей о предоставлении государственной услуги по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обеспечению питьевой водой жителей населенных пунктов, расположенных вблизи исправительных учреждений ГСИН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  <w:r>
        <w:rPr>
          <w:rFonts w:ascii="Arial" w:cs="Arial" w:eastAsia="Arial" w:hAnsi="Arial"/>
          <w:sz w:val="24"/>
          <w:szCs w:val="24"/>
        </w:rPr>
        <w:t xml:space="preserve"> Прием и регистрация документов (заявлений)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Оплата за предоставление комнаты для свидания в условиях повышенной комфортности (кассы исправительного учреждения или банка)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Организация и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обеспечение питьевой водой жителей населенных пунктов, расположенных вблизи исправительных учреждений ГСИН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контроля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за исполнением требований административного регламента осуществляется первым заместителем председателя ГСИН, в свою очередь на местах заместителями начальников по Обеспечению и быту исправительных учреждений Государственной службы исполнения наказаний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являются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проверок осуществляется на постоянной основе, при каждом обращении заявителя.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 В свою очередь заявителю направляется письменный или электронный ответ (по формату обращения) о причинах и принятых решениях в течение трех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над исполнением требований административного регламента осуществляется комиссией, образуемой решением руководства Государственной службы исполнения наказаний при Правительстве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 обязательном порядке включаются представители общественного совета Государственной службы исполнения наказаний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регламент работы комиссии определяются Государственной службой исполнения наказаний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в течение 3 рабочих дней с момента ее подписания направляется начальникам исправительных учреждений Государственной службы исполнения наказаний при Правительстве Кыргызской Республики, которым в месячный срок, с даты поступления справки, принимаются меры по устранению выявленных нарушений и недостатков, дисциплинарные и административные меры воздействия в отношении должностных лиц и сотрудников, допустивших данные нарушения, а также инициируется внесение в установленном порядке изменений в административный регламент (при необходимости).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Реестру государственных услуг, в соответствии с законодательством Кыргызской Республики могут быть приняты соответствующие дисциплинарные </w:t>
      </w:r>
      <w:r>
        <w:rPr>
          <w:rFonts w:ascii="Arial" w:cs="Arial" w:eastAsia="Arial" w:hAnsi="Arial"/>
          <w:sz w:val="24"/>
          <w:szCs w:val="24"/>
        </w:rPr>
        <w:t xml:space="preserve">меры в отношении должностных лиц и сотрудников исполнителя данной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Действие или бездействие должностных лиц исправительных учреждений Государственной службы исполнения наказаний при Правительстве Кыргызской Республики, а также решения, принятые в ходе предоставления государственной услуги, ущемляющие права физических и юридических лиц, в том числе в ходе получения информации, могут быть обжалованы в порядке, предусмотренном Законом Кыргызской Республики «Об основах административной деятельности и административных процедурах».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подлежит пересмотру одновременно со стандартом данной государственной услуги, но не реже одного раза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Содержание административного регламента должно быть доступно для потребителей государственной услуги. Административный регламент размещается на веб-сайте - </w:t>
      </w:r>
      <w:r>
        <w:rPr>
          <w:rFonts w:ascii="Arial" w:cs="Arial" w:eastAsia="Arial" w:hAnsi="Arial"/>
          <w:sz w:val="24"/>
          <w:szCs w:val="24"/>
        </w:rPr>
        <w:t xml:space="preserve">www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gsin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gov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 и на </w:t>
      </w:r>
      <w:r>
        <w:rPr>
          <w:rFonts w:ascii="Arial" w:cs="Arial" w:eastAsia="Arial" w:hAnsi="Arial"/>
          <w:sz w:val="24"/>
          <w:szCs w:val="24"/>
        </w:rPr>
        <w:t xml:space="preserve">портале государственных и муниципальных услуг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административному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Схематическая последовательность</w:t>
      </w:r>
      <w:r>
        <w:rPr>
          <w:rFonts w:ascii="Arial" w:cs="Arial" w:eastAsia="Arial" w:hAnsi="Arial"/>
          <w:sz w:val="24"/>
          <w:szCs w:val="24"/>
        </w:rPr>
        <w:t xml:space="preserve">(блок-схема) действий по предоставлению 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беспечении</w:t>
      </w:r>
      <w:r>
        <w:rPr>
          <w:rFonts w:ascii="Arial" w:cs="Arial" w:eastAsia="Arial" w:hAnsi="Arial"/>
          <w:sz w:val="24"/>
          <w:szCs w:val="24"/>
        </w:rPr>
        <w:t xml:space="preserve">питьевой водой жителей населенных пунктов, расположенных вблизи исправительных учреждений ГСИН»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Административное действие №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обеспечении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питьевой водой жителей населенных пунктов, расположенных вблизи исправительных учреждений 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законных представителей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Административное действие № 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приеме документов,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обоснованного ответа заявителю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Административное действие № 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4"/>
                <w:szCs w:val="24"/>
              </w:rPr>
              <w:t xml:space="preserve">за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(касса ИУ)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Административное действие № 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Заключение договора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беспечении питьевой водой жителей населенных пунктов, расположенных вблизи исправительных учреждений ГСИН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iwhgfbqfv-p7u3lgm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dalil.kg/document/200345</w:t>
      </w:r>
    </w:hyperlink>
  </w:p>
  <w:p>
    <w:pPr>
      <w:spacing w:after="0" w:before="40"/>
      <w:jc w:val="center"/>
    </w:pPr>
    <w:hyperlink w:history="1" r:id="rIdpktxt5v5siltcj4vw2_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sg6aivxjplg59ycanth" Type="http://schemas.openxmlformats.org/officeDocument/2006/relationships/hyperlink" Target="https://dalil.kg/document/200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iwhgfbqfv-p7u3lgm-9" Type="http://schemas.openxmlformats.org/officeDocument/2006/relationships/hyperlink" Target="https://dalil.kg/document/200345" TargetMode="External"/><Relationship Id="rIdpktxt5v5siltcj4vw2_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2026-09-28T04:58:18.323Z</dcterms:created>
  <dcterms:modified xsi:type="dcterms:W3CDTF">2026-09-28T04:58:18.323Z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