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17пр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доступа населения к информации и распространения информации с учетом сложившейся кризисной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конституционных прав граждан на получение информации и во исполнение пункта 10 </w:t>
      </w:r>
      <w:hyperlink w:history="1" r:id="rIdsvxbnc-qplac2o2c5st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в соответствии с пунктом 3 </w:t>
      </w:r>
      <w:hyperlink w:history="1" r:id="rIdkfnackz3iimdgv3fspq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Бишкек, на территории которого введено чрезвычайное положение, утвержденного выше отмеченным Указом,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mb7r0vzyjtfcyjz28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доступа населения к информации и распространения информации с учетом сложившейся кризисной ситуации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онлайн платформу для средств массовой информации и интернет-изданий на базе пресс-центра Оперативного штаба по борьбе с распространением коронавирусной инфекции и ликвидации ее последствий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доступа населения к информации и распространения информации с учетом кризисной ситуации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 порядке доступа населения к информации и распространения информации с учетом кризисной ситуации" (далее -Положение) регламентирует порядок взаимодействия комендатуры г. Бишкек и средств массовой информации и интернет-изданий в период действия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Целями настоящего Положения является обеспечение гарантий прав граждан на получение официальной, достоверной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разработано в соответствии с требованиями </w:t>
      </w:r>
      <w:hyperlink w:history="1" r:id="rIdvd6muqfvvnpf4bg90n6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lobcw6h9kn1l4ofm6e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"</w:t>
      </w:r>
      <w:hyperlink w:history="1" r:id="rIdfvmnvvn4qzl2wbel08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приказами и распоряжениями коменданта.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взаимодействия комендатуры города Бишкек и средств массовой информации и интернет-изданий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Средства массовой информации в период введения чрезвычайного положения в целях исключения нагнетания сложившейся обстановки распространяют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Информирование населения о текущей ситуации в г. Бишкек будет проводиться ежедневно в формате брифинга или пресс-конференции с участием коменданта и соответствующих должностных лиц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Брифинги или пресс-конференции коменданта или министра внутренних дел будут проводится ежедневно в 9.00 часов в пресс-центре Оперативного штаба по борьбе с распространением коронавирусной инфекции и ликвидации ее последствий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Информационный отдел комендатуры будет принимать все вопросы от представителей средств массовой информации и интернет-изданий в онлайн-формате (по </w:t>
      </w:r>
      <w:r>
        <w:rPr>
          <w:rFonts w:ascii="Arial" w:cs="Arial" w:eastAsia="Arial" w:hAnsi="Arial"/>
          <w:sz w:val="24"/>
          <w:szCs w:val="24"/>
        </w:rPr>
        <w:t xml:space="preserve">WhatsApp</w:t>
      </w:r>
      <w:r>
        <w:rPr>
          <w:rFonts w:ascii="Arial" w:cs="Arial" w:eastAsia="Arial" w:hAnsi="Arial"/>
          <w:sz w:val="24"/>
          <w:szCs w:val="24"/>
        </w:rPr>
        <w:t xml:space="preserve">________или по телефону «горячей линии СМИ»). Ответы на поступившие вопросы будут озвучены на брифингах или пресс-конференциях.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Средства массовой информации и интернет-издания, изъявившие желание принимать участие в освещении деятельности комендатуры, должны публиковать исключительно достоверные сведения и должны распространять информацию с обязательной ссылкой на брифинги или пресс-конференции комендатуры.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Представители иностранных средств массовой информации, принимающие участие в информационном освещении текущей ситуации на территории города Бишкек, действуют на тех же основаниях, как и представители местных СМИ, в соответствии с требованиями настоящего Положения.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средств массовой информации, интернет-изданий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Средства массовой информации, интернет-издания и/или их представители на период действия режима чрезвычайного положения осуществляют свою деятельность в соответствии с </w:t>
      </w:r>
      <w:hyperlink w:history="1" r:id="rIdnqczxk-vyj2uytsscb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h-mmf7fnnedbctpd_z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несут ответственность за достоверность подготавливаемых и распространяемых им сообщений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Средства массовой информации, интернет-издания и/или их представители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общепризнанные нормы журналистской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злоупотреблять свободой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 информировать читателей, телезрителей и радиослушателей о работе комендатуры;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основанных на заведомо ложных сведениях и наносящих ущерб чести, достоинству или деловой репутации представителей комендатуры.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интернет-издания, допустившие такие публикации, по требованию комендатуры обязаны опубликовать опровержение или дать разъяснение на статью или выступление, не соответствующие действительности или искажающие ее, в соответствии с действующим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a3usrl3deeolxvahp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dalil.kg/document/200436</w:t>
      </w:r>
    </w:hyperlink>
  </w:p>
  <w:p>
    <w:pPr>
      <w:spacing w:after="0" w:before="40"/>
      <w:jc w:val="center"/>
    </w:pPr>
    <w:hyperlink w:history="1" r:id="rIdbtnvl7x1juts4sgadb-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xbnc-qplac2o2c5stu4" Type="http://schemas.openxmlformats.org/officeDocument/2006/relationships/hyperlink" Target="https://dalil.kg/document/430160" TargetMode="External"/><Relationship Id="rIdkfnackz3iimdgv3fspq_c" Type="http://schemas.openxmlformats.org/officeDocument/2006/relationships/hyperlink" Target="https://dalil.kg/document/430161" TargetMode="External"/><Relationship Id="rIdlmb7r0vzyjtfcyjz28oan" Type="http://schemas.openxmlformats.org/officeDocument/2006/relationships/hyperlink" Target="https://dalil.kg/document/200436#pr" TargetMode="External"/><Relationship Id="rIdvd6muqfvvnpf4bg90n6p2" Type="http://schemas.openxmlformats.org/officeDocument/2006/relationships/hyperlink" Target="https://dalil.kg/document/202913" TargetMode="External"/><Relationship Id="rIdulobcw6h9kn1l4ofm6e6z" Type="http://schemas.openxmlformats.org/officeDocument/2006/relationships/hyperlink" Target="https://dalil.kg/document/203685" TargetMode="External"/><Relationship Id="rIdfvmnvvn4qzl2wbel08ksy" Type="http://schemas.openxmlformats.org/officeDocument/2006/relationships/hyperlink" Target="https://dalil.kg/document/142" TargetMode="External"/><Relationship Id="rIdnqczxk-vyj2uytsscblks" Type="http://schemas.openxmlformats.org/officeDocument/2006/relationships/hyperlink" Target="https://dalil.kg/document/203685" TargetMode="External"/><Relationship Id="rIdh-mmf7fnnedbctpd_zgiz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a3usrl3deeolxvahpt8" Type="http://schemas.openxmlformats.org/officeDocument/2006/relationships/hyperlink" Target="https://dalil.kg/document/200436" TargetMode="External"/><Relationship Id="rIdbtnvl7x1juts4sgadb-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2026-10-02T17:42:21.299Z</dcterms:created>
  <dcterms:modified xsi:type="dcterms:W3CDTF">2026-10-02T17:42:21.299Z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