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№ 19пр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закреплении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WhatsApp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 канала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конституционных прав граждан на получение информации и во исполнение пункта 10 </w:t>
      </w:r>
      <w:hyperlink w:history="1" r:id="rIdgn6q98oa2uhvktgel9q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УП № 55, в соответствии с пунктом 3 </w:t>
      </w:r>
      <w:hyperlink w:history="1" r:id="rIdodudu7c5u6py28g-mds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комендатуре города Бишкек, на территории которого введено чрезвычайное положение, утвержденного вышеотмеченным Указом,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Закрепить мобильный номер 0220001312 «</w:t>
      </w:r>
      <w:r>
        <w:rPr>
          <w:rFonts w:ascii="Arial" w:cs="Arial" w:eastAsia="Arial" w:hAnsi="Arial"/>
          <w:sz w:val="24"/>
          <w:szCs w:val="24"/>
        </w:rPr>
        <w:t xml:space="preserve">WhatsApp</w:t>
      </w:r>
      <w:r>
        <w:rPr>
          <w:rFonts w:ascii="Arial" w:cs="Arial" w:eastAsia="Arial" w:hAnsi="Arial"/>
          <w:sz w:val="24"/>
          <w:szCs w:val="24"/>
        </w:rPr>
        <w:t xml:space="preserve">» канала комендатуры города Бишкек за группой анализа </w:t>
      </w:r>
      <w:r>
        <w:rPr>
          <w:rFonts w:ascii="Arial" w:cs="Arial" w:eastAsia="Arial" w:hAnsi="Arial"/>
          <w:sz w:val="24"/>
          <w:szCs w:val="24"/>
        </w:rPr>
        <w:t xml:space="preserve">Call</w:t>
      </w:r>
      <w:r>
        <w:rPr>
          <w:rFonts w:ascii="Arial" w:cs="Arial" w:eastAsia="Arial" w:hAnsi="Arial"/>
          <w:sz w:val="24"/>
          <w:szCs w:val="24"/>
        </w:rPr>
        <w:t xml:space="preserve">-центра комендатуры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исполнением настоящего приказа возложить на майора милиции группы анализа </w:t>
      </w:r>
      <w:r>
        <w:rPr>
          <w:rFonts w:ascii="Arial" w:cs="Arial" w:eastAsia="Arial" w:hAnsi="Arial"/>
          <w:sz w:val="24"/>
          <w:szCs w:val="24"/>
        </w:rPr>
        <w:t xml:space="preserve">Call</w:t>
      </w:r>
      <w:r>
        <w:rPr>
          <w:rFonts w:ascii="Arial" w:cs="Arial" w:eastAsia="Arial" w:hAnsi="Arial"/>
          <w:sz w:val="24"/>
          <w:szCs w:val="24"/>
        </w:rPr>
        <w:t xml:space="preserve">-центра комендатуры города Бишкек Бекмурзаеву А.У.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коменданта, руководителя оперативного штаба Ниязбекова С.Н.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_ekc5c2igjhx6dw4h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dalil.kg/document/200467</w:t>
      </w:r>
    </w:hyperlink>
  </w:p>
  <w:p>
    <w:pPr>
      <w:spacing w:after="0" w:before="40"/>
      <w:jc w:val="center"/>
    </w:pPr>
    <w:hyperlink w:history="1" r:id="rIdcv9ftecjvyvhlhyirqt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6q98oa2uhvktgel9q14" Type="http://schemas.openxmlformats.org/officeDocument/2006/relationships/hyperlink" Target="https://dalil.kg/document/430160" TargetMode="External"/><Relationship Id="rIdodudu7c5u6py28g-mdsxn" Type="http://schemas.openxmlformats.org/officeDocument/2006/relationships/hyperlink" Target="https://dalil.kg/document/4301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_ekc5c2igjhx6dw4hxq" Type="http://schemas.openxmlformats.org/officeDocument/2006/relationships/hyperlink" Target="https://dalil.kg/document/200467" TargetMode="External"/><Relationship Id="rIdcv9ftecjvyvhlhyirqt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2026-10-02T17:29:00.292Z</dcterms:created>
  <dcterms:modified xsi:type="dcterms:W3CDTF">2026-10-02T17:29:00.292Z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