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21пр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введении проверок электронного разрешения на транспортные средства на передвижение по городу Бишкек во время комендантского часа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приказы Комендатуры г.Бишкек от </w:t>
      </w:r>
      <w:hyperlink w:history="1" r:id="rIdw7disuz9-achhghvono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2020 года № 23пр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s0b7rg3xxmm4ohtty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2020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электронного взаимодействия по получению разрешения транспортному средству на передвижение по городу Бишкек во время комендантского часа и в соответствии со </w:t>
      </w:r>
      <w:hyperlink w:history="1" r:id="rIdawg7ntsrunxpeatoga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neawzyoqw6kumxcec-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проверок электронного разрешения на транспортные средства на передвижение по городу Бишкек во время комендантского часа,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образец электронного разрешения на транспортные средства на передвижение по городу Бишкек во время комендантского часа на бумажном носителе согласно </w:t>
      </w:r>
      <w:hyperlink w:history="1" r:id="rIdchzlgzpqdyu81iyb-fq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krc1altpnuiii2_aa8n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отказе в получении электронного разрешения на транспортные средства на передвижение по городу Бишкек во время комендантского часа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jcuem7yalhl9pjmiwv5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2020 года № 23пр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Заместителю директора ГП "Тундук" при ГКИТС (Буржуеву А.Ч.) обеспечить своевременное функционирование информационной системы по выдаче электронного разрешения на транспортные средства на передвижение по городу Бишкек во время комендантского часа.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Рассмотрение поступивших электронных заявлений и вынесение заключения возложить на группу по работе с разрешительными документами комендатуры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Заместителям коменданта Карасартову А.О. и Джумагазиеву К.С. организовать проведение инструктажа с просмотром обучающего видео-ролика, размещенного на сайте "1312.</w:t>
      </w:r>
      <w:r>
        <w:rPr>
          <w:rFonts w:ascii="Arial" w:cs="Arial" w:eastAsia="Arial" w:hAnsi="Arial"/>
          <w:sz w:val="24"/>
          <w:szCs w:val="24"/>
        </w:rPr>
        <w:t xml:space="preserve">tunduk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сотрудникам блок постов на территории города Бишкек, о порядке проверки электронных разрешений.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iuhjozlm3ne3mdrvnly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2020 года № 23пр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исполнение пункта 3 настоящего приказа возложить на заместителя коменданта города Бишкек Ниязбекова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введении проверок электронного разрешения на транспортные средства на передвижение по городу Бишкек во время комендантского часа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rx_momibjlryom24axv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2020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сотруднику блокпоста во время комендантского часа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приложение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 на мобильный телефон через сайт </w:t>
      </w:r>
      <w:r>
        <w:rPr>
          <w:rFonts w:ascii="Arial" w:cs="Arial" w:eastAsia="Arial" w:hAnsi="Arial"/>
          <w:sz w:val="24"/>
          <w:szCs w:val="24"/>
        </w:rPr>
        <w:t xml:space="preserve">Google Play</w:t>
      </w:r>
      <w:r>
        <w:rPr>
          <w:rFonts w:ascii="Arial" w:cs="Arial" w:eastAsia="Arial" w:hAnsi="Arial"/>
          <w:sz w:val="24"/>
          <w:szCs w:val="24"/>
        </w:rPr>
        <w:t xml:space="preserve"> (логотип: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ТУНДУК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QR Code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остановке транспортного средства или гражданина представиться в установленном порядке, назвав свою должность, звание, фамилию, предъявить по требованию гражданина служебное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Сообщить причину остановки и попросить предъявление соответствующего электронного разрешения/пропуска (распечатанного или в электронном виде);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сканирование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 Код электронного разрешения с помощью приложения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, установленного на мобильный телефон.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сканировании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 Кода электронного разрешения с помощью мобильного приложения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, система предложит перезапустить камеру и выводит на мобильный телефон соответствующую информацию";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появления "ошибки </w:t>
      </w:r>
      <w:r>
        <w:rPr>
          <w:rFonts w:ascii="Arial" w:cs="Arial" w:eastAsia="Arial" w:hAnsi="Arial"/>
          <w:sz w:val="24"/>
          <w:szCs w:val="24"/>
        </w:rPr>
        <w:t xml:space="preserve">QR Code</w:t>
      </w:r>
      <w:r>
        <w:rPr>
          <w:rFonts w:ascii="Arial" w:cs="Arial" w:eastAsia="Arial" w:hAnsi="Arial"/>
          <w:sz w:val="24"/>
          <w:szCs w:val="24"/>
        </w:rPr>
        <w:t xml:space="preserve"> - неправильный" при сканировании, сотрудник обязан докладывать (устно или письменно) ответственному сотруднику комендатуры города Бишкек для принятия соответствующих мер, предусмотренных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wvfldnigpby33_vlm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dalil.kg/document/200469</w:t>
      </w:r>
    </w:hyperlink>
  </w:p>
  <w:p>
    <w:pPr>
      <w:spacing w:after="0" w:before="40"/>
      <w:jc w:val="center"/>
    </w:pPr>
    <w:hyperlink w:history="1" r:id="rIdxpn19cgruabc4hddvsh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disuz9-achhghvono2-" Type="http://schemas.openxmlformats.org/officeDocument/2006/relationships/hyperlink" Target="https://dalil.kg/document/200470" TargetMode="External"/><Relationship Id="rIdtxs0b7rg3xxmm4ohttyok" Type="http://schemas.openxmlformats.org/officeDocument/2006/relationships/hyperlink" Target="https://dalil.kg/document/200511" TargetMode="External"/><Relationship Id="rIdawg7ntsrunxpeatogacdt" Type="http://schemas.openxmlformats.org/officeDocument/2006/relationships/hyperlink" Target="https://dalil.kg/document/142#st_17" TargetMode="External"/><Relationship Id="rIdsneawzyoqw6kumxcec-0d" Type="http://schemas.openxmlformats.org/officeDocument/2006/relationships/hyperlink" Target="https://dalil.kg/document/200469#pr1" TargetMode="External"/><Relationship Id="rIdchzlgzpqdyu81iyb-fqch" Type="http://schemas.openxmlformats.org/officeDocument/2006/relationships/hyperlink" Target="https://dalil.kg/document/200469#pr2" TargetMode="External"/><Relationship Id="rIdkrc1altpnuiii2_aa8nrd" Type="http://schemas.openxmlformats.org/officeDocument/2006/relationships/hyperlink" Target="https://dalil.kg/document/200470#pr3" TargetMode="External"/><Relationship Id="rIdjcuem7yalhl9pjmiwv5ix" Type="http://schemas.openxmlformats.org/officeDocument/2006/relationships/hyperlink" Target="https://dalil.kg/document/200470" TargetMode="External"/><Relationship Id="rIdiuhjozlm3ne3mdrvnlyfw" Type="http://schemas.openxmlformats.org/officeDocument/2006/relationships/hyperlink" Target="https://dalil.kg/document/200470" TargetMode="External"/><Relationship Id="rIdrx_momibjlryom24axvrh" Type="http://schemas.openxmlformats.org/officeDocument/2006/relationships/hyperlink" Target="https://dalil.kg/document/2005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wvfldnigpby33_vlm3o" Type="http://schemas.openxmlformats.org/officeDocument/2006/relationships/hyperlink" Target="https://dalil.kg/document/200469" TargetMode="External"/><Relationship Id="rIdxpn19cgruabc4hddvsh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2026-10-02T16:21:45.706Z</dcterms:created>
  <dcterms:modified xsi:type="dcterms:W3CDTF">2026-10-02T16:21:45.706Z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