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«Подготовка документов к сдаче на государственное хранение»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8, пункт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cm7gsbhyf4apl7vijm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ty46nbjp5qma1omsuju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Предельное время на ожидание в очереди и прием запроса составляет - не более 30 минут; на получение результата услуги - не более 14 дней; общее время осуществления услуги оговариваются в условиях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на бланке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удостоверяющий личность (паспорт);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счет-квитанция об оплате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 (доверенность), подтверждающий полномочия представителя юридического (физического) лица при необходимости.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должен представить документы, подлежащие обработке, либо обеспечить доступ к ним в соответствии с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услуги: платно, определяется согласно Прейскуранту цен на платные работы и услуги, выполняемые государственными архивными учреждениями Кыргызской Республики (1-часть. Работа с документами на бумажной основе. Подготовка документов к сдаче на государственное хранение – научно-техническая обработка документов) в зависимости от объема документов, подлежащих НТО.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выдача акта-приема о выполненных работах и описей дел, согласованных и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-n23xkrx-hwobi27px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t_8kdmbdxvwnsja5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vl395tkryzzkuvgegx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cswa0gyervia5q2z95p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z5pbpy0vky62dc7u3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Архивном агентстве при Государственной регистрационной службе при Правительстве Кыргызской Республики» от 5 февраля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_hzhlrmib-s_kxiipz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Типовой инструкции по делопроизводству в Кыргызской Республике» от 23 июля 2013 года № 517;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vq8xd0igjdwltlnaq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управленческих документов, образующихся в деятельности учреждений, организаций, предприятий, с указанием сроков хранения» от 31 декабря 2010 года № 346;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Отраслевые перечни (министерств, административных ведомств и государственных служб) управленческих документов, образующихся в деятельности учреждений, организаций, предприятий с указанием сроков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</w:t>
      </w:r>
      <w:r>
        <w:rPr>
          <w:rFonts w:ascii="Arial" w:cs="Arial" w:eastAsia="Arial" w:hAnsi="Arial"/>
          <w:sz w:val="24"/>
          <w:szCs w:val="24"/>
        </w:rPr>
        <w:t xml:space="preserve">архивов Кыргызской Республики, утвержденные приказом Государственного архивного 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Научно-методического совета Государственного архивного агентства от 18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нормы времени и выработки на основные виды работ, выполняемые в государственных архивах Кыргызской Республики, согласованные с Министерством труда и социального развития Кыргызской Республики, утвержденные приказом Архивного агентства от 31 октября 2007 года № 51/1;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платные работы и услуги, выполняемые государственными архивными учреждениями Кыргызской Республики, утвержденный ГРС при ПКР от 4 апреля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о научно-технической (архивной) обработке документов, утвержденный решением Центральной экспертно-проверочной комиссии (ЦЭПК) Архивного агентства от 25 апреля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документы, регулирующие деятельность архивных учреждений (положение о госархиве, положение об ЭПМК, положение об отделе, функциональные обязанности сотрудников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4019"/>
        <w:gridCol w:w="5541"/>
      </w:tblGrid>
      <w:tr>
        <w:tc>
          <w:tcPr>
            <w:tcW w:type="dxa" w:w="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на научно-техническую обработку (НТО)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направлена на предварительное определение объема и полноты дел, подлежащих научно-технической обработке (НТО)документов, их хронологических рамок.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 комплекс документов, подлежащих НТО изучается на месте (в текущем архиве заказчика), поэтому документы в основном обрабатываются с выездом в учреждения.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целый ряд вопросов: обязательства и ответственность сторон, стоимость работ, порядок расчетов, порядок сдачи и приемки работ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тщательности отработки вопросов по заключению договора зависят качество и сроки выполнения последующих процедур.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Научно-техническая обработка (НТО) документов.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НТО документов состоит из двух взаимосвязанных работ, экспертизы ценности и упорядочения архивных документов.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ценности документов - изучение документов и дел на основании критериев их ценности в целях определения их сроков хранения и отбора для включения в состав Национального архивного фонда Кыргызской Республики (НАФ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архивных документов - комплекс работ по формированию архивных документов в единицы хранения (дела) в соответствии с правилами, установленными республиканским органом управления архивным делом (статья 1-1 Закона о НАФ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Главной целью данной процедуры является подготовка документов НАФ КР на государственное хранение, поэтому НТО документов в первоочередном порядке осуществляется в учреждениях и организациях-источниках комплектования госархивов, имеющих согласно архивному законодательству (статьи 17,18 Закона о НАФ КР), обязанности постоянной передачи на госхранение документов, имеющих историческую ценность.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 же время обработку принимаются также документы юридических лиц негосударственных форм собственности и личные (частные) архивные фонды физических лиц по их инициативе.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безвозмездной передаче личных (частных) архивных документов на госхранение, документы физических лиц обрабатываются в порядке исключения бесплатно.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НТО документов по обращению учреждения-заказчика могут выполняться дополнительные сопутствующие виды работ и услуг, которые обговариваются в ходе заключения договора.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- конечная процедура, в ходе которой заказчику услуги сдается весь комплекс проделанной работы согласно принятых обязательств по договору, заключенному с заказчиком.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НТО документов завершается выдачей акта-приема о выполненных работах и описей дел, согласованных и утвержденных в установленном порядке.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3.Блок-схема взаимосвязи процедуры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«Подготовка документов к сдаче на государственное хранение»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0"/>
        <w:gridCol w:w="2255"/>
        <w:gridCol w:w="2551"/>
        <w:gridCol w:w="2158"/>
        <w:gridCol w:w="1865"/>
      </w:tblGrid>
      <w:tr>
        <w:tc>
          <w:tcPr>
            <w:tcW w:type="dxa" w:w="1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</w:t>
            </w:r>
          </w:p>
        </w:tc>
        <w:tc>
          <w:tcPr>
            <w:tcW w:type="dxa" w:w="2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работу с учреждениями-источниками комплектования и др.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 (обращений)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журналах учета входящих документов.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обращения на рассмотрение руководителя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 (обращений)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объема и условий работы с выездом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получателю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госархива, начальник отдела, специалист, ответственный за выполнение 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действия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час.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дальности месторасположения заказчика услуги)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положительном результате обследования архива заказчика - решение о заключении договора на НТО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б) при отрицательном результате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решение об отказе (приостановлении) в НТО документов с уведомлением заказчика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-необеспечения заказчиком услуги соответствующим помещением для работы с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-обнаружения неполноты дел, подлежащих 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-наличия минимального объема дел, подлежащих НТО;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-отсутствия финансовых возможностей на оплату (предоплату) услуги) и др.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вопроса по обработке документов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действия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расчет предварительной сметы расходов на НТО, составление текста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уведомление заявителя об отказе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Закон;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Прейскурант;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1.: Принятие решения о заключении договора на НТО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1.: не более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на научно-техническую обработку (НТО) документов.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Подписание договора.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обеими сторонами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Прейскурант;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 - Типовой договор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счета к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(предоплату) работ и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действия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учреждения, находящегося на дальнем расстоянии)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2.: не более 1 часа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Научно-техническая обработка (НТО) документов.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ценности документов.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(эксперты), специализированные на НТО документов и подготовку описей дел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(дневная норма-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35 дел в день в зависимости от вида и состояния документов).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прошедшие экспертизу и отобранные для обработки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срокам 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-постоянного;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-долговременного (75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-временного хранения (свыше 10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-временного хранения (до 10 л.).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-Типовой перечень;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-Методические рекомендации;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-отраслевые перечни;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-номенклатуры дел и др.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-постоянного;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-долговремен-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(75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-временного (свыше 10 л.)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описей дел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специализированные на НТО документов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(комплексная дневная норма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40 дел 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Дела, сформированные и подшитые в оформленную обложку по видам и срокам 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описи дел.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-Типовой перечень;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-отраслевые перечени;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 работы госархивов и архивов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-Методические рекомендации;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-номенклатура дел.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качества обработанных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описей дел.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эксперты (члены ЭК и ЭПМК, кураторы учреждений).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 час.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 10% до 20%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месторасположения заказчика)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писи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согласованные и утвержденные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об ЭМПК, 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Шифровка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картонирование дел.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(дневная норма-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зашифрованные и закартонированные согласно утвержденным описям дел.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-Типовые нормы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3.: Завершение НТО документов заказчика.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описей дел.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3.: Процедурные действия – до 2 часов. Производственные действия зависят от объема дел, подлежащих НТО документов (оговаривается в условиях договора).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Специальный.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услуги..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акта о сдаче - приемке оказанных работ и услуг заказчиком.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лица архивных учреждений,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месторасположения заказчика)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(подписанный) о приемке оказанных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услуг после сверки объема выполненных работ.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(ответственные) лица архивных учреждений, специализированные на НТО документов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календарных дней после предъявления акта о выполненных работах и счета-фактуры на оплату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на оплату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(оплаченный)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4.: Выдача акта о выполненных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описей дел, утвержденных и одобренных в установленном порядке.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4.: До 10 календарных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Административный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 Прием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договора на научно-техническую обработку (НТО)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3. Научно-техническая обработка (НТО) документов.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4. Выдача результата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архивного учреждения.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квартал.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Действия или бездействие должностных лиц государственных архивов,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Бектурова Асия Тобокеловна –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Ирисова Асель Пайзылдаевна – заместитель директора Центра документации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10n6nqpt1vkgp6np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dalil.kg/document/200562</w:t>
      </w:r>
    </w:hyperlink>
  </w:p>
  <w:p>
    <w:pPr>
      <w:spacing w:after="0" w:before="40"/>
      <w:jc w:val="center"/>
    </w:pPr>
    <w:hyperlink w:history="1" r:id="rIdbq0psqq1i9eecmutkk7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7gsbhyf4apl7vijmjze" Type="http://schemas.openxmlformats.org/officeDocument/2006/relationships/hyperlink" Target="https://dalil.kg/document/99230" TargetMode="External"/><Relationship Id="rIdty46nbjp5qma1omsuju4x" Type="http://schemas.openxmlformats.org/officeDocument/2006/relationships/hyperlink" Target="https://dalil.kg/document/96552" TargetMode="External"/><Relationship Id="rId-n23xkrx-hwobi27pxplj" Type="http://schemas.openxmlformats.org/officeDocument/2006/relationships/hyperlink" Target="https://dalil.kg/document/288" TargetMode="External"/><Relationship Id="rIduft_8kdmbdxvwnsja5mxo" Type="http://schemas.openxmlformats.org/officeDocument/2006/relationships/hyperlink" Target="https://dalil.kg/document/202100" TargetMode="External"/><Relationship Id="rIdvl395tkryzzkuvgegxtpk" Type="http://schemas.openxmlformats.org/officeDocument/2006/relationships/hyperlink" Target="https://dalil.kg/document/99230" TargetMode="External"/><Relationship Id="rIdcswa0gyervia5q2z95p7w" Type="http://schemas.openxmlformats.org/officeDocument/2006/relationships/hyperlink" Target="https://dalil.kg/document/96552" TargetMode="External"/><Relationship Id="rIdndz5pbpy0vky62dc7u3iq" Type="http://schemas.openxmlformats.org/officeDocument/2006/relationships/hyperlink" Target="https://dalil.kg/document/92027" TargetMode="External"/><Relationship Id="rIdo_hzhlrmib-s_kxiipztm" Type="http://schemas.openxmlformats.org/officeDocument/2006/relationships/hyperlink" Target="https://dalil.kg/document/95500" TargetMode="External"/><Relationship Id="rId4mvq8xd0igjdwltlnaqvs" Type="http://schemas.openxmlformats.org/officeDocument/2006/relationships/hyperlink" Target="https://dalil.kg/document/923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10n6nqpt1vkgp6npxkb" Type="http://schemas.openxmlformats.org/officeDocument/2006/relationships/hyperlink" Target="https://dalil.kg/document/200562" TargetMode="External"/><Relationship Id="rIdbq0psqq1i9eecmutkk7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2026-10-03T00:46:24.641Z</dcterms:created>
  <dcterms:modified xsi:type="dcterms:W3CDTF">2026-10-03T00:46:24.641Z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