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АДМИНИСТРАТИВНЫЙ РЕГЛАМЕНТ ГОСУДАРСТВЕННОЙ УСЛУГИ</w:t>
      </w:r>
    </w:p>
    <w:p>
      <w:pPr>
        <w:spacing w:after="120"/>
        <w:jc w:val="both"/>
      </w:pPr>
      <w:r>
        <w:rPr>
          <w:rFonts w:ascii="Arial" w:cs="Arial" w:eastAsia="Arial" w:hAnsi="Arial"/>
          <w:sz w:val="24"/>
          <w:szCs w:val="24"/>
        </w:rPr>
        <w:t xml:space="preserve">«Выдача водительского удостоверения на право управления транспортными средствами»</w:t>
      </w:r>
    </w:p>
    <w:p>
      <w:pPr>
        <w:spacing w:after="120"/>
        <w:jc w:val="center"/>
      </w:pPr>
      <w:r>
        <w:rPr>
          <w:rFonts w:ascii="Arial" w:cs="Arial" w:eastAsia="Arial" w:hAnsi="Arial"/>
          <w:sz w:val="24"/>
          <w:szCs w:val="24"/>
        </w:rPr>
        <w:t xml:space="preserve">Глава 4 № 85 Единого реестра государственных услуг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Выдача водительского удостоверения национального образца</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государственной/муниципальной услуги осуществляется: территориальными подразделениями ГУ «Унаа» при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w:t>
      </w:r>
    </w:p>
    <w:p>
      <w:pPr>
        <w:spacing w:after="120"/>
        <w:jc w:val="both"/>
      </w:pPr>
      <w:r>
        <w:rPr>
          <w:rFonts w:ascii="Arial" w:cs="Arial" w:eastAsia="Arial" w:hAnsi="Arial"/>
          <w:sz w:val="24"/>
          <w:szCs w:val="24"/>
        </w:rPr>
        <w:t xml:space="preserve">- </w:t>
      </w:r>
      <w:hyperlink w:history="1" r:id="rIdeiikghfbzyw9k84a3tvu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марта 2016 года № 109 «О внесении дополнений в </w:t>
      </w:r>
      <w:hyperlink w:history="1" r:id="rIdzkj-vfn-4t1eunpcpckg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120"/>
        <w:jc w:val="both"/>
      </w:pPr>
      <w:r>
        <w:rPr>
          <w:rFonts w:ascii="Arial" w:cs="Arial" w:eastAsia="Arial" w:hAnsi="Arial"/>
          <w:sz w:val="24"/>
          <w:szCs w:val="24"/>
        </w:rPr>
        <w:t xml:space="preserve">- положения о порядке разработки и оптимизации административных регламентов государственных и муниципальных услуг, утвержденного </w:t>
      </w:r>
      <w:hyperlink w:history="1" r:id="rIdgfcfrui8qbub022daasq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января 2018 года № 26.</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 не более 4 рабочих дней.</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sz w:val="24"/>
          <w:szCs w:val="24"/>
        </w:rPr>
        <w:t xml:space="preserve">Для получения водительского удостоверения национального образца на право управления транспортными средствами:</w:t>
      </w:r>
    </w:p>
    <w:p>
      <w:pPr>
        <w:spacing w:after="120"/>
        <w:jc w:val="both"/>
      </w:pPr>
      <w:r>
        <w:rPr>
          <w:rFonts w:ascii="Arial" w:cs="Arial" w:eastAsia="Arial" w:hAnsi="Arial"/>
          <w:sz w:val="24"/>
          <w:szCs w:val="24"/>
        </w:rPr>
        <w:t xml:space="preserve">- персональный идентификационный номер (ПИН) гражданина Кыргызской Республики и иностранного гражданина, выдаваемый уполномоченным органом в сфере регистрации населения;</w:t>
      </w:r>
    </w:p>
    <w:p>
      <w:pPr>
        <w:spacing w:after="120"/>
        <w:jc w:val="both"/>
      </w:pPr>
      <w:r>
        <w:rPr>
          <w:rFonts w:ascii="Arial" w:cs="Arial" w:eastAsia="Arial" w:hAnsi="Arial"/>
          <w:sz w:val="24"/>
          <w:szCs w:val="24"/>
        </w:rPr>
        <w:t xml:space="preserve">- заявление установленного образца (заявления посетителей заполняются операторами уполномоченного органа по установленной форме);</w:t>
      </w:r>
    </w:p>
    <w:p>
      <w:pPr>
        <w:spacing w:after="120"/>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для иностранных граждан и лиц без гражданства –паспорт с действующей визой или вид на жительство, выданный уполномоченным органом, определяемый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jc w:val="both"/>
      </w:pPr>
      <w:r>
        <w:rPr>
          <w:rFonts w:ascii="Arial" w:cs="Arial" w:eastAsia="Arial" w:hAnsi="Arial"/>
          <w:sz w:val="24"/>
          <w:szCs w:val="24"/>
        </w:rPr>
        <w:t xml:space="preserve">- свидетельство об окончании курсов по подготовке водителей автомототранспортных средств единого образца, выдаваемое учебными организациями, занимающимися подготовкой водительского состава;</w:t>
      </w:r>
    </w:p>
    <w:p>
      <w:pPr>
        <w:spacing w:after="120"/>
        <w:jc w:val="both"/>
      </w:pPr>
      <w:r>
        <w:rPr>
          <w:rFonts w:ascii="Arial" w:cs="Arial" w:eastAsia="Arial" w:hAnsi="Arial"/>
          <w:sz w:val="24"/>
          <w:szCs w:val="24"/>
        </w:rPr>
        <w:t xml:space="preserve">- личная карточка водителя, выдаваемая учебными организациями, занимающимися подготовкой водительского состава;</w:t>
      </w:r>
    </w:p>
    <w:p>
      <w:pPr>
        <w:spacing w:after="120"/>
        <w:jc w:val="both"/>
      </w:pPr>
      <w:r>
        <w:rPr>
          <w:rFonts w:ascii="Arial" w:cs="Arial" w:eastAsia="Arial" w:hAnsi="Arial"/>
          <w:sz w:val="24"/>
          <w:szCs w:val="24"/>
        </w:rPr>
        <w:t xml:space="preserve">- водительское удостоверение (если ранее выдавалось). Водительское удостоверение, составленное на иностранном языке, должно быть переведено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spacing w:after="120"/>
        <w:jc w:val="both"/>
      </w:pPr>
      <w:r>
        <w:rPr>
          <w:rFonts w:ascii="Arial" w:cs="Arial" w:eastAsia="Arial" w:hAnsi="Arial"/>
          <w:sz w:val="24"/>
          <w:szCs w:val="24"/>
        </w:rPr>
        <w:t xml:space="preserve">- квитанция об оплате установленных платежей, согласованных с уполномоченным органом в сфере антимонопольного регулирования Кыргызской Республики.</w:t>
      </w:r>
    </w:p>
    <w:p>
      <w:pPr>
        <w:spacing w:after="120"/>
        <w:jc w:val="both"/>
      </w:pPr>
      <w:r>
        <w:rPr>
          <w:rFonts w:ascii="Arial" w:cs="Arial" w:eastAsia="Arial" w:hAnsi="Arial"/>
          <w:sz w:val="24"/>
          <w:szCs w:val="24"/>
        </w:rPr>
        <w:t xml:space="preserve">При наличии сведений о лишении лица права на управление автомототранспортными средствами водительское удостоверение на право управления автомототранспортными средствами любых категорий не выдается.</w:t>
      </w:r>
    </w:p>
    <w:p>
      <w:pPr>
        <w:spacing w:after="120"/>
        <w:jc w:val="both"/>
      </w:pPr>
      <w:r>
        <w:rPr>
          <w:rFonts w:ascii="Arial" w:cs="Arial" w:eastAsia="Arial" w:hAnsi="Arial"/>
          <w:sz w:val="24"/>
          <w:szCs w:val="24"/>
        </w:rPr>
        <w:t xml:space="preserve">(3) Стоимость услуги определяется приказом уполномоченного органа по согласованию с уполномоченным органом в сфере антимонопольной политики.</w:t>
      </w:r>
    </w:p>
    <w:p>
      <w:pPr>
        <w:spacing w:after="120"/>
        <w:jc w:val="both"/>
      </w:pPr>
      <w:r>
        <w:rPr>
          <w:rFonts w:ascii="Arial" w:cs="Arial" w:eastAsia="Arial" w:hAnsi="Arial"/>
          <w:sz w:val="24"/>
          <w:szCs w:val="24"/>
        </w:rPr>
        <w:t xml:space="preserve">(4) Результат услуги: выдача гражданам водительского удостоверения на право управления транспортными средствами и личной карточки водителя с указанием категорий и данных по выданному водительскому удостоверению.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4"/>
        <w:gridCol w:w="4990"/>
        <w:gridCol w:w="4493"/>
      </w:tblGrid>
      <w:tr>
        <w:tc>
          <w:tcPr>
            <w:tcW w:type="dxa" w:w="6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процедуры</w:t>
            </w:r>
          </w:p>
        </w:tc>
        <w:tc>
          <w:tcPr>
            <w:tcW w:type="dxa" w:w="44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w:t>
            </w:r>
          </w:p>
        </w:tc>
        <w:tc>
          <w:tcPr>
            <w:tcW w:type="dxa" w:w="4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квалификационных экзаменов (при необходимости) по последовательности</w:t>
            </w:r>
          </w:p>
        </w:tc>
        <w:tc>
          <w:tcPr>
            <w:tcW w:type="dxa" w:w="4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утере или замене водительского удостоверения экзамены не сдаются.</w:t>
            </w:r>
          </w:p>
          <w:p>
            <w:pPr>
              <w:jc w:val="left"/>
            </w:pPr>
            <w:r>
              <w:rPr>
                <w:rFonts w:ascii="Arial" w:cs="Arial" w:eastAsia="Arial" w:hAnsi="Arial"/>
                <w:sz w:val="24"/>
                <w:szCs w:val="24"/>
              </w:rPr>
              <w:t xml:space="preserve">Водительское удостоверения выдаются после фотографирования</w:t>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водительского удостоверения.</w:t>
            </w:r>
          </w:p>
        </w:tc>
        <w:tc>
          <w:tcPr>
            <w:tcW w:type="dxa" w:w="4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 процедуры и ее характеристика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49"/>
        <w:gridCol w:w="1018"/>
        <w:gridCol w:w="1300"/>
        <w:gridCol w:w="2094"/>
        <w:gridCol w:w="2017"/>
      </w:tblGrid>
      <w:tr>
        <w:tc>
          <w:tcPr>
            <w:tcW w:type="dxa" w:w="37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3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0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20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1. Прием документов. </w:t>
            </w: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w:t>
            </w:r>
            <w:r>
              <w:rPr>
                <w:rFonts w:ascii="Arial" w:cs="Arial" w:eastAsia="Arial" w:hAnsi="Arial"/>
                <w:sz w:val="24"/>
                <w:szCs w:val="24"/>
              </w:rPr>
              <w:t xml:space="preserve">Проверка регистрации кандидата на обучение в автошколах в системе АИС.</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1.2.</w:t>
            </w:r>
            <w:r>
              <w:rPr>
                <w:rFonts w:ascii="Arial" w:cs="Arial" w:eastAsia="Arial" w:hAnsi="Arial"/>
                <w:sz w:val="24"/>
                <w:szCs w:val="24"/>
              </w:rPr>
              <w:t xml:space="preserve"> Проверка соответствия лица, подающе</w:t>
            </w:r>
            <w:r>
              <w:rPr>
                <w:rFonts w:ascii="Arial" w:cs="Arial" w:eastAsia="Arial" w:hAnsi="Arial"/>
                <w:sz w:val="24"/>
                <w:szCs w:val="24"/>
              </w:rPr>
              <w:t xml:space="preserve">го</w:t>
            </w:r>
            <w:r>
              <w:rPr>
                <w:rFonts w:ascii="Arial" w:cs="Arial" w:eastAsia="Arial" w:hAnsi="Arial"/>
                <w:sz w:val="24"/>
                <w:szCs w:val="24"/>
              </w:rPr>
              <w:t xml:space="preserve"> заявление представленному паспорту (военному билету) и проверка соответствия представленных документов установленным требованиям.</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Если водитель потерял или меняет водительское удостоверение, то новое удостоверение выдается без сдачи экзаменов, после фотографирования.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1.4. </w:t>
            </w:r>
            <w:r>
              <w:rPr>
                <w:rFonts w:ascii="Arial" w:cs="Arial" w:eastAsia="Arial" w:hAnsi="Arial"/>
                <w:sz w:val="24"/>
                <w:szCs w:val="24"/>
              </w:rPr>
              <w:t xml:space="preserve">В случае отсутствия необходимых документов или выявления фактов несоответствия их требованиям законодательства мотивированно</w:t>
            </w:r>
            <w:r>
              <w:rPr>
                <w:rFonts w:ascii="Arial" w:cs="Arial" w:eastAsia="Arial" w:hAnsi="Arial"/>
                <w:sz w:val="24"/>
                <w:szCs w:val="24"/>
              </w:rPr>
              <w:t xml:space="preserve">о</w:t>
            </w:r>
            <w:r>
              <w:rPr>
                <w:rFonts w:ascii="Arial" w:cs="Arial" w:eastAsia="Arial" w:hAnsi="Arial"/>
                <w:sz w:val="24"/>
                <w:szCs w:val="24"/>
              </w:rPr>
              <w:t xml:space="preserve"> отказ</w:t>
            </w:r>
            <w:r>
              <w:rPr>
                <w:rFonts w:ascii="Arial" w:cs="Arial" w:eastAsia="Arial" w:hAnsi="Arial"/>
                <w:sz w:val="24"/>
                <w:szCs w:val="24"/>
              </w:rPr>
              <w:t xml:space="preserve">ывается</w:t>
            </w:r>
            <w:r>
              <w:rPr>
                <w:rFonts w:ascii="Arial" w:cs="Arial" w:eastAsia="Arial" w:hAnsi="Arial"/>
                <w:sz w:val="24"/>
                <w:szCs w:val="24"/>
              </w:rPr>
              <w:t xml:space="preserve"> в </w:t>
            </w:r>
            <w:r>
              <w:rPr>
                <w:rFonts w:ascii="Arial" w:cs="Arial" w:eastAsia="Arial" w:hAnsi="Arial"/>
                <w:sz w:val="24"/>
                <w:szCs w:val="24"/>
              </w:rPr>
              <w:t xml:space="preserve">приеме документов.</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по приему и выдаче документов</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минут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 минут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 минут</w:t>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или отсутствие регистрации.</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Допуск или отказ</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Допуск к фотографированию</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Отказ в приеме документов</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Закон КР «</w:t>
            </w:r>
            <w:r>
              <w:rPr>
                <w:rFonts w:ascii="Arial" w:cs="Arial" w:eastAsia="Arial" w:hAnsi="Arial"/>
                <w:sz w:val="24"/>
                <w:szCs w:val="24"/>
              </w:rPr>
              <w:t xml:space="preserve">О дорожном движении</w:t>
            </w:r>
            <w:r>
              <w:rPr>
                <w:rFonts w:ascii="Arial" w:cs="Arial" w:eastAsia="Arial" w:hAnsi="Arial"/>
                <w:sz w:val="24"/>
                <w:szCs w:val="24"/>
              </w:rPr>
              <w:t xml:space="preserve">»;</w:t>
            </w:r>
          </w:p>
          <w:p>
            <w:pPr>
              <w:jc w:val="center"/>
            </w:pPr>
            <w:r>
              <w:rPr>
                <w:rFonts w:ascii="Arial" w:cs="Arial" w:eastAsia="Arial" w:hAnsi="Arial"/>
                <w:sz w:val="24"/>
                <w:szCs w:val="24"/>
              </w:rPr>
              <w:t xml:space="preserve">- </w:t>
            </w:r>
            <w:r>
              <w:rPr>
                <w:rFonts w:ascii="Arial" w:cs="Arial" w:eastAsia="Arial" w:hAnsi="Arial"/>
                <w:sz w:val="24"/>
                <w:szCs w:val="24"/>
              </w:rPr>
              <w:t xml:space="preserve">постановление Правительства КР </w:t>
            </w:r>
            <w:r>
              <w:rPr>
                <w:rFonts w:ascii="Arial" w:cs="Arial" w:eastAsia="Arial" w:hAnsi="Arial"/>
                <w:sz w:val="24"/>
                <w:szCs w:val="24"/>
              </w:rPr>
              <w:t xml:space="preserve">от 1</w:t>
            </w:r>
            <w:r>
              <w:rPr>
                <w:rFonts w:ascii="Arial" w:cs="Arial" w:eastAsia="Arial" w:hAnsi="Arial"/>
                <w:sz w:val="24"/>
                <w:szCs w:val="24"/>
              </w:rPr>
              <w:t xml:space="preserve">8 декабря 2017</w:t>
            </w:r>
            <w:r>
              <w:rPr>
                <w:rFonts w:ascii="Arial" w:cs="Arial" w:eastAsia="Arial" w:hAnsi="Arial"/>
                <w:sz w:val="24"/>
                <w:szCs w:val="24"/>
              </w:rPr>
              <w:t xml:space="preserve"> года</w:t>
            </w:r>
            <w:r>
              <w:rPr>
                <w:rFonts w:ascii="Arial" w:cs="Arial" w:eastAsia="Arial" w:hAnsi="Arial"/>
                <w:sz w:val="24"/>
                <w:szCs w:val="24"/>
              </w:rPr>
              <w:t xml:space="preserve"> №819 </w:t>
            </w:r>
            <w:r>
              <w:rPr>
                <w:rFonts w:ascii="Arial" w:cs="Arial" w:eastAsia="Arial" w:hAnsi="Arial"/>
                <w:sz w:val="24"/>
                <w:szCs w:val="24"/>
              </w:rPr>
              <w:t xml:space="preserve">«</w:t>
            </w:r>
            <w:r>
              <w:rPr>
                <w:rFonts w:ascii="Arial" w:cs="Arial" w:eastAsia="Arial" w:hAnsi="Arial"/>
                <w:sz w:val="24"/>
                <w:szCs w:val="24"/>
              </w:rPr>
              <w:t xml:space="preserve">Об утверждении Правил квалификационных экзаменов, выдачи водительских удостоверений и удостоверений тракториста-машиниста”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Результат процедуры: Прием документов</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Продолжительность процедуры: не более 30 минут</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Тип данной процедуры:</w:t>
            </w:r>
            <w:r>
              <w:rPr>
                <w:rFonts w:ascii="Arial" w:cs="Arial" w:eastAsia="Arial" w:hAnsi="Arial"/>
                <w:sz w:val="24"/>
                <w:szCs w:val="24"/>
              </w:rPr>
              <w:t xml:space="preserve"> административная процедура.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Номер следующей процедуры: № 2 </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Прием квалификационных экзаменов</w:t>
            </w: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Если представленные документы соответствуют установленным требованиям:</w:t>
            </w:r>
          </w:p>
          <w:p>
            <w:pPr>
              <w:jc w:val="center"/>
            </w:pPr>
            <w:r>
              <w:rPr>
                <w:rFonts w:ascii="Arial" w:cs="Arial" w:eastAsia="Arial" w:hAnsi="Arial"/>
                <w:sz w:val="24"/>
                <w:szCs w:val="24"/>
              </w:rPr>
              <w:t xml:space="preserve">2.1. Допускается к сдаче теоретического экзамена по Правилам дорожного движения в автоматизированной информационной системе “Тестирование водительского состава” в режиме реального времени в следующих случаях:</w:t>
            </w:r>
          </w:p>
          <w:p>
            <w:pPr>
              <w:jc w:val="center"/>
            </w:pPr>
            <w:r>
              <w:rPr>
                <w:rFonts w:ascii="Arial" w:cs="Arial" w:eastAsia="Arial" w:hAnsi="Arial"/>
                <w:sz w:val="24"/>
                <w:szCs w:val="24"/>
              </w:rPr>
              <w:t xml:space="preserve">- при получении водительских удостоверений первые;</w:t>
            </w:r>
          </w:p>
          <w:p>
            <w:pPr>
              <w:jc w:val="center"/>
            </w:pPr>
            <w:r>
              <w:rPr>
                <w:rFonts w:ascii="Arial" w:cs="Arial" w:eastAsia="Arial" w:hAnsi="Arial"/>
                <w:sz w:val="24"/>
                <w:szCs w:val="24"/>
              </w:rPr>
              <w:t xml:space="preserve">- при получении вышестоящей категории;</w:t>
            </w:r>
          </w:p>
          <w:p>
            <w:pPr>
              <w:jc w:val="center"/>
            </w:pPr>
            <w:r>
              <w:rPr>
                <w:rFonts w:ascii="Arial" w:cs="Arial" w:eastAsia="Arial" w:hAnsi="Arial"/>
                <w:sz w:val="24"/>
                <w:szCs w:val="24"/>
              </w:rPr>
              <w:t xml:space="preserve">- при возврате водительских удостоверений ранее лишенным гражданам через судебных органов;</w:t>
            </w:r>
          </w:p>
          <w:p>
            <w:pPr>
              <w:jc w:val="center"/>
            </w:pPr>
            <w:r>
              <w:rPr>
                <w:rFonts w:ascii="Arial" w:cs="Arial" w:eastAsia="Arial" w:hAnsi="Arial"/>
                <w:sz w:val="24"/>
                <w:szCs w:val="24"/>
              </w:rPr>
              <w:t xml:space="preserve">- лица нарушившие правила дорожного движения и получившие направление на экспертизу знаний правил дорожного движения.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по приему экзаменов </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30 минут</w:t>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Сдача или несдача экзамена</w:t>
            </w:r>
          </w:p>
        </w:tc>
        <w:tc>
          <w:tcPr>
            <w:tcW w:type="dxa" w:w="201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Закон КР «</w:t>
            </w:r>
            <w:r>
              <w:rPr>
                <w:rFonts w:ascii="Arial" w:cs="Arial" w:eastAsia="Arial" w:hAnsi="Arial"/>
                <w:sz w:val="24"/>
                <w:szCs w:val="24"/>
              </w:rPr>
              <w:t xml:space="preserve">О дорожном движении</w:t>
            </w:r>
            <w:r>
              <w:rPr>
                <w:rFonts w:ascii="Arial" w:cs="Arial" w:eastAsia="Arial" w:hAnsi="Arial"/>
                <w:sz w:val="24"/>
                <w:szCs w:val="24"/>
              </w:rPr>
              <w:t xml:space="preserve">»;</w:t>
            </w:r>
          </w:p>
          <w:p>
            <w:pPr>
              <w:jc w:val="center"/>
            </w:pPr>
            <w:r>
              <w:rPr>
                <w:rFonts w:ascii="Arial" w:cs="Arial" w:eastAsia="Arial" w:hAnsi="Arial"/>
                <w:sz w:val="24"/>
                <w:szCs w:val="24"/>
              </w:rPr>
              <w:t xml:space="preserve">- </w:t>
            </w:r>
            <w:r>
              <w:rPr>
                <w:rFonts w:ascii="Arial" w:cs="Arial" w:eastAsia="Arial" w:hAnsi="Arial"/>
                <w:sz w:val="24"/>
                <w:szCs w:val="24"/>
              </w:rPr>
              <w:t xml:space="preserve">постановление Правительства КР </w:t>
            </w:r>
            <w:r>
              <w:rPr>
                <w:rFonts w:ascii="Arial" w:cs="Arial" w:eastAsia="Arial" w:hAnsi="Arial"/>
                <w:sz w:val="24"/>
                <w:szCs w:val="24"/>
              </w:rPr>
              <w:t xml:space="preserve">от 1</w:t>
            </w:r>
            <w:r>
              <w:rPr>
                <w:rFonts w:ascii="Arial" w:cs="Arial" w:eastAsia="Arial" w:hAnsi="Arial"/>
                <w:sz w:val="24"/>
                <w:szCs w:val="24"/>
              </w:rPr>
              <w:t xml:space="preserve">8 декабря 2017</w:t>
            </w:r>
            <w:r>
              <w:rPr>
                <w:rFonts w:ascii="Arial" w:cs="Arial" w:eastAsia="Arial" w:hAnsi="Arial"/>
                <w:sz w:val="24"/>
                <w:szCs w:val="24"/>
              </w:rPr>
              <w:t xml:space="preserve"> года</w:t>
            </w:r>
            <w:r>
              <w:rPr>
                <w:rFonts w:ascii="Arial" w:cs="Arial" w:eastAsia="Arial" w:hAnsi="Arial"/>
                <w:sz w:val="24"/>
                <w:szCs w:val="24"/>
              </w:rPr>
              <w:t xml:space="preserve"> №819 “Об утверждении Правил квалификационных экзаменов, выдачи водительских удостоверений и удостоверений тракториста-машиниста”</w:t>
            </w: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 Если кандидат не сдал теоретический экзамен, повторно через 10 дней заново проводится проверка в системе АИС.</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или отсутствие регистрации в системе АИС</w:t>
            </w:r>
          </w:p>
        </w:tc>
        <w:tc>
          <w:tcPr>
            <w:vMerge w:val="continue"/>
            <w:tcBorders>
              <w:top w:val="none" w:color="auto" w:sz="0"/>
              <w:left w:val="none" w:color="auto" w:sz="0"/>
              <w:bottom w:val="single" w:color="CBBF9E" w:sz="4"/>
              <w:right w:val="single" w:color="CBBF9E" w:sz="4"/>
            </w:tcBorders>
          </w:tcP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 После трех неудачных попыток сдачи теоретических экаменов кандидат повторно направляется на обучающие курсы.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r>
              <w:rPr>
                <w:rFonts w:ascii="Arial" w:cs="Arial" w:eastAsia="Arial" w:hAnsi="Arial"/>
                <w:sz w:val="24"/>
                <w:szCs w:val="24"/>
              </w:rPr>
              <w:t xml:space="preserve">. После прхождения повторные курсы в автошколах, кандидат заново сдает квалифиакционные экзамены.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Допуск к сдаче (наличие документа из автошколы)</w:t>
            </w:r>
          </w:p>
        </w:tc>
        <w:tc>
          <w:tcPr>
            <w:vMerge w:val="continue"/>
            <w:tcBorders>
              <w:top w:val="none" w:color="auto" w:sz="0"/>
              <w:left w:val="none" w:color="auto" w:sz="0"/>
              <w:bottom w:val="single" w:color="CBBF9E" w:sz="4"/>
              <w:right w:val="single" w:color="CBBF9E" w:sz="4"/>
            </w:tcBorders>
          </w:tcP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 В случае сдачи теоретического экзамена кандидат допускается к практическому экзамену по навыкам вождения транспортных средств соответствующих категорий и подкатегорий.</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минут</w:t>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Допуск к практическому экзамену</w:t>
            </w:r>
          </w:p>
        </w:tc>
        <w:tc>
          <w:tcPr>
            <w:vMerge w:val="continue"/>
            <w:tcBorders>
              <w:top w:val="none" w:color="auto" w:sz="0"/>
              <w:left w:val="none" w:color="auto" w:sz="0"/>
              <w:bottom w:val="single" w:color="CBBF9E" w:sz="4"/>
              <w:right w:val="single" w:color="CBBF9E" w:sz="4"/>
            </w:tcBorders>
          </w:tcP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 При успешной сдаче экзаменов кандидат направляется к оператору для распечатки заявления и в кассу для оплаты установленных платежей.</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минут</w:t>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Выдача экзаменационного листа с результатом</w:t>
            </w:r>
          </w:p>
        </w:tc>
        <w:tc>
          <w:tcPr>
            <w:vMerge w:val="continue"/>
            <w:tcBorders>
              <w:top w:val="none" w:color="auto" w:sz="0"/>
              <w:left w:val="none" w:color="auto" w:sz="0"/>
              <w:bottom w:val="single" w:color="CBBF9E" w:sz="4"/>
              <w:right w:val="single" w:color="CBBF9E" w:sz="4"/>
            </w:tcBorders>
          </w:tcP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Результат процедуры: 1) Выдача экзаменационного листа с результатом для получения водительского удостоверения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Продолжительность процедуры: 1 час 50 минут</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Тип данной процедуры: административная процедура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Номер следующей процедуры: № 3</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3. Выдача водительского удостоверения национального образца</w:t>
            </w: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 Фотографирование и персонифицирование удостоверения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Оператор-фотограф</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минут</w:t>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цифровой фотографии</w:t>
            </w:r>
          </w:p>
        </w:tc>
        <w:tc>
          <w:tcPr>
            <w:tcW w:type="dxa" w:w="201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Закон КР «</w:t>
            </w:r>
            <w:r>
              <w:rPr>
                <w:rFonts w:ascii="Arial" w:cs="Arial" w:eastAsia="Arial" w:hAnsi="Arial"/>
                <w:sz w:val="24"/>
                <w:szCs w:val="24"/>
              </w:rPr>
              <w:t xml:space="preserve">О дорожном движении</w:t>
            </w:r>
            <w:r>
              <w:rPr>
                <w:rFonts w:ascii="Arial" w:cs="Arial" w:eastAsia="Arial" w:hAnsi="Arial"/>
                <w:sz w:val="24"/>
                <w:szCs w:val="24"/>
              </w:rPr>
              <w:t xml:space="preserve">»;</w:t>
            </w:r>
          </w:p>
          <w:p>
            <w:pPr>
              <w:jc w:val="center"/>
            </w:pPr>
            <w:r>
              <w:rPr>
                <w:rFonts w:ascii="Arial" w:cs="Arial" w:eastAsia="Arial" w:hAnsi="Arial"/>
                <w:sz w:val="24"/>
                <w:szCs w:val="24"/>
              </w:rPr>
              <w:t xml:space="preserve">- </w:t>
            </w:r>
            <w:r>
              <w:rPr>
                <w:rFonts w:ascii="Arial" w:cs="Arial" w:eastAsia="Arial" w:hAnsi="Arial"/>
                <w:sz w:val="24"/>
                <w:szCs w:val="24"/>
              </w:rPr>
              <w:t xml:space="preserve">постановление Правительства КР </w:t>
            </w:r>
            <w:r>
              <w:rPr>
                <w:rFonts w:ascii="Arial" w:cs="Arial" w:eastAsia="Arial" w:hAnsi="Arial"/>
                <w:sz w:val="24"/>
                <w:szCs w:val="24"/>
              </w:rPr>
              <w:t xml:space="preserve">от 1</w:t>
            </w:r>
            <w:r>
              <w:rPr>
                <w:rFonts w:ascii="Arial" w:cs="Arial" w:eastAsia="Arial" w:hAnsi="Arial"/>
                <w:sz w:val="24"/>
                <w:szCs w:val="24"/>
              </w:rPr>
              <w:t xml:space="preserve">8 декабря 2017</w:t>
            </w:r>
            <w:r>
              <w:rPr>
                <w:rFonts w:ascii="Arial" w:cs="Arial" w:eastAsia="Arial" w:hAnsi="Arial"/>
                <w:sz w:val="24"/>
                <w:szCs w:val="24"/>
              </w:rPr>
              <w:t xml:space="preserve"> года</w:t>
            </w:r>
            <w:r>
              <w:rPr>
                <w:rFonts w:ascii="Arial" w:cs="Arial" w:eastAsia="Arial" w:hAnsi="Arial"/>
                <w:sz w:val="24"/>
                <w:szCs w:val="24"/>
              </w:rPr>
              <w:t xml:space="preserve"> №819 “Об утверждении Правил квалификационных экзаменов, выдачи водительских удостоверений и удостоверений тракториста-машиниста”</w:t>
            </w: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 изготовление и выдача водительского удостоверения на руки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рабочих дня</w:t>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водительского удостоверения у гражданина</w:t>
            </w:r>
          </w:p>
        </w:tc>
        <w:tc>
          <w:tcPr>
            <w:vMerge w:val="continue"/>
            <w:tcBorders>
              <w:top w:val="none" w:color="auto" w:sz="0"/>
              <w:left w:val="none" w:color="auto" w:sz="0"/>
              <w:bottom w:val="single" w:color="CBBF9E" w:sz="4"/>
              <w:right w:val="single" w:color="CBBF9E" w:sz="4"/>
            </w:tcBorders>
          </w:tcP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Результат процедуры: </w:t>
            </w:r>
            <w:r>
              <w:rPr>
                <w:rFonts w:ascii="Arial" w:cs="Arial" w:eastAsia="Arial" w:hAnsi="Arial"/>
                <w:sz w:val="24"/>
                <w:szCs w:val="24"/>
              </w:rPr>
              <w:t xml:space="preserve">Выдача водительского удостоверения на руки гражданина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Продолжительность процедуры: </w:t>
            </w:r>
            <w:r>
              <w:rPr>
                <w:rFonts w:ascii="Arial" w:cs="Arial" w:eastAsia="Arial" w:hAnsi="Arial"/>
                <w:sz w:val="24"/>
                <w:szCs w:val="24"/>
              </w:rPr>
              <w:t xml:space="preserve">40 минут</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Тип процедуры: административная процедура</w:t>
            </w:r>
          </w:p>
        </w:tc>
      </w:tr>
    </w:tbl>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Схема (алгоритм) выполнения процедуры</w:t>
      </w:r>
      <w:r>
        <w:rPr>
          <w:rFonts w:ascii="Arial" w:cs="Arial" w:eastAsia="Arial" w:hAnsi="Arial"/>
          <w:b/>
          <w:bCs/>
          <w:sz w:val="24"/>
          <w:szCs w:val="24"/>
        </w:rPr>
        <w:t xml:space="preserve"> после обучения в автошколах</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Схема (алгоритм) выполнения процедуры </w:t>
      </w:r>
      <w:r>
        <w:rPr>
          <w:rFonts w:ascii="Arial" w:cs="Arial" w:eastAsia="Arial" w:hAnsi="Arial"/>
          <w:b/>
          <w:bCs/>
          <w:sz w:val="24"/>
          <w:szCs w:val="24"/>
        </w:rPr>
        <w:t xml:space="preserve">после утери и замены водительского удостоверения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Выдача </w:t>
      </w:r>
      <w:r>
        <w:rPr>
          <w:rFonts w:ascii="Arial" w:cs="Arial" w:eastAsia="Arial" w:hAnsi="Arial"/>
          <w:b/>
          <w:bCs/>
          <w:sz w:val="24"/>
          <w:szCs w:val="24"/>
        </w:rPr>
        <w:t xml:space="preserve">водительского удостоверения международного образца </w:t>
      </w:r>
    </w:p>
    <w:p>
      <w:pPr>
        <w:spacing w:after="120"/>
        <w:jc w:val="both"/>
      </w:pPr>
      <w:r>
        <w:rPr>
          <w:rFonts w:ascii="Arial" w:cs="Arial" w:eastAsia="Arial" w:hAnsi="Arial"/>
          <w:sz w:val="24"/>
          <w:szCs w:val="24"/>
        </w:rPr>
        <w:t xml:space="preserve">1. Общие положения</w:t>
      </w:r>
    </w:p>
    <w:p>
      <w:pPr>
        <w:spacing w:after="120"/>
        <w:ind w:firstLine="708"/>
        <w:jc w:val="both"/>
      </w:pPr>
      <w:r>
        <w:rPr>
          <w:rFonts w:ascii="Arial" w:cs="Arial" w:eastAsia="Arial" w:hAnsi="Arial"/>
          <w:sz w:val="24"/>
          <w:szCs w:val="24"/>
        </w:rPr>
        <w:t xml:space="preserve">1. Предоставление данной государственной/муниципальной услуги осуществляется: территориальными подразделениями ГУ «Унаа» при Государственной регистрационной службе при Правительстве Кыргызской Республики.</w:t>
      </w:r>
    </w:p>
    <w:p>
      <w:pPr>
        <w:spacing w:after="120"/>
        <w:ind w:firstLine="709"/>
        <w:jc w:val="both"/>
      </w:pPr>
      <w:r>
        <w:rPr>
          <w:rFonts w:ascii="Arial" w:cs="Arial" w:eastAsia="Arial" w:hAnsi="Arial"/>
          <w:sz w:val="24"/>
          <w:szCs w:val="24"/>
        </w:rPr>
        <w:t xml:space="preserve">2. Административный регламент данной услуги соответствует требованиям:</w:t>
      </w:r>
    </w:p>
    <w:p>
      <w:pPr>
        <w:spacing w:after="120"/>
        <w:ind w:firstLine="709"/>
        <w:jc w:val="both"/>
      </w:pPr>
      <w:r>
        <w:rPr>
          <w:rFonts w:ascii="Arial" w:cs="Arial" w:eastAsia="Arial" w:hAnsi="Arial"/>
          <w:sz w:val="24"/>
          <w:szCs w:val="24"/>
        </w:rPr>
        <w:t xml:space="preserve">- постановления Правительства Кыргызской Республики от 3 марта 2016 года № 109 «</w:t>
      </w:r>
      <w:r>
        <w:rPr>
          <w:rFonts w:ascii="Arial" w:cs="Arial" w:eastAsia="Arial" w:hAnsi="Arial"/>
          <w:sz w:val="24"/>
          <w:szCs w:val="24"/>
        </w:rPr>
        <w:t xml:space="preserve">О внесении дополнений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120"/>
        <w:ind w:firstLine="709"/>
        <w:jc w:val="both"/>
      </w:pPr>
      <w:r>
        <w:rPr>
          <w:rFonts w:ascii="Arial" w:cs="Arial" w:eastAsia="Arial" w:hAnsi="Arial"/>
          <w:sz w:val="24"/>
          <w:szCs w:val="24"/>
        </w:rPr>
        <w:t xml:space="preserve">- положения о порядке разработки и оптимизации административных регламентов государственных и муниципальных услуг, утвержденного постановлением Правительства Кыргызской Республики от 16 января 2018 года № 26.</w:t>
      </w:r>
    </w:p>
    <w:p>
      <w:pPr>
        <w:spacing w:after="120"/>
        <w:ind w:firstLine="708"/>
        <w:jc w:val="both"/>
      </w:pPr>
      <w:r>
        <w:rPr>
          <w:rFonts w:ascii="Arial" w:cs="Arial" w:eastAsia="Arial" w:hAnsi="Arial"/>
          <w:sz w:val="24"/>
          <w:szCs w:val="24"/>
        </w:rPr>
        <w:t xml:space="preserve">3. Ключевые параметры, заданные стандартом услуги:</w:t>
      </w:r>
    </w:p>
    <w:p>
      <w:pPr>
        <w:spacing w:after="120"/>
        <w:ind w:firstLine="708"/>
        <w:jc w:val="both"/>
      </w:pPr>
      <w:r>
        <w:rPr>
          <w:rFonts w:ascii="Arial" w:cs="Arial" w:eastAsia="Arial" w:hAnsi="Arial"/>
          <w:sz w:val="24"/>
          <w:szCs w:val="24"/>
        </w:rPr>
        <w:t xml:space="preserve">(1) Общее время предоставления услуги: </w:t>
      </w:r>
      <w:r>
        <w:rPr>
          <w:rFonts w:ascii="Arial" w:cs="Arial" w:eastAsia="Arial" w:hAnsi="Arial"/>
          <w:sz w:val="24"/>
          <w:szCs w:val="24"/>
        </w:rPr>
        <w:t xml:space="preserve">не более </w:t>
      </w:r>
      <w:r>
        <w:rPr>
          <w:rFonts w:ascii="Arial" w:cs="Arial" w:eastAsia="Arial" w:hAnsi="Arial"/>
          <w:sz w:val="24"/>
          <w:szCs w:val="24"/>
        </w:rPr>
        <w:t xml:space="preserve">1</w:t>
      </w:r>
      <w:r>
        <w:rPr>
          <w:rFonts w:ascii="Arial" w:cs="Arial" w:eastAsia="Arial" w:hAnsi="Arial"/>
          <w:sz w:val="24"/>
          <w:szCs w:val="24"/>
        </w:rPr>
        <w:t xml:space="preserve"> часа.</w:t>
      </w:r>
    </w:p>
    <w:p>
      <w:pPr>
        <w:spacing w:after="120"/>
        <w:ind w:firstLine="708"/>
        <w:jc w:val="both"/>
      </w:pPr>
      <w:r>
        <w:rPr>
          <w:rFonts w:ascii="Arial" w:cs="Arial" w:eastAsia="Arial" w:hAnsi="Arial"/>
          <w:sz w:val="24"/>
          <w:szCs w:val="24"/>
        </w:rPr>
        <w:t xml:space="preserve">(2) 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  Для выдачи международного водительского удостоверения Кыргызской Республики заявителем в подразделение ГУ «Унаа» представляются следующие документы:</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 персональный идентификационный номер (ПИН) гражданина Кыргызской Республики и иностранного гражданина, выдаваемый уполномоченным органом в сфере регистрации населения;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 заявление установленного образца (заявления посетителей заполняются операторами </w:t>
      </w:r>
      <w:r>
        <w:rPr>
          <w:rFonts w:ascii="Arial" w:cs="Arial" w:eastAsia="Arial" w:hAnsi="Arial"/>
          <w:sz w:val="24"/>
          <w:szCs w:val="24"/>
        </w:rPr>
        <w:t xml:space="preserve">уполномоченного органа </w:t>
      </w:r>
      <w:r>
        <w:rPr>
          <w:rFonts w:ascii="Arial" w:cs="Arial" w:eastAsia="Arial" w:hAnsi="Arial"/>
          <w:sz w:val="24"/>
          <w:szCs w:val="24"/>
        </w:rPr>
        <w:t xml:space="preserve">по установленной форме);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для иностранных граждан и лиц без гражданства - документ, удостоверяющий личность, при наличии регистрации по месту пребывания и визы сроком не менее шести месяцев или вида на жительство, удостоверения беженца;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национальное водительское удостоверение Кыргызской Республики;</w:t>
      </w:r>
    </w:p>
    <w:p>
      <w:pPr>
        <w:spacing w:after="120"/>
        <w:ind w:firstLine="709"/>
        <w:jc w:val="both"/>
      </w:pPr>
      <w:r>
        <w:rPr>
          <w:rFonts w:ascii="Arial" w:cs="Arial" w:eastAsia="Arial" w:hAnsi="Arial"/>
          <w:sz w:val="24"/>
          <w:szCs w:val="24"/>
        </w:rPr>
        <w:t xml:space="preserve">6) две цветные фотографии размером 3,5х4,5 см, на матовой фотобумаге;</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квитанция (платежное поручение) об оплате установленных платежей, согласованных с уполномоченным органом в сфере антимонопольного регулирования Кыргызской Республики.</w:t>
      </w:r>
    </w:p>
    <w:p>
      <w:pPr>
        <w:spacing w:after="120"/>
        <w:ind w:firstLine="709"/>
        <w:jc w:val="both"/>
      </w:pPr>
      <w:r>
        <w:rPr>
          <w:rFonts w:ascii="Arial" w:cs="Arial" w:eastAsia="Arial" w:hAnsi="Arial"/>
          <w:sz w:val="24"/>
          <w:szCs w:val="24"/>
        </w:rPr>
        <w:t xml:space="preserve">Допускается выдача международных водительских удостоверений Кыргызской Республики официальному представителю владельца национального водительского удостоверения Кыргызской Республики при наличии следующих документов:</w:t>
      </w:r>
    </w:p>
    <w:p>
      <w:pPr>
        <w:spacing w:after="120"/>
        <w:ind w:firstLine="709"/>
        <w:jc w:val="both"/>
      </w:pPr>
      <w:r>
        <w:rPr>
          <w:rFonts w:ascii="Arial" w:cs="Arial" w:eastAsia="Arial" w:hAnsi="Arial"/>
          <w:sz w:val="24"/>
          <w:szCs w:val="24"/>
        </w:rPr>
        <w:t xml:space="preserve">1) нотариально заверенная доверенность;</w:t>
      </w:r>
    </w:p>
    <w:p>
      <w:pPr>
        <w:spacing w:after="120"/>
        <w:jc w:val="both"/>
      </w:pPr>
      <w:r>
        <w:rPr>
          <w:rFonts w:ascii="Arial" w:cs="Arial" w:eastAsia="Arial" w:hAnsi="Arial"/>
          <w:sz w:val="24"/>
          <w:szCs w:val="24"/>
        </w:rPr>
        <w:t xml:space="preserve">     2) документ, удостоверяющий личность представителя-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ind w:firstLine="567"/>
        <w:jc w:val="both"/>
      </w:pPr>
      <w:r>
        <w:rPr>
          <w:rFonts w:ascii="Arial" w:cs="Arial" w:eastAsia="Arial" w:hAnsi="Arial"/>
          <w:sz w:val="24"/>
          <w:szCs w:val="24"/>
        </w:rPr>
        <w:t xml:space="preserve">3) оригинал действительного национального водительского удостоверения Кыргызской Республики доверителя;</w:t>
      </w:r>
    </w:p>
    <w:p>
      <w:pPr>
        <w:spacing w:after="120"/>
        <w:ind w:firstLine="567"/>
        <w:jc w:val="both"/>
      </w:pPr>
      <w:r>
        <w:rPr>
          <w:rFonts w:ascii="Arial" w:cs="Arial" w:eastAsia="Arial" w:hAnsi="Arial"/>
          <w:sz w:val="24"/>
          <w:szCs w:val="24"/>
        </w:rPr>
        <w:t xml:space="preserve">4) копия паспорта доверителя -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spacing w:after="120"/>
        <w:ind w:firstLine="567"/>
        <w:jc w:val="both"/>
      </w:pPr>
      <w:r>
        <w:rPr>
          <w:rFonts w:ascii="Arial" w:cs="Arial" w:eastAsia="Arial" w:hAnsi="Arial"/>
          <w:sz w:val="24"/>
          <w:szCs w:val="24"/>
        </w:rPr>
        <w:t xml:space="preserve">5) для иностранных граждан и лиц без гражданства - заверенные копии документов, удостоверяющих личность, при наличии регистрации по месту пребывания и визы сроком не менее шести месяцев или вида на жительство, удостоверения беженца доверителя;</w:t>
      </w:r>
    </w:p>
    <w:p>
      <w:pPr>
        <w:spacing w:after="120"/>
        <w:ind w:firstLine="567"/>
        <w:jc w:val="both"/>
      </w:pPr>
      <w:r>
        <w:rPr>
          <w:rFonts w:ascii="Arial" w:cs="Arial" w:eastAsia="Arial" w:hAnsi="Arial"/>
          <w:sz w:val="24"/>
          <w:szCs w:val="24"/>
        </w:rPr>
        <w:t xml:space="preserve">6) две цветные фотографии доверителя размером 3,5х4,5 см, на матовой фотобумаге;</w:t>
      </w:r>
    </w:p>
    <w:p>
      <w:pPr>
        <w:spacing w:after="120"/>
        <w:ind w:firstLine="567"/>
        <w:jc w:val="both"/>
      </w:pPr>
      <w:r>
        <w:rPr>
          <w:rFonts w:ascii="Arial" w:cs="Arial" w:eastAsia="Arial" w:hAnsi="Arial"/>
          <w:sz w:val="24"/>
          <w:szCs w:val="24"/>
        </w:rPr>
        <w:t xml:space="preserve">7)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Перечень процедур, выполняемых в процессе</w:t>
      </w:r>
    </w:p>
    <w:p>
      <w:pPr>
        <w:spacing w:after="120"/>
        <w:jc w:val="both"/>
      </w:pPr>
      <w:r>
        <w:rPr>
          <w:rFonts w:ascii="Arial" w:cs="Arial" w:eastAsia="Arial" w:hAnsi="Arial"/>
          <w:sz w:val="24"/>
          <w:szCs w:val="24"/>
        </w:rPr>
        <w:t xml:space="preserve">предоставления услуги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4"/>
        <w:gridCol w:w="7412"/>
        <w:gridCol w:w="2072"/>
      </w:tblGrid>
      <w:tr>
        <w:tc>
          <w:tcPr>
            <w:tcW w:type="dxa" w:w="6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4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20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и выдача водительского удостоверения международного образца</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both"/>
      </w:pPr>
      <w:r>
        <w:rPr>
          <w:rFonts w:ascii="Arial" w:cs="Arial" w:eastAsia="Arial" w:hAnsi="Arial"/>
          <w:sz w:val="24"/>
          <w:szCs w:val="24"/>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4. Описание процедуры и ее характеристика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9"/>
        <w:gridCol w:w="1156"/>
        <w:gridCol w:w="1095"/>
        <w:gridCol w:w="2021"/>
        <w:gridCol w:w="2288"/>
      </w:tblGrid>
      <w:tr>
        <w:tc>
          <w:tcPr>
            <w:tcW w:type="dxa" w:w="36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22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36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0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2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1. Прием документов. </w:t>
            </w:r>
          </w:p>
        </w:tc>
      </w:tr>
      <w:tr>
        <w:tc>
          <w:tcPr>
            <w:tcW w:type="dxa" w:w="3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Проверка соответствия лица, подающе</w:t>
            </w:r>
            <w:r>
              <w:rPr>
                <w:rFonts w:ascii="Arial" w:cs="Arial" w:eastAsia="Arial" w:hAnsi="Arial"/>
                <w:sz w:val="24"/>
                <w:szCs w:val="24"/>
              </w:rPr>
              <w:t xml:space="preserve">го</w:t>
            </w:r>
            <w:r>
              <w:rPr>
                <w:rFonts w:ascii="Arial" w:cs="Arial" w:eastAsia="Arial" w:hAnsi="Arial"/>
                <w:sz w:val="24"/>
                <w:szCs w:val="24"/>
              </w:rPr>
              <w:t xml:space="preserve"> заявление представленному паспорту (военному билету) и проверка соответствия представленных документов установленным требованиям.</w:t>
            </w:r>
          </w:p>
          <w:p>
            <w:pPr>
              <w:jc w:val="left"/>
            </w:pPr>
            <w:r>
              <w:rPr>
                <w:rFonts w:ascii="Arial" w:cs="Arial" w:eastAsia="Arial" w:hAnsi="Arial"/>
                <w:sz w:val="24"/>
                <w:szCs w:val="24"/>
              </w:rPr>
              <w:t xml:space="preserve">1.2.Проверка действительности водительского удостоверения национального образца по электронной базе данных.</w:t>
            </w:r>
          </w:p>
          <w:p>
            <w:pPr>
              <w:jc w:val="left"/>
            </w:pPr>
            <w:r>
              <w:rPr>
                <w:rFonts w:ascii="Arial" w:cs="Arial" w:eastAsia="Arial" w:hAnsi="Arial"/>
                <w:sz w:val="24"/>
                <w:szCs w:val="24"/>
              </w:rPr>
              <w:t xml:space="preserve">1.3. </w:t>
            </w:r>
            <w:r>
              <w:rPr>
                <w:rFonts w:ascii="Arial" w:cs="Arial" w:eastAsia="Arial" w:hAnsi="Arial"/>
                <w:sz w:val="24"/>
                <w:szCs w:val="24"/>
              </w:rPr>
              <w:t xml:space="preserve">В случае отсутствия необходимых документов или выявления фактов несоответствия их требованиям законодательства мотивированн</w:t>
            </w:r>
            <w:r>
              <w:rPr>
                <w:rFonts w:ascii="Arial" w:cs="Arial" w:eastAsia="Arial" w:hAnsi="Arial"/>
                <w:sz w:val="24"/>
                <w:szCs w:val="24"/>
              </w:rPr>
              <w:t xml:space="preserve">о</w:t>
            </w:r>
            <w:r>
              <w:rPr>
                <w:rFonts w:ascii="Arial" w:cs="Arial" w:eastAsia="Arial" w:hAnsi="Arial"/>
                <w:sz w:val="24"/>
                <w:szCs w:val="24"/>
              </w:rPr>
              <w:t xml:space="preserve"> отказ</w:t>
            </w:r>
            <w:r>
              <w:rPr>
                <w:rFonts w:ascii="Arial" w:cs="Arial" w:eastAsia="Arial" w:hAnsi="Arial"/>
                <w:sz w:val="24"/>
                <w:szCs w:val="24"/>
              </w:rPr>
              <w:t xml:space="preserve">ывается</w:t>
            </w:r>
            <w:r>
              <w:rPr>
                <w:rFonts w:ascii="Arial" w:cs="Arial" w:eastAsia="Arial" w:hAnsi="Arial"/>
                <w:sz w:val="24"/>
                <w:szCs w:val="24"/>
              </w:rPr>
              <w:t xml:space="preserve"> в </w:t>
            </w:r>
            <w:r>
              <w:rPr>
                <w:rFonts w:ascii="Arial" w:cs="Arial" w:eastAsia="Arial" w:hAnsi="Arial"/>
                <w:sz w:val="24"/>
                <w:szCs w:val="24"/>
              </w:rPr>
              <w:t xml:space="preserve">приеме документов.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по приему и выдаче документов</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5 минут</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 минут</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w:t>
            </w:r>
            <w:r>
              <w:rPr>
                <w:rFonts w:ascii="Arial" w:cs="Arial" w:eastAsia="Arial" w:hAnsi="Arial"/>
                <w:sz w:val="24"/>
                <w:szCs w:val="24"/>
              </w:rPr>
              <w:t xml:space="preserve"> или отказ</w:t>
            </w: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Наличие или отсутствие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Отказ</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sz w:val="24"/>
                <w:szCs w:val="24"/>
              </w:rPr>
              <w:t xml:space="preserve">Закон КР «</w:t>
            </w:r>
            <w:r>
              <w:rPr>
                <w:rFonts w:ascii="Arial" w:cs="Arial" w:eastAsia="Arial" w:hAnsi="Arial"/>
                <w:sz w:val="24"/>
                <w:szCs w:val="24"/>
              </w:rPr>
              <w:t xml:space="preserve">О дорожном движении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Постановление Правительства КР </w:t>
            </w:r>
            <w:r>
              <w:rPr>
                <w:rFonts w:ascii="Arial" w:cs="Arial" w:eastAsia="Arial" w:hAnsi="Arial"/>
                <w:sz w:val="24"/>
                <w:szCs w:val="24"/>
              </w:rPr>
              <w:t xml:space="preserve">от 1</w:t>
            </w:r>
            <w:r>
              <w:rPr>
                <w:rFonts w:ascii="Arial" w:cs="Arial" w:eastAsia="Arial" w:hAnsi="Arial"/>
                <w:sz w:val="24"/>
                <w:szCs w:val="24"/>
              </w:rPr>
              <w:t xml:space="preserve">8 декабря 2017</w:t>
            </w:r>
            <w:r>
              <w:rPr>
                <w:rFonts w:ascii="Arial" w:cs="Arial" w:eastAsia="Arial" w:hAnsi="Arial"/>
                <w:sz w:val="24"/>
                <w:szCs w:val="24"/>
              </w:rPr>
              <w:t xml:space="preserve"> года</w:t>
            </w:r>
            <w:r>
              <w:rPr>
                <w:rFonts w:ascii="Arial" w:cs="Arial" w:eastAsia="Arial" w:hAnsi="Arial"/>
                <w:sz w:val="24"/>
                <w:szCs w:val="24"/>
              </w:rPr>
              <w:t xml:space="preserve"> №819 “Об утверждении Правил квалификационных экзаменов, выдачи водительских удостоверений и удостоверений тракториста-машиниста”</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Прием заявления и документов</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r>
              <w:rPr>
                <w:rFonts w:ascii="Arial" w:cs="Arial" w:eastAsia="Arial" w:hAnsi="Arial"/>
                <w:sz w:val="24"/>
                <w:szCs w:val="24"/>
              </w:rPr>
              <w:t xml:space="preserve">не более 20 минут </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 </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2</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Оформление и выдача водительского удостоверения международного образца</w:t>
            </w:r>
          </w:p>
        </w:tc>
      </w:tr>
      <w:tr>
        <w:tc>
          <w:tcPr>
            <w:tcW w:type="dxa" w:w="3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 Персонифицирование удостоверения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 Выдача водительского удостоверения на руки </w:t>
            </w:r>
          </w:p>
        </w:tc>
        <w:tc>
          <w:tcPr>
            <w:tcW w:type="dxa" w:w="11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Оператор</w:t>
            </w:r>
          </w:p>
        </w:tc>
        <w:tc>
          <w:tcPr>
            <w:tcW w:type="dxa" w:w="10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2.1.10</w:t>
            </w:r>
            <w:r>
              <w:rPr>
                <w:rFonts w:ascii="Arial" w:cs="Arial" w:eastAsia="Arial" w:hAnsi="Arial"/>
                <w:sz w:val="24"/>
                <w:szCs w:val="24"/>
              </w:rPr>
              <w:t xml:space="preserve">10 минут</w:t>
            </w:r>
          </w:p>
          <w:p>
            <w:pPr>
              <w:jc w:val="left"/>
            </w:pPr>
            <w:r>
              <w:rPr>
                <w:rFonts w:ascii="Arial" w:cs="Arial" w:eastAsia="Arial" w:hAnsi="Arial"/>
                <w:sz w:val="24"/>
                <w:szCs w:val="24"/>
              </w:rPr>
              <w:t xml:space="preserve">2.1.11</w:t>
            </w:r>
          </w:p>
          <w:p>
            <w:pPr>
              <w:jc w:val="left"/>
            </w:pPr>
            <w:r>
              <w:rPr>
                <w:rFonts w:ascii="Arial" w:cs="Arial" w:eastAsia="Arial" w:hAnsi="Arial"/>
                <w:sz w:val="24"/>
                <w:szCs w:val="24"/>
              </w:rPr>
              <w:t xml:space="preserve">2.1.12</w:t>
            </w:r>
          </w:p>
          <w:p>
            <w:pPr>
              <w:jc w:val="left"/>
            </w:pPr>
            <w:r>
              <w:rPr>
                <w:rFonts w:ascii="Arial" w:cs="Arial" w:eastAsia="Arial" w:hAnsi="Arial"/>
                <w:sz w:val="24"/>
                <w:szCs w:val="24"/>
              </w:rPr>
              <w:t xml:space="preserve">2.1.13</w:t>
            </w:r>
          </w:p>
          <w:p>
            <w:pPr>
              <w:jc w:val="left"/>
            </w:pPr>
            <w:r>
              <w:rPr>
                <w:rFonts w:ascii="Arial" w:cs="Arial" w:eastAsia="Arial" w:hAnsi="Arial"/>
                <w:sz w:val="24"/>
                <w:szCs w:val="24"/>
              </w:rPr>
              <w:t xml:space="preserve">2.1.14</w:t>
            </w:r>
          </w:p>
          <w:p>
            <w:pPr>
              <w:jc w:val="left"/>
            </w:pPr>
            <w:r>
              <w:rPr>
                <w:rFonts w:ascii="Arial" w:cs="Arial" w:eastAsia="Arial" w:hAnsi="Arial"/>
                <w:sz w:val="24"/>
                <w:szCs w:val="24"/>
              </w:rPr>
              <w:t xml:space="preserve">2.1.15</w:t>
            </w:r>
            <w:r>
              <w:rPr>
                <w:rFonts w:ascii="Arial" w:cs="Arial" w:eastAsia="Arial" w:hAnsi="Arial"/>
                <w:sz w:val="24"/>
                <w:szCs w:val="24"/>
              </w:rPr>
              <w:t xml:space="preserve">5 минут</w:t>
            </w:r>
          </w:p>
        </w:tc>
        <w:tc>
          <w:tcPr>
            <w:tcW w:type="dxa" w:w="20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Заполненное водительское удостоверение международного образца</w:t>
            </w:r>
          </w:p>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1.3.</w:t>
            </w:r>
            <w:r>
              <w:rPr>
                <w:rFonts w:ascii="Arial" w:cs="Arial" w:eastAsia="Arial" w:hAnsi="Arial"/>
                <w:sz w:val="24"/>
                <w:szCs w:val="24"/>
              </w:rPr>
              <w:t xml:space="preserve">Наличие ВУМО у гражданина или официального представителя</w:t>
            </w:r>
          </w:p>
        </w:tc>
        <w:tc>
          <w:tcPr>
            <w:tcW w:type="dxa" w:w="22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sz w:val="24"/>
                <w:szCs w:val="24"/>
              </w:rPr>
              <w:t xml:space="preserve">Закон КР «</w:t>
            </w:r>
            <w:r>
              <w:rPr>
                <w:rFonts w:ascii="Arial" w:cs="Arial" w:eastAsia="Arial" w:hAnsi="Arial"/>
                <w:sz w:val="24"/>
                <w:szCs w:val="24"/>
              </w:rPr>
              <w:t xml:space="preserve">О дорожном движении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Постановление Правительства КР </w:t>
            </w:r>
            <w:r>
              <w:rPr>
                <w:rFonts w:ascii="Arial" w:cs="Arial" w:eastAsia="Arial" w:hAnsi="Arial"/>
                <w:sz w:val="24"/>
                <w:szCs w:val="24"/>
              </w:rPr>
              <w:t xml:space="preserve">от 1</w:t>
            </w:r>
            <w:r>
              <w:rPr>
                <w:rFonts w:ascii="Arial" w:cs="Arial" w:eastAsia="Arial" w:hAnsi="Arial"/>
                <w:sz w:val="24"/>
                <w:szCs w:val="24"/>
              </w:rPr>
              <w:t xml:space="preserve">8 декабря 2017</w:t>
            </w:r>
            <w:r>
              <w:rPr>
                <w:rFonts w:ascii="Arial" w:cs="Arial" w:eastAsia="Arial" w:hAnsi="Arial"/>
                <w:sz w:val="24"/>
                <w:szCs w:val="24"/>
              </w:rPr>
              <w:t xml:space="preserve"> года</w:t>
            </w:r>
            <w:r>
              <w:rPr>
                <w:rFonts w:ascii="Arial" w:cs="Arial" w:eastAsia="Arial" w:hAnsi="Arial"/>
                <w:sz w:val="24"/>
                <w:szCs w:val="24"/>
              </w:rPr>
              <w:t xml:space="preserve"> №819 “Об утверждении Правил квалификационных экзаменов, выдачи водительских удостоверений и удостоверений тракториста-машиниста”</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w:t>
            </w:r>
            <w:r>
              <w:rPr>
                <w:rFonts w:ascii="Arial" w:cs="Arial" w:eastAsia="Arial" w:hAnsi="Arial"/>
                <w:sz w:val="24"/>
                <w:szCs w:val="24"/>
              </w:rPr>
              <w:t xml:space="preserve"> Выдача водительского удостоверения</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r>
              <w:rPr>
                <w:rFonts w:ascii="Arial" w:cs="Arial" w:eastAsia="Arial" w:hAnsi="Arial"/>
                <w:sz w:val="24"/>
                <w:szCs w:val="24"/>
              </w:rPr>
              <w:t xml:space="preserve">15 минут</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 </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Схема (алгоритм) выполнения процедуры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200"/>
        <w:jc w:val="both"/>
      </w:pPr>
      <w:r>
        <w:rPr>
          <w:rFonts w:ascii="Arial" w:cs="Arial" w:eastAsia="Arial" w:hAnsi="Arial"/>
          <w:sz w:val="24"/>
          <w:szCs w:val="24"/>
        </w:rPr>
        <w:t xml:space="preserve">6. Контроль исполнения требований административного регламента</w:t>
      </w:r>
    </w:p>
    <w:p>
      <w:pPr>
        <w:spacing w:after="120"/>
        <w:ind w:firstLine="709"/>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709"/>
        <w:jc w:val="both"/>
      </w:pPr>
      <w:r>
        <w:rPr>
          <w:rFonts w:ascii="Arial" w:cs="Arial" w:eastAsia="Arial" w:hAnsi="Arial"/>
          <w:sz w:val="24"/>
          <w:szCs w:val="24"/>
        </w:rPr>
        <w:t xml:space="preserve">1) Внутренний контроль проводит комиссия, образован</w:t>
      </w:r>
      <w:r>
        <w:rPr>
          <w:rFonts w:ascii="Arial" w:cs="Arial" w:eastAsia="Arial" w:hAnsi="Arial"/>
          <w:sz w:val="24"/>
          <w:szCs w:val="24"/>
        </w:rPr>
        <w:t xml:space="preserve">ная</w:t>
      </w:r>
      <w:r>
        <w:rPr>
          <w:rFonts w:ascii="Arial" w:cs="Arial" w:eastAsia="Arial" w:hAnsi="Arial"/>
          <w:sz w:val="24"/>
          <w:szCs w:val="24"/>
        </w:rPr>
        <w:t xml:space="preserve"> приказом ГУ «Унаа» при Государственной регистрационной службе при Правительстве Кыргызской Республики.</w:t>
      </w:r>
    </w:p>
    <w:p>
      <w:pPr>
        <w:spacing w:after="120"/>
        <w:ind w:firstLine="709"/>
        <w:jc w:val="both"/>
      </w:pPr>
      <w:r>
        <w:rPr>
          <w:rFonts w:ascii="Arial" w:cs="Arial" w:eastAsia="Arial" w:hAnsi="Arial"/>
          <w:sz w:val="24"/>
          <w:szCs w:val="24"/>
        </w:rPr>
        <w:t xml:space="preserve">2)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709"/>
        <w:jc w:val="both"/>
      </w:pPr>
      <w:r>
        <w:rPr>
          <w:rFonts w:ascii="Arial" w:cs="Arial" w:eastAsia="Arial" w:hAnsi="Arial"/>
          <w:sz w:val="24"/>
          <w:szCs w:val="24"/>
        </w:rPr>
        <w:t xml:space="preserve">3) Проверка проводится еже</w:t>
      </w:r>
      <w:r>
        <w:rPr>
          <w:rFonts w:ascii="Arial" w:cs="Arial" w:eastAsia="Arial" w:hAnsi="Arial"/>
          <w:sz w:val="24"/>
          <w:szCs w:val="24"/>
        </w:rPr>
        <w:t xml:space="preserve">годно</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ind w:firstLine="709"/>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Государственной регистрационной службы при Правительстве Кыргызской Республики.</w:t>
      </w:r>
    </w:p>
    <w:p>
      <w:pPr>
        <w:spacing w:after="120"/>
        <w:ind w:firstLine="709"/>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120"/>
        <w:ind w:firstLine="709"/>
        <w:jc w:val="both"/>
      </w:pPr>
      <w:r>
        <w:rPr>
          <w:rFonts w:ascii="Arial" w:cs="Arial" w:eastAsia="Arial" w:hAnsi="Arial"/>
          <w:sz w:val="24"/>
          <w:szCs w:val="24"/>
        </w:rPr>
        <w:t xml:space="preserve">2) В течение 3 рабочих дней с момента подписания справки, она направляется в учреждение, предоставляющее данную услугу.</w:t>
      </w:r>
    </w:p>
    <w:p>
      <w:pPr>
        <w:spacing w:after="120"/>
        <w:ind w:firstLine="709"/>
        <w:jc w:val="both"/>
      </w:pPr>
      <w:r>
        <w:rPr>
          <w:rFonts w:ascii="Arial" w:cs="Arial" w:eastAsia="Arial" w:hAnsi="Arial"/>
          <w:sz w:val="24"/>
          <w:szCs w:val="24"/>
        </w:rPr>
        <w:t xml:space="preserve">В месячный срок с </w:t>
      </w:r>
      <w:r>
        <w:rPr>
          <w:rFonts w:ascii="Arial" w:cs="Arial" w:eastAsia="Arial" w:hAnsi="Arial"/>
          <w:sz w:val="24"/>
          <w:szCs w:val="24"/>
        </w:rPr>
        <w:t xml:space="preserve">момента</w:t>
      </w:r>
      <w:r>
        <w:rPr>
          <w:rFonts w:ascii="Arial" w:cs="Arial" w:eastAsia="Arial" w:hAnsi="Arial"/>
          <w:sz w:val="24"/>
          <w:szCs w:val="24"/>
        </w:rPr>
        <w:t xml:space="preserve"> поступления справки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ind w:firstLine="709"/>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709"/>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не реже одного раза в год.</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Ответственность должностных лиц за нарушение требований административного регламента</w:t>
      </w:r>
    </w:p>
    <w:p>
      <w:pPr>
        <w:spacing w:after="120"/>
        <w:ind w:firstLine="708"/>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ГУ «Унаа» при Государственной регистрационной службе при Правительстве Кыргызской Республики несут ответственность в соответствии с </w:t>
      </w:r>
      <w:r>
        <w:rPr>
          <w:rFonts w:ascii="Arial" w:cs="Arial" w:eastAsia="Arial" w:hAnsi="Arial"/>
          <w:sz w:val="24"/>
          <w:szCs w:val="24"/>
        </w:rPr>
        <w:t xml:space="preserve">действующим </w:t>
      </w:r>
      <w:r>
        <w:rPr>
          <w:rFonts w:ascii="Arial" w:cs="Arial" w:eastAsia="Arial" w:hAnsi="Arial"/>
          <w:sz w:val="24"/>
          <w:szCs w:val="24"/>
        </w:rPr>
        <w:t xml:space="preserve">законодательством Кыргызской Республики.</w:t>
      </w:r>
    </w:p>
    <w:p>
      <w:pPr>
        <w:spacing w:after="120"/>
        <w:ind w:firstLine="708"/>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jc w:val="both"/>
      </w:pPr>
      <w:r>
        <w:rPr>
          <w:rFonts w:ascii="Arial" w:cs="Arial" w:eastAsia="Arial" w:hAnsi="Arial"/>
          <w:sz w:val="24"/>
          <w:szCs w:val="24"/>
        </w:rPr>
        <w:t xml:space="preserve">8. Заключительные положения</w:t>
      </w:r>
    </w:p>
    <w:p>
      <w:pPr>
        <w:spacing w:after="120"/>
        <w:ind w:firstLine="708"/>
        <w:jc w:val="both"/>
      </w:pPr>
      <w:r>
        <w:rPr>
          <w:rFonts w:ascii="Arial" w:cs="Arial" w:eastAsia="Arial" w:hAnsi="Arial"/>
          <w:sz w:val="24"/>
          <w:szCs w:val="24"/>
        </w:rPr>
        <w:t xml:space="preserve">10. Административный регламент услуги согласован с государственными и муниципальными органами, подведомственными (структурные и территориальные) подразделениями, с которыми осуществляется взаимодействие в целях предоставления данной услуги конечному потребителю.</w:t>
      </w:r>
    </w:p>
    <w:p>
      <w:pPr>
        <w:spacing w:after="120"/>
        <w:ind w:firstLine="708"/>
        <w:jc w:val="both"/>
      </w:pPr>
      <w:r>
        <w:rPr>
          <w:rFonts w:ascii="Arial" w:cs="Arial" w:eastAsia="Arial" w:hAnsi="Arial"/>
          <w:sz w:val="24"/>
          <w:szCs w:val="24"/>
        </w:rPr>
        <w:t xml:space="preserve">(Если взаимодействие в процессе предоставления услуги не осуществляется, данный пункт не указывается).</w:t>
      </w:r>
    </w:p>
    <w:p>
      <w:pPr>
        <w:spacing w:after="120"/>
        <w:ind w:firstLine="708"/>
        <w:jc w:val="both"/>
      </w:pPr>
      <w:r>
        <w:rPr>
          <w:rFonts w:ascii="Arial" w:cs="Arial" w:eastAsia="Arial" w:hAnsi="Arial"/>
          <w:sz w:val="24"/>
          <w:szCs w:val="24"/>
        </w:rPr>
        <w:t xml:space="preserve">11. Административный регламент подлежит пересмотру одновременно с пересмотром Стандарта услуги и по мере необходимости.</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Разработчик административного регламента</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Исираилова Бурул Дуйшонбековна, заведующий отделом бухгалтерского учета, юридической и кадровой работы ГУ </w:t>
      </w:r>
      <w:r>
        <w:rPr>
          <w:rFonts w:ascii="Arial" w:cs="Arial" w:eastAsia="Arial" w:hAnsi="Arial"/>
          <w:sz w:val="24"/>
          <w:szCs w:val="24"/>
        </w:rPr>
        <w:t xml:space="preserve">«Унаа»</w:t>
      </w:r>
      <w:r>
        <w:rPr>
          <w:rFonts w:ascii="Arial" w:cs="Arial" w:eastAsia="Arial" w:hAnsi="Arial"/>
          <w:sz w:val="24"/>
          <w:szCs w:val="24"/>
        </w:rPr>
        <w:t xml:space="preserve"> при ГРС при ПКР. </w:t>
      </w:r>
    </w:p>
    <w:p>
      <w:pPr>
        <w:spacing w:after="120"/>
        <w:jc w:val="both"/>
      </w:pPr>
      <w:r>
        <w:rPr>
          <w:rFonts w:ascii="Arial" w:cs="Arial" w:eastAsia="Arial" w:hAnsi="Arial"/>
          <w:sz w:val="24"/>
          <w:szCs w:val="24"/>
        </w:rPr>
        <w:t xml:space="preserve">2. Убышев Эркинбек Джумакадырови, инженер ГУ </w:t>
      </w:r>
      <w:r>
        <w:rPr>
          <w:rFonts w:ascii="Arial" w:cs="Arial" w:eastAsia="Arial" w:hAnsi="Arial"/>
          <w:sz w:val="24"/>
          <w:szCs w:val="24"/>
        </w:rPr>
        <w:t xml:space="preserve">«Унаа»</w:t>
      </w:r>
      <w:r>
        <w:rPr>
          <w:rFonts w:ascii="Arial" w:cs="Arial" w:eastAsia="Arial" w:hAnsi="Arial"/>
          <w:sz w:val="24"/>
          <w:szCs w:val="24"/>
        </w:rPr>
        <w:t xml:space="preserve"> при ГРС при ПКР</w:t>
      </w: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cmmp_i64bgpy5xtumaga">
      <w:r>
        <w:rPr>
          <w:rFonts w:ascii="Arial" w:cs="Arial" w:eastAsia="Arial" w:hAnsi="Arial"/>
          <w:color w:val="132D3F"/>
          <w:sz w:val="16"/>
          <w:szCs w:val="16"/>
          <w:u w:val="single"/>
        </w:rPr>
        <w:t xml:space="preserve">dalil.kg/document/200586</w:t>
      </w:r>
    </w:hyperlink>
  </w:p>
  <w:p>
    <w:pPr>
      <w:spacing w:after="0" w:before="40"/>
      <w:jc w:val="center"/>
    </w:pPr>
    <w:hyperlink w:history="1" r:id="rIdzgdkklm7gx0_02kynvl6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ikghfbzyw9k84a3tvu_" Type="http://schemas.openxmlformats.org/officeDocument/2006/relationships/hyperlink" Target="https://dalil.kg/document/99230" TargetMode="External"/><Relationship Id="rIdzkj-vfn-4t1eunpcpckgc" Type="http://schemas.openxmlformats.org/officeDocument/2006/relationships/hyperlink" Target="https://dalil.kg/document/96552" TargetMode="External"/><Relationship Id="rIdgfcfrui8qbub022daasq0" Type="http://schemas.openxmlformats.org/officeDocument/2006/relationships/hyperlink" Target="https://dalil.kg/document/1152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cmmp_i64bgpy5xtumaga" Type="http://schemas.openxmlformats.org/officeDocument/2006/relationships/hyperlink" Target="https://dalil.kg/document/200586" TargetMode="External"/><Relationship Id="rIdzgdkklm7gx0_02kynvl6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2026-10-03T00:32:53.802Z</dcterms:created>
  <dcterms:modified xsi:type="dcterms:W3CDTF">2026-10-03T00:32:53.802Z</dcterms:modified>
</cp:coreProperties>
</file>

<file path=docProps/custom.xml><?xml version="1.0" encoding="utf-8"?>
<Properties xmlns="http://schemas.openxmlformats.org/officeDocument/2006/custom-properties" xmlns:vt="http://schemas.openxmlformats.org/officeDocument/2006/docPropsVTypes"/>
</file>