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888/1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оказываемых Национальной академией наук Кыргызской Республики физическим и юридическим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отдельных нормотворческих полномочий Правительством Кыргызской Республики Министерству образования и науки Кыргызской Республики </w:t>
      </w:r>
      <w:hyperlink w:history="1" r:id="rIdhzrj3r5hpsymwtyb69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отнесенных к компетенции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n1yurvfnfsj1uzwbe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(сверх государственного заказа) </w:t>
      </w:r>
      <w:r>
        <w:rPr>
          <w:rFonts w:ascii="Arial" w:cs="Arial" w:eastAsia="Arial" w:hAnsi="Arial"/>
          <w:sz w:val="24"/>
          <w:szCs w:val="24"/>
        </w:rPr>
        <w:t xml:space="preserve">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</w:r>
      <w:r>
        <w:rPr>
          <w:rFonts w:ascii="Arial" w:cs="Arial" w:eastAsia="Arial" w:hAnsi="Arial"/>
          <w:sz w:val="24"/>
          <w:szCs w:val="24"/>
        </w:rPr>
        <w:t xml:space="preserve"> согласно </w:t>
      </w:r>
      <w:hyperlink w:history="1" r:id="rIdrinzi5w9dr04shun0le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научных, научно-технических, экономических, социальных и экологических экспертиз (включая идентификацию) согласно </w:t>
      </w:r>
      <w:hyperlink w:history="1" r:id="rId5putqomda1etzvg7st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внепланового научного анализа объектов и процессов материальной и нематериальной природы согласно </w:t>
      </w:r>
      <w:hyperlink w:history="1" r:id="rIdlhqxrqc-uyeodahsun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внеплановой научной оценки объектов и процессов материальной и нематериальной природы согласно </w:t>
      </w:r>
      <w:hyperlink w:history="1" r:id="rIdfs_scvaxr5fuuwncja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испытаний образцов оборудования, конструкций, изделий, веществ и материалов согласно </w:t>
      </w:r>
      <w:hyperlink w:history="1" r:id="rId3m-nhqkgvwhl8dgmcq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Экспедиционные и практические услуги профильного специалиста на выезде согласно </w:t>
      </w:r>
      <w:hyperlink w:history="1" r:id="rIdgjw2xgqgnii0vmvy4f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включения в Г</w:t>
      </w:r>
      <w:r>
        <w:rPr>
          <w:rFonts w:ascii="Arial" w:cs="Arial" w:eastAsia="Arial" w:hAnsi="Arial"/>
          <w:sz w:val="24"/>
          <w:szCs w:val="24"/>
        </w:rPr>
        <w:t xml:space="preserve">осударственн</w:t>
      </w:r>
      <w:r>
        <w:rPr>
          <w:rFonts w:ascii="Arial" w:cs="Arial" w:eastAsia="Arial" w:hAnsi="Arial"/>
          <w:sz w:val="24"/>
          <w:szCs w:val="24"/>
        </w:rPr>
        <w:t xml:space="preserve">ый реестр нормативно-нормативных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подписания настоящего приказа направить его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настоящего приказа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оказываемых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мониторинга, стратегического планирования и информационного обеспечения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на официальном сайте Правительства Кыргызской Республики и на официальном сайте Министерства </w:t>
      </w:r>
      <w:r>
        <w:rPr>
          <w:rFonts w:ascii="Arial" w:cs="Arial" w:eastAsia="Arial" w:hAnsi="Arial"/>
          <w:sz w:val="24"/>
          <w:szCs w:val="24"/>
        </w:rPr>
        <w:t xml:space="preserve">образования и науки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исполнения настоящего приказа возложить на заместителя министра образования и науки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Абдраеву. 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o8poc1l96bbvpinb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dalil.kg/document/200636</w:t>
      </w:r>
    </w:hyperlink>
  </w:p>
  <w:p>
    <w:pPr>
      <w:spacing w:after="0" w:before="40"/>
      <w:jc w:val="center"/>
    </w:pPr>
    <w:hyperlink w:history="1" r:id="rIdi-1rbqfjlsogcbkyzqp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rj3r5hpsymwtyb69f-b" Type="http://schemas.openxmlformats.org/officeDocument/2006/relationships/hyperlink" Target="https://dalil.kg/document/96978" TargetMode="External"/><Relationship Id="rIdmn1yurvfnfsj1uzwbeqpa" Type="http://schemas.openxmlformats.org/officeDocument/2006/relationships/hyperlink" Target="https://dalil.kg/document/200637" TargetMode="External"/><Relationship Id="rIdrinzi5w9dr04shun0le-p" Type="http://schemas.openxmlformats.org/officeDocument/2006/relationships/hyperlink" Target="https://dalil.kg/document/200638" TargetMode="External"/><Relationship Id="rId5putqomda1etzvg7stqam" Type="http://schemas.openxmlformats.org/officeDocument/2006/relationships/hyperlink" Target="https://dalil.kg/document/200639" TargetMode="External"/><Relationship Id="rIdlhqxrqc-uyeodahsungp5" Type="http://schemas.openxmlformats.org/officeDocument/2006/relationships/hyperlink" Target="https://dalil.kg/document/200640" TargetMode="External"/><Relationship Id="rIdfs_scvaxr5fuuwncjaj7m" Type="http://schemas.openxmlformats.org/officeDocument/2006/relationships/hyperlink" Target="https://dalil.kg/document/200641" TargetMode="External"/><Relationship Id="rId3m-nhqkgvwhl8dgmcqwmc" Type="http://schemas.openxmlformats.org/officeDocument/2006/relationships/hyperlink" Target="https://dalil.kg/document/200642" TargetMode="External"/><Relationship Id="rIdgjw2xgqgnii0vmvy4flom" Type="http://schemas.openxmlformats.org/officeDocument/2006/relationships/hyperlink" Target="https://dalil.kg/document/2006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o8poc1l96bbvpinbile" Type="http://schemas.openxmlformats.org/officeDocument/2006/relationships/hyperlink" Target="https://dalil.kg/document/200636" TargetMode="External"/><Relationship Id="rIdi-1rbqfjlsogcbkyzqp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2026-10-01T06:21:41.780Z</dcterms:created>
  <dcterms:modified xsi:type="dcterms:W3CDTF">2026-10-01T06:21:41.780Z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