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нормы и требованияк организации и ведению </w:t>
      </w:r>
      <w:r>
        <w:rPr>
          <w:rFonts w:ascii="Arial" w:cs="Arial" w:eastAsia="Arial" w:hAnsi="Arial"/>
          <w:sz w:val="24"/>
          <w:szCs w:val="24"/>
        </w:rPr>
        <w:t xml:space="preserve">аквакультуры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ветеринарно-санитарные нормы и требования определяют меры по ветеринарной и санитарной безопасности при организации и ведении прудовой, бассейновой, пастбищной и садковой аквакультуры (далее - нормы и требования).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Ветеринарно-санитарные нормы и требования являются обязательными для выполнения всеми рыбными хозяйствами независимо от формы собственности, а также для органов (учреждений), входящих в систему государственной ветеринарной службы. Проектирование, строительство и реконструкцию рыбоводных и рыборазводных хозяйств осуществляются и согласования с уполномоченным государственным органом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настоящих норм и требований возлагается на уполномоченный государственный орган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нормы и требования включают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аргулез</w:t>
      </w:r>
      <w:r>
        <w:rPr>
          <w:rFonts w:ascii="Arial" w:cs="Arial" w:eastAsia="Arial" w:hAnsi="Arial"/>
          <w:sz w:val="24"/>
          <w:szCs w:val="24"/>
        </w:rPr>
        <w:t xml:space="preserve"> - инвазионная болезнь рыб, вызываемая паразитическими рачками из отряда жаброхвостых (Branchiura);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дезинвазия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уничтожение во внешней среде яиц и личинок паразитических червей (глистов), вызывающих гельминтозные заболевания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дезинфекция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уничтожение во внешней среде возбудителей заразных болезней и прерывание путей передачи инфекционных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диплостомотоз</w:t>
      </w:r>
      <w:r>
        <w:rPr>
          <w:rFonts w:ascii="Arial" w:cs="Arial" w:eastAsia="Arial" w:hAnsi="Arial"/>
          <w:sz w:val="24"/>
          <w:szCs w:val="24"/>
        </w:rPr>
        <w:t xml:space="preserve"> - широко распространенное инвазионное заболевание рыб, возбудителем которого являются личинки (метацеркарии) дигенетического сосальщика из сем. Diplostomatidae, паразитирующими в хрусталике глаза;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ихтиопатологические исследования</w:t>
      </w:r>
      <w:r>
        <w:rPr>
          <w:rFonts w:ascii="Arial" w:cs="Arial" w:eastAsia="Arial" w:hAnsi="Arial"/>
          <w:sz w:val="24"/>
          <w:szCs w:val="24"/>
        </w:rPr>
        <w:t xml:space="preserve"> - исследование, направленное на выявление инфекционных, инвазионных, незаразных болезней и отравлений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инвазионные болезни</w:t>
      </w:r>
      <w:r>
        <w:rPr>
          <w:rFonts w:ascii="Arial" w:cs="Arial" w:eastAsia="Arial" w:hAnsi="Arial"/>
          <w:sz w:val="24"/>
          <w:szCs w:val="24"/>
        </w:rPr>
        <w:t xml:space="preserve"> - болезни, возбудителями которых являются паразиты животного происхождения (протозойные организмы, паразитические черви, паразитические рачки типа членистоногих и моллюски);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инфекционная болезнь</w:t>
      </w:r>
      <w:r>
        <w:rPr>
          <w:rFonts w:ascii="Arial" w:cs="Arial" w:eastAsia="Arial" w:hAnsi="Arial"/>
          <w:sz w:val="24"/>
          <w:szCs w:val="24"/>
        </w:rPr>
        <w:t xml:space="preserve"> - болезни, возбудителями которых являются паразиты растительного происхождения (бактерии, паразитические грибы, вирусы, риккетсии и одноклеточные водоросли);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ихтиофтириоз ("белая точка", "манка")</w:t>
      </w:r>
      <w:r>
        <w:rPr>
          <w:rFonts w:ascii="Arial" w:cs="Arial" w:eastAsia="Arial" w:hAnsi="Arial"/>
          <w:sz w:val="24"/>
          <w:szCs w:val="24"/>
        </w:rPr>
        <w:t xml:space="preserve"> - заболевание рыб, вызываемое реснитчатыми инфузориями Ichthyophthirius multifiliis. Особенно опасно в замкнутых пространствах, где оно быстро распространяется от одной рыбы к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карантинно-изоляторный пруд, бассейн</w:t>
      </w:r>
      <w:r>
        <w:rPr>
          <w:rFonts w:ascii="Arial" w:cs="Arial" w:eastAsia="Arial" w:hAnsi="Arial"/>
          <w:sz w:val="24"/>
          <w:szCs w:val="24"/>
        </w:rPr>
        <w:t xml:space="preserve"> - используемый в изоляторных целях, для выдерживания рыб, завозимых из других хозяйств,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маточный пруд, бассейн</w:t>
      </w:r>
      <w:r>
        <w:rPr>
          <w:rFonts w:ascii="Arial" w:cs="Arial" w:eastAsia="Arial" w:hAnsi="Arial"/>
          <w:sz w:val="24"/>
          <w:szCs w:val="24"/>
        </w:rPr>
        <w:t xml:space="preserve"> - используется для содержания маточного стада и ремонтного молодняка;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летование</w:t>
      </w:r>
      <w:r>
        <w:rPr>
          <w:rFonts w:ascii="Arial" w:cs="Arial" w:eastAsia="Arial" w:hAnsi="Arial"/>
          <w:sz w:val="24"/>
          <w:szCs w:val="24"/>
        </w:rPr>
        <w:t xml:space="preserve"> - комплекс рыбоводно-мелиоративных и ветеринарно-санитарных мероприятий, периодически проводимых на рыбохозяйственных водоемах для улучшения плодородия почвы прудов и повышения их рыбопродуктивности, а также для уничтожения возбудителей инвазионных и инфекционных болезней рыб и других промысловых гидробионтов;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нагульный пруд</w:t>
      </w:r>
      <w:r>
        <w:rPr>
          <w:rFonts w:ascii="Arial" w:cs="Arial" w:eastAsia="Arial" w:hAnsi="Arial"/>
          <w:sz w:val="24"/>
          <w:szCs w:val="24"/>
        </w:rPr>
        <w:t xml:space="preserve"> - крупные по площади водоемы, где рыба проходит последнюю стадию развития (нагул) с тем, чтобы достигнуть своей товарной кондиции;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полносистемное хозяйство</w:t>
      </w:r>
      <w:r>
        <w:rPr>
          <w:rFonts w:ascii="Arial" w:cs="Arial" w:eastAsia="Arial" w:hAnsi="Arial"/>
          <w:sz w:val="24"/>
          <w:szCs w:val="24"/>
        </w:rPr>
        <w:t xml:space="preserve"> - это рыбоводное хозяйство, занимающиеся рыборазведением, от инкубации икры до выращивания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рыбоводно-мелиоративные мероприятия</w:t>
      </w:r>
      <w:r>
        <w:rPr>
          <w:rFonts w:ascii="Arial" w:cs="Arial" w:eastAsia="Arial" w:hAnsi="Arial"/>
          <w:sz w:val="24"/>
          <w:szCs w:val="24"/>
        </w:rPr>
        <w:t xml:space="preserve"> - это комплекс работ, направленных на улучшение состояния водоемов и условий естественного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рыбопитомник</w:t>
      </w:r>
      <w:r>
        <w:rPr>
          <w:rFonts w:ascii="Arial" w:cs="Arial" w:eastAsia="Arial" w:hAnsi="Arial"/>
          <w:sz w:val="24"/>
          <w:szCs w:val="24"/>
        </w:rPr>
        <w:t xml:space="preserve"> - рыбоводное хозяйство, где выращивается только рыбопосадочный материал (личинки, мальки, сеголетки, годовики);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специализирующееся на выращивании рыбопосадочного материала и товарной рыбы в садках;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садок</w:t>
      </w:r>
      <w:r>
        <w:rPr>
          <w:rFonts w:ascii="Arial" w:cs="Arial" w:eastAsia="Arial" w:hAnsi="Arial"/>
          <w:sz w:val="24"/>
          <w:szCs w:val="24"/>
        </w:rPr>
        <w:t xml:space="preserve"> - устройство для содержания и выращивания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сеголеток</w:t>
      </w:r>
      <w:r>
        <w:rPr>
          <w:rFonts w:ascii="Arial" w:cs="Arial" w:eastAsia="Arial" w:hAnsi="Arial"/>
          <w:sz w:val="24"/>
          <w:szCs w:val="24"/>
        </w:rPr>
        <w:t xml:space="preserve"> - от слов "сего лета" - рыба, вышедшая из икры в текущем году. Сеголетком считают рыбу со второй половины 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ветеринарно-санитарные нормы и требования для выращивания теплолюбивых карповых видов рыб в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создании и строительстве рыбоводных хозяйств с нагульными прудами обязательно выполнение требований пункта 5, и все последующие, начиная с п.8 - настоящих норм 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разведения и выращивания товарной рыбы разрешается использовать только водоемы и водные источники, соответствующие рН, солевому и газовому составу воды, и благополучные по инфекционным и инвазионным болезням, к которым восприимчивы выращиваемые виды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строительстве рыбоводных прудов на заболоченных участках в проекте необходимо предусматривать мероприятия, обеспечивающие полное осушение ложа (дна) нерестовых, летне-маточных и выростных прудов, которые должны иметь слабоводопроницаемый слой глины и суглинка мощностью не менее 1-2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Все пруды и бассейны в хозяйствах должны иметь независимое водоснабжение и гидротехнические сооружения, препятствующие проникновению в них сорной рыбы и других водных организмов - переносчиков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Головной пруд, бассейны должны быть оборудованы спускными устройствами, позволяющими быстро и полностью спускать воду и проводить в них оздоровительные мероприятия в случае возникновения инфекционных и инвазионных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создании и строительстве полносистемных рыбоводных хозяйств обязательно выполнение требований настоящих норм 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полносистемных рыбоводных хозяйствах рыбопитомники должны располагаться выше нагульных прудов и бассейнов во избежание попадания в них воды, зараженной возбудителями инфекционных и инвазионных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каждом полносистемном рыбоводном хозяйстве и рыбопитомнике должно быть не менее двух карантинно-изоляторных прудов и бассейнов с независимым водоснабжением для обеспечения выдерживания в условиях карантина поступающей в хозяйство товарной рыбы и рыбопосадочного материала, а также для изолирования больной и подозрительной на заболевание рыбы. Кроме того, необходимо оборудовать несколько небольших бассейнов и прудов-садков для временных передержек рыбы (производителей перед нерестом, а также рыбы, подготовленной для отправки в другие хозяйства; дегельминтизации, антипаразитарной обработки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каждом полносистемном рыбоводном хозяйстве, рыбопитомнике предусматривать создание мини-лаборатории для контроля качества воды, а также бассейнов или ванн для проведения лечебно-профилактической обработки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Создание, проектирование, строительство и переоборудование полносистемных рыбоводных хозяйств и рыбопитомников допускается только по согласованию с государственными уполномоченными органами в сфере ветеринарии, охраны окружающей среды,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После осеннего спуска воды и вылова рыбы заболоченные и не осушаемые участки ложа нагульных и выростных прудов ежегодно необходимо подвергать дезинфекции и дезинвазии негашеной или хлорной известью.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Просохшие возвышенные участки ложа выростных прудов необходимо подвергать неглубокой весенней вспашке или 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При создании и строительстве рыбопитомников обязательно выполнение пунктов 5-6 настоящих норм 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Строительство рыбоводного завода осуществляется по проектам, согласованным с государственными уполномоченными органами в сфере архитектуры, ветеринарного надзора, охраны окружающей среды и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Производственные помещения, поверхность стен, перегородок, пола в инкубационном, рыбоперерабатывающем и кормовом цехах делают из материалов, позволяющих легко проводить влажную уборку и дезинфекцию.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рыбоводном хозяйстве сброс воды осуществляется из всех рыбоводных емкостей и подсобных помещений (кормокухня, цех живых кормов, рабочая комната, лаборатория, инкубатор и др.) должен быть ниже водозабора.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качестве источника водоснабжения рыбоводных заводов наиболее пригодны ключи, родники, артезианские скважины, дренажные системы, в отдельных случаях - горные речки и другие естественные водоемы с обедненной ихтиофауной. Водоснабжение всех выростных прудов, бассейнов и других сооружений должно быть независимое.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Для фильтрации и очистки воды от взвесей, свободноживущих стадий паразитов, беспозвоночных организмов и диких рыб необходимо устанавливать гидротехнические сооружения и устройства (бассейны, отстойники, фильтры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Производителей рыб, завезенных из других рыбоводных хозяйств необходимо отлавливать в водоемах, благополучных по болезням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Особей рыб, имеющих язвы, рваные раны, опухоли, пучеглазие, необычно темную окраску тела, разрушенные плавники, прошение чешуи, искривление позвоночника, деформацию челюстей, папилломы и студенистые бляшки на теле, а также другие признаки болезней, необходимо отбраковывать.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Производителей рыб, завезенных из других рыбоводных хозяйств необходимо выдерживать в карантинных прудах в течение 30 дней при температуре не менее 12 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обнаружении у рыб возбудителей инвазионных болезней необходимо проводить с ними лечебно-профилактические мероприятия, согласно действующим инструкциям, используя следующие препараты: формалин, медный купорос (сульфат меди), фиолетовый "К", поваренную соль, морскую воду, до и после лечения контролировать зараженность рыб паразитами.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Следить за качеством воды в рыбоводных хозяйствах, периодически проводить гидрохимические исследования и принимать меры по поддержанию необходимого газового и солевого режима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Не допускать в водоемах большого скопления водоплавающей птицы, за исключением комбинированных хозяйств по выращиванию рыбы и водоплавающей птицы. Выгул водоплавающей птицы на головных, выростных и маточных прудах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Обеспечивать надлежащее санитарное состояние прибрежной зоны водоемов, проводить периодическую профилактическую дезинфекцию мест ветеринарно-санитарных обработок рыб, хранения рыбоводного инвентаря, плав средств, оборудования и причалов.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При появлении в водоемах трупов рыб немедленно принимать меры к их сбору и уничтожению, а также к выявлению причин ее гибели.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Весной, после облова рыбы из зимовальных прудов, и осенью, после вылова рыбы, подвергать профилактической дезинфекции весь рыбоводный инвентарь, оборудование, орудия лова, спецодежду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Не допускать загрязнения рыбохозяйственных водоемов канализационными и сточными водами, сахарных, нефтеперерабатывающих, целлюлозно-бумажных и других предприятий, если эти воды предварительно не очищены и не обезврежены.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Не допускать мойку машин и тары, а также мочку льна, конопли и другого сырья в прудах и других водоемах, используемых для разведения рыбы; применения для удобрения прудов не обезвреженного биотермическим путем навоза (удобрение прудов навозом из хозяйств, неблагополучных по заразным заболеваниям животных, запрещается).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Перевозка рыбы, оплодотворенной икры и беспозвоночных водных организмов для целей разведения, выращивания и акклиматизации должна осуществляться только при наличии ветеринарного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ветеринарном свидетельстве (установленной формы) должно быть указано: "Рыба (оплодотворенная икра, раки, другие водные организмы) вывозится из хозяйства и водоема, благополучного по инфекционным и инвазионным болезням рыб, и подвергнута профилактической обработке, тара дезинфицирована". Перевозку и пересадку рыб следует проводить с соблюдением мер предосторожности, не допуская их травмирования.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Рыба, предназначенная к перевозке в другие водоемы для целей акклиматизации и разведения, независимо от благополучия по заразным болезням, должна подвергаться обработке в антипаразитарных ваннах. Обработке с профилактической целью в антипаразитарных ваннах должны подлежать также сеголетки, производители и ремонтные рыбы - перед посадкой на зимовку; производители - за 2-3 дня перед посадкой на нерест и годовики - перед посадкой в нагульные пруды.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Поступающие в хозяйство производители и ремонтный молодняк должны подлежать обязательному карантину в карантинных или изоляторных прудах не менее 30 дней при температуре воды не ниже 12 °С. Если температура воды в карантинных прудах ниже 12 °С, то срок карантина необходимо продлить на такое время, при котором среднесуточная температура воды в течение 30 дней подряд не будет ниже 12 °С. Температуру воды в карантинных прудах необходимо записывать в специальный журнал, который храниться в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Совместное содержание производителей с рыбами других групп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каждым рыбохозяйственным водоемом или группой прудов, бассейнов должны быть закреплены отдельный инвентарь, орудия лова, плавсредства и другие рыбоводные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категории прудов рыбоводных хозяйств должны использоваться только по их прямому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всеми рыбохозяйственными водоемами необходимо устанавливать постоянный ветеринарный надзор с целью принятия своевременных мер по предупреждению и ликвидации болезней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Ежегодно, независимо от эпизоотического состояния водоемов, рыбу 3-4 раза следует подвергать ветеринарному осмотру и ихтиопатологическим исследованиям (при плановых весенних и осенних, а также контрольных обловах). По окончании составлять акт эпизоотологического обследования рыбоводного хозяйства группой специалистов в составе не менее трех человек. В акт входит время проведения обследования, должность, место работы, ФИО проверяющих, характеристика хозяйства, время появления первых симптомов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проведения дезинфекции и дезинвазии прудов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заболевания рыб руководители рыбоводных хозяйств обязаны сообщить об этом уполномоченному государственному органу в сфере ветеринарии по соответствующему району (далее - районное управление), до прибытия ветеринарного инспектора (специалиста) не допускать вылова и вывоза рыбы из водоема, в котором возникло заболевание.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Районное управление по ветеринарии совместно с органом местной государственной администрацией или органом местного самоуправления должны принять меры к установлению диагноза и разработать мероприятия по предотвращению распространения или ликвидации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установлении в рыбоводном хозяйстве инфекционных или инвазионных болезней рыб на хозяйство, водоем в зависимости от установленной болезни, необходимо наложить карантин или ввести в нем ограничения. Одновременно проводить оздоровительные мероприятия в соответствии с действующими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Рыбоводные пруды, орудия лова, тара, емкости для перевозки живой рыбы, рыбоводный инвентарь, а также спецодежда и обувь лиц, участвующих в проведении рыбоводных и ветеринарно-санитарных мероприятий, должны подлежать периодической очистке и дезинфекции (дезинвазии).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Ложа прудов, рыбосборные и водосборные канавы, водоподающие и водосбросные каналы, бассейны, не осушаемые и заболоченные участки прудов, а также русла ручьев и родников, проходящих по ложу прудов, следует дезинфицировать и дезинвазировать негашеной или хлорной известью из расчета 25 ц, негашеной извести хлорной извести 3-5 ц на 1 га обрабатываемой площади при температуре воды не ниже 10 °С. Для сохранения дезинфицирующих свойств указанные средства следует хранить в закрытых и сухих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Гидротехнические сооружения (монахи, шандоры, щитки, откосы дамб и др.) дезинфицируется 10%-ой взвесью негашеной или хлорной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Нерестовые пруды, бассейны после проведения нереста и пересадки мальков в выростные пруды проводят очистку и дезинфекцию нерестовых прудов и гидротехнических сооружений. В хозяйствах, неблагополучных по инфекционным и инвазионным болезням рыб, за 25-30 дней до нереста пруды после очистки подвергается дезинфекции с последующим тщательным промыванием их с целью удаления свободного хлора и снижения концентрации водородных ионов (если рН выше 8,5).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Выростные пруды, бассейны подвергаются очистке и дезинфекции после вылова сеголетков. Не осушаемые и заболоченные участки дезинфицируются негашеной или хлорной известью, как указано в пункте 21. В хозяйствах, в которых имеются инфекционные и инвазионные болезни рыб, дезинфекцию повторять весной, за 25-30 дней до заполнения прудов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Нагульные пруды, бассейны очищаются и дезинфицировать осенью и весной. Не осушаемые участки обрабатывать негашеной или хлорной известью.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Летние маточные пруды подвергаются обработке осенью после пересадки производителей и ремонтных рыб в зимовальные пруды и спуска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Карантинные пруды, бассейны при отсутствии в них рыбы нужно содержать без воды, но в полной технической исправности и готовности к размещению в них рыбы в любое время. Ветеринарно-санитарная обработка карантинных прудов производится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Зимовальные пруды следует подвергать дезинфекции весной, после спуска воды и вылова рыбы. В хозяйствах, неблагополучных по контагиозным инфекционным болезням рыб, зимовальные пруды следует подвергать второй дезинфекции перед осенним заполнением их водой. Промывать пруды после дезинфекции не рекомендуется. В том случае, если после заполнения прудов вода будет содержать более 0,1-0,2 мг/л свободного хлора, а рН - выше 8,5, ее заменяют свежей.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Общие ветеринарно-санитарные правила по выращиванию холодолюбивых видов рыб в бассейнах и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качестве источника водоснабжения форелевых хозяйств наиболее пригодны ключи, родники, артезианские скважины, горные речки. Водоснабжение прудов, бассейнов, всех выростных прудов и других сооружений должно быть независимым. Для фильтрации и очистки воды от взвесей, свободноживущих стадий паразитов, беспозвоночных и диких рыб необходимо устанавливать соответствующие гидротехнические сооружения и устройства (отстойники, фильтры и др.). Основными возбудителями инфекционных болезней радужной форели являются вирусы, бактерии и грибки. Существуют также более 90 видов различных паразитов: простейшие, моногенеи, трематоды, цестоды и т.д., вызывающие инвазионные болезни.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 избежание массового заражения форели, особенно вирусными заболеваниям необходимо икру, рыбопосадочный материал и взрослую рыбу приобретать у сертифицированных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Завезенный рыбопосадочный материал и взрослую рыбу необходимо выдержать в карантине, а икру инкубировать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Водосброс из прудов, бассейнов, цехов для обеззараживания или карантинирования должен осуществляться в изолированные отстойники, не имеющие связи с другими рыбоводными объектами. Для каждого водного объекта должен быть отдельный рыбоводный инвентарь, оборудование, орудия лова и др., снабженные соответствующими метками. На территории карантинных прудов, бассейнов запрещается держать собак (кроме служебных), кошек и др.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Завезенное ремонтное или маточное поголовье следует помещать на карантин в специальных прудах, бассейнах сроком не менее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инкубационных цехах (и бассейнах) рыбопитомников, полносистемных хозяйств для профилактики сапролегниоза икру, поступающую в воду, необходимо подвергать обеззараживанию ультрафиолетовыми лучами. Применять также при обработке икры (и рыб) фиолетовый "К", ярко-зеленый или другие красители.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профилактики хилодонеллеза, костиоза, ихтиофтириоза рыб необходимо обрабатывать в течение 5 мин. раствором поваренной соли (ванны 3-процентный раствора) не реже одного раза в десять дней. Для профилактики трематодозов (диплостомоза и др.) вести борьбу с промежуточными хозяевами трематод - моллюсками. В случае земляных прудов, ложе прудов необходимо просушить, вспахать и заполнить водой через песчано-гравийные фильтры; скосить всю растительность и не допускать скопления окончательных хозяев - чаек.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дезинвазии прудов ежегодно применять хлорную (или негашеную) известь - 5 ц/га (20 ц/га). При бассейновом или комбинированном выращивании рыб обрабатывать 2-процентным раствором поваренной соли в течение 20-30 мин. Посадочный материал обрабатывают в антипаразитарных ваннах и сортируют по размерным группам. При появлении аргулеза в пруд вносится негашеная известь (100 кг/га) и увеличивается проточность. В бассейнах применяются раствор марганцевокислого калия 1:1000000 в течение 20-30 мин. Систематически удаляются из бассейнов и прудов погибшие личинки и мальки, остатки корма. При выращивании племенных групп форели бассейны, пруды, садки должны быть тщательно вычищены, вымыты и продезинфицированы.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проведении профилактических и лечебных мероприятий наиболее целесообразно подавать препарат в пруд или бассейн с водой (метод капельницы) или создавать определенную концентрацию раствора в бассейне путем прекращения подачи воды, с последующим проведением аэрации (метод ванн). Метод капельницы применяют для профилактики сапролегниоза.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Не следует допускать попадания диких форм рыбы. Регулярно контролировать качество воды (прежде всего температура, содержание кислорода и рН), т.к. эти показатели имеют исключительно важное значение при выращивании форели. При интенсивном методе выращивания в бассейнах и садках при расчете плотности посадки строго следить за температурным и кислородным режимами.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Общие ветеринарно-санитарные правила по выращиванию холодолюбивых видов рыб в садках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промышленном выращивании форели в садках возрастает роль профилактических мероприятий, так как применение терапевтических мер в этих условиях весьма затруднительно.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Завоз посадочного материала следует осуществлять из хозяйств, благополучных по инвазионным и инфекционным заболеваниям. Перевозка форели разрешается только при наличии ветеринарного свидетельства. Перевозку и пересадку следует проводить с соблюдением мер предосторожности, не допуская травмирования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выращивании форели в садках наиболее часто наблюдаются ее заболевания диплостомотозом, ихтиофтириозом, аргулезом и некоторыми инфекционными болезнями, распространению которых способствуют плотные посадки рыбы. При возникновении заболеваний необходимо разредить плотность посадки и рассадить форель в свободные садки.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поражении ихтиофтириозом для лечебных и профилактических ванн применяется малахитовый зеленый в концентрации 0,5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- 3-4 ч трехкратный курс лечения с интервалом через день, или 1,0-1,5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однократно в течение 3 ч. Обработка формалином при разведении 1:800 - 1:1000 - 10 мин., однократно.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возникновении аргулеза проводятся лечебные ванны из раствора марганцовокислого калия - 0,001%, экспозиция - 30 мин. Весьма эффективно применение так называемых "воздушных ванн". Это проводится следующим образом: небольшое количество пораженных рыб следует отловить сачком, подсушить на воздухе в течение 10-15 секунд и при этом аргулюсы покидают рыбу. Рачков собрать в отдельную емкость и уничтожить. Форель, освободившуюся таким образом от паразита, следует пересадить в запасной садок. Применяют также лечебные ванны из раствора хлорофоса из расчета 100 мг на 1 л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бранхиомикозе используют грицин, добавляя его в корм в дозировке 60 мг/кг массы рыбы на 3-й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каждым садком должны быть закреплены отдельный инвентарь, оборудование, орудия лова. После проведения плановых мероприятий инвентарь, оборудование, орудия лова и спецодежда подвергаются профилактической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Рыбоводные садки должны иметь конструкцию, устойчивую к разрушению или деформации в ходе их эксплуатации, а также при механической очистке их поверхности от обрастаний, и должны быть изготовлены из коррозионно-стойких и безвредных для рыб, иных водных животных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Конструкция садков должна предусматривать возможность изъятия из них трупов рыб в период содержания в садках рыб. Удаление трупов рыб, иных водных животных из донной части садков должно осуществляться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Общие ветеринарно-санитарные правила для пастбищной аквакультуры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Прибрежная зона водоемов должна содержаться в надлежащем состоянии, проводиться профилактическая дезинфекция инвентаря, оборудования и причалов, а также мест ветеринарно-санитарной обработки рыбы и хранения инвентаря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организации работ по выпуску в водный объект, изъятию из водного объекта, сортировке и пересадке рыб и иных водных животных в береговой зоне водного объекта должна проводиться дезинфекция аэрозолями дезинфицирующих средств тары, инвентаря, а также специальной одежды и обуви персонала, прибывшего для проведения указанных работ. Дезинфекция должна проводиться на расстоянии не ближе 100 м от береговой линии (границы водного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осуществлении пастбищной аквакультуры подтверждением выпуска объектов аквакультуры в водный объект и основанием для изъятия объектов аквакультуры из водного объекта является акт выпуска. Акт выпуска подписывается уполномоченными представителями рыбоводного хозяйства, осуществляющего выпуск, уполномоченного госоргана в сфере ветеринарии и рыбного хозяйства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проведения дезинфекции и дезинвазии орудий лова, инвентаря, спецодежды, транспортной 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Рабочие, занятые на обработке прудов негашеной и хлорной известью, должны быть обеспечены защитными очками, масками и спецодеждой.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Неводы, бредни, сети, сачки и другие орудия лова тщательно промывают от ила и рыбьей слизи, очищают от травы и других загрязнений и просушивают. После этого подвергают дезинфекции: хлопчатобумажные, льняные и капроновые выдерживают в течение двух часов в 2-процентном растворе формальдегида или в 0,5-процентном растворе медного купороса, после чего тщательно промывают чистой водой; капроновые можно также кипятить.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Деревянный рыбоводный инвентарь (сортировочные столы, кадки, рыбные носилки, ручки сачков, багров и др.) подвергают механической очистке и мойке в чистой воде, а затем обрабатывают 10-20-процентным раствором хлорной извести, после чего промывают горячей водой до удаления запаха хлора. Железные багры и крючья обжигают в пламени. Ведра очищают от загрязнений и тщательно промывают 3-процентным горячим раствором кальцинированной соды или 10-процентным известковым раствором негашеной или хлорной извести с последующим промыванием водой до удаления извести и запаха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Живорыбные машины и их оборудование (живорыбные баки, цистерны, карманы для льда, другой инвентарь) перед погрузкой должны быть очищены от загрязнений, промыты водой, а затем тщательно обработаны свежеприготовленным 10-20-процентным известковым молоком. По истечении одного часа цистерны и оборудование промывают чистой водой до удаления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Живорыбные бочки сначала тщательно моют чистой водой, затем - 3-процентным водным раствором хлорной или негашеной извести, а после этого тщательно промывают кипятком до полного удаления извести и запаха хлора. Брезентовые чаны сначала тщательно промывают водой, затем подвергают кипячению в течение одного часа или же выдерживают их в 2,5-процентном известковом растворе в течение 12 часов, после чего промывают до полного удаления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Спецодежду очищают от грязи и погружают в 2-процентный раствор формальдегида на 2 часа или кипятят в воде с добавлением моющих средств (мыла, стирального порошка, соды) в течение 30 минут, а затем моют. Кожаную обувь смазывают дегтем, а резиновую обмывают 2-процентным раствором формальдегида или 10-процентным раствором негашеной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После работы в неблагополучных по инфекционным и инвазионным болезням рыб водоемах обслуживающий персонал обязан тщательно мыть руки с мылом, после чего протереть их дезраствором или спиртом.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Все виды дезинфекции, дезинвазии, лечебно-профилактические обработки рыб и другие ветеринарно-санитарные мероприятия оформляются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соответствии с Едиными требованиями ЕАЭС во всех рыбоводных хозяйствах должна вестись документация о проведении ихтиопатологических исследований, гидрохимических исследований воды и эпизоотическом состоянии организации (ветеринарно-санитарный паспорт водоема или паспорт рыбохозяйственного водоема либо учетный номер животноводческого объекта), журнал проверок об эпизоотическом состоянии рыбоводного хозяйства, прошнурованный и заверенный печатью территориального подразделения уполномоченного государственного органа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4rg7gkrawuvojsuu7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dalil.kg/document/200729</w:t>
      </w:r>
    </w:hyperlink>
  </w:p>
  <w:p>
    <w:pPr>
      <w:spacing w:after="0" w:before="40"/>
      <w:jc w:val="center"/>
    </w:pPr>
    <w:hyperlink w:history="1" r:id="rId8tzvdlbi7h5aybgvag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4rg7gkrawuvojsuu7tf" Type="http://schemas.openxmlformats.org/officeDocument/2006/relationships/hyperlink" Target="https://dalil.kg/document/200729" TargetMode="External"/><Relationship Id="rId8tzvdlbi7h5aybgvagw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2026-09-29T16:28:21.131Z</dcterms:created>
  <dcterms:modified xsi:type="dcterms:W3CDTF">2026-09-29T16:28:21.131Z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