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hyperlink w:history="1" r:id="rId7up4frpv7nyw_koqiio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 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приказом МВД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  2 февраля 2023 г.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«Выдача удостоверения тракториста-машиниста на право управления самоходными технологическими машинами»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4, пункт 86 Единого реестра государственных услуг)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местными регистрационными отделами Государственного учреждения «Унаа»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mwrppvqkkeuaw03v3yy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стандартов государственных услуг, оказываемых физическим и юридическим лицам государственным органам, их структурными подразделениями и подведомственными учреждениями»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Срок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Предельное время на прием документов с учетом ожидания в очереди - 20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Предельный общий срок предоставления услуги, включая экзамены (практический и теоретический) и время на изготовление удостоверения тракториста-машиниста – 1 час 40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Предельное время на выдачу результата услуги с учетом ожидания в очереди - 30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Для получения государственной услуги необходимо предоставить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установленного образца (заполняется на месте);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 образца 2004 года (ID-карта) или идентификационная карта - паспорт гражданина Кыргызской Республики образца 2017 года (ID-карта),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об окончании курсов, выдаваемые учебными организациями по подготовке трактористов-машинистов;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цветная фотография 3x4 см на матовой бумаге- 2 шт.;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медицинскую справку установленного образца о годности кандидата к управлению соответствующими категориями транспортных средств (форма № 083),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личная карточка, выдаваемая учебными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иностранных граждан и лиц без гражданства - документ, удостоверяющий личность, при наличии регистрации по месту пребывания и визы сроком не менее шести месяцев или вида на жительство и удостоверения беженца;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тракториста-машиниста, если оно ранее выдавалось (при утере не предоставляется);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водительское удостоверение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квитанцию (платежное поручение) об оплате установленных сборов, согласованных с уполномоченным государственным органом в сфере антимонопольного регулирования Кыргызской Республики. Оплата может производиться посредством электронных систем приема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удостоверения тракториста-машиниста кандидаты сдают квалификационный экзамен.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</w:t>
      </w:r>
      <w:r>
        <w:rPr>
          <w:rFonts w:ascii="Arial" w:cs="Arial" w:eastAsia="Arial" w:hAnsi="Arial"/>
          <w:sz w:val="24"/>
          <w:szCs w:val="24"/>
        </w:rPr>
        <w:t xml:space="preserve">Стоимость платных услуг определяется приказом руководства уполномоченного государственного органа в сфере защиты прав и свобод человека, охраны правопорядка, обеспечения общественной безопасности по согласованию с уполномоченным государственным органом в сфере антимонопольной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выдача гражданам удостоверения тракториста-машиниста на право управления самоходными технологическими машинами: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правовые документы, служащие основанием для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zdt8glfqw0rwxpfzhv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движении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zby9sm25qz6bg_vnbx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приема квалификационных экзаменов, выдачи водительских удостоверений и удостоверений тракториста-машиниста» от 18 декабря 2017 года № 819;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c6nesgwp6sfzdcyrzf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реализации </w:t>
      </w:r>
      <w:hyperlink w:history="1" r:id="rIdhmge1tr4f1pkhouw1ic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обеспечению безопасности дорожного движения в Кыргызской Республике" от 7 декабря 2021 года №548» от 24 декабря 2021 года № 345.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6595"/>
        <w:gridCol w:w="3279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квалификационных экзаменов (при необходимости) по последовательности: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теоретический экзамен;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практический экзамен.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не сдавший теоретический экзамен, к практическому экзамену не допускается. Повторный экзамен назначается не ранее чем через 10 дней со дня сдачи первого экзамена.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Оценка, полученная на теоретическом экзамене, считается действительной в течение трех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отрицательном результате сдаваемых теоретических экзаменов количество попыток сдачи теоретических экзаменов не ограничено.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Теоретический экзамен принимается по экзаменационным билетам, утвержденным уполномоченным государственным органом в сфере внутренних дел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экзамен принимается на тракторах, самоходных технологических машинах, предоставляемых учебными организациями, осуществляющими подготовку, переподготовку кандидатов.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утере или замене удостоверения тракториста-машиниста экзамены не сдаются, Удостоверение выдается после фотографирования.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имеющие национальные водительские удостоверения Кыргызской Республики, освобождаются от сдачи теоретического экзамена.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удостоверения тракториста машиниста.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</w:tblGrid>
      <w:tr>
        <w:tc>
          <w:tcPr>
            <w:tcW w:type="dxa" w:w="10183"/>
            <w:gridSpan w:val="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Фронт-офис</w:t>
            </w:r>
          </w:p>
        </w:tc>
      </w:tr>
      <w:tr>
        <w:tc>
          <w:tcPr>
            <w:tcW w:type="dxa" w:w="4792"/>
            <w:gridSpan w:val="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8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Бэк-офис</w:t>
            </w:r>
          </w:p>
        </w:tc>
        <w:tc>
          <w:tcPr>
            <w:tcW w:type="dxa" w:w="5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95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процедуры и ее характеристика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31"/>
        <w:gridCol w:w="1248"/>
        <w:gridCol w:w="1154"/>
        <w:gridCol w:w="2025"/>
        <w:gridCol w:w="2121"/>
      </w:tblGrid>
      <w:tr>
        <w:tc>
          <w:tcPr>
            <w:tcW w:type="dxa" w:w="36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Продол-жительность действий</w:t>
            </w:r>
          </w:p>
        </w:tc>
        <w:tc>
          <w:tcPr>
            <w:tcW w:type="dxa" w:w="2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3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Прием документов.</w:t>
            </w:r>
          </w:p>
        </w:tc>
      </w:tr>
      <w:tr>
        <w:tc>
          <w:tcPr>
            <w:tcW w:type="dxa" w:w="3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Если водитель потерял или меняет удостоверение тракториста-машиниста, то новое удостоверение выдается без сдачи экзаменов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</w:t>
            </w:r>
          </w:p>
        </w:tc>
        <w:tc>
          <w:tcPr>
            <w:tcW w:type="dxa" w:w="212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mrfxm7xwhglriogrv3j1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«О дорожном движении»;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g2bqynzg80yt5bzfckap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от 18 декабря 2017 года №819 «Об утверждении Правил квалификационных экзаменов, выдачи водительских удостоверений и удостоверений тракториста-машиниста»</w:t>
            </w:r>
          </w:p>
        </w:tc>
      </w:tr>
      <w:tr>
        <w:tc>
          <w:tcPr>
            <w:tcW w:type="dxa" w:w="3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Проверка регистрации кандидата на обучение в учебных организациях по подготовке трактористов –машинистов в системе АИС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или отсутствие регистрации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Проверка соответствия лица, подающего заявление, представленному паспорту и проверка соответствия представленных документов установленным требованиям.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или отказ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В случае отсутствия необходимых документов или выявления фактов несоответствия их требованиям законодательства мотивированно отказывает в приеме документов.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приеме документов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прием документов.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не более 20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№2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2. Прием квалификационных экзаменов</w:t>
            </w:r>
          </w:p>
        </w:tc>
      </w:tr>
      <w:tr>
        <w:tc>
          <w:tcPr>
            <w:tcW w:type="dxa" w:w="3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представленные документы соответствуют установленным требованиям: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Допускается к сдаче теоретического экзамена по Правилам дорожного движения в АИС «Тестирование водительского состава» в режиме онлайн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-при получении удостоверения тракториста-машиниста впервые,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получении вышестоящей категории,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-при возврате удостоверений ранее лишенным гражданам через судебные органы.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экзаменов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или несдача экзамена</w:t>
            </w:r>
          </w:p>
        </w:tc>
        <w:tc>
          <w:tcPr>
            <w:tcW w:type="dxa" w:w="21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mcjuj8froxgqacoqyfwc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КР «О дорожном движении»;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m3luwdmsj6xqwb8apsv4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от 18 декабря 2017 года № 819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«Об утверждении Правил квалификационных экзаменов, выдачи водительских удостоверений и удостоверений тракториста-машиниста»</w:t>
            </w:r>
          </w:p>
        </w:tc>
      </w:tr>
      <w:tr>
        <w:tc>
          <w:tcPr>
            <w:tcW w:type="dxa" w:w="3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Кандидат, не сдавший теоретический экзамен, к практическому экзамену не допускается. Повторный экзамен назначается не ранее чем через 10 дней со дня сдачи первого экзамена.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экзаменов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или отсутствие регистрации в АИС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При отрицательном результате сдаваемых теоретических и практических экзаменов количество попыток сдачи теоретических и практических экзаменов не ограничено.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к повторной сдаче теоритических и практических экзаменов (наличие квитанции об оплате)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В случае сдачи теоретического экзамена кандидат допускается к практическому экзамену по навыкам вождения техники соответствующих категорий и подкатегорий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минут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к практическому экзамену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При успешной сдаче практических экзаменов кандидат направляется к специалисту для распечатки заявления и в кассу для оплаты установленных платежей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экзаменационного листа с результатами экзаменов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процедуры:1) Выдача экзаменационного листа с результатами экзаменов для получения удостоверения тракториста-машиниста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 час 40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№3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Выдача удостоверения тракториста-машиниста</w:t>
            </w:r>
          </w:p>
        </w:tc>
      </w:tr>
      <w:tr>
        <w:tc>
          <w:tcPr>
            <w:tcW w:type="dxa" w:w="3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Изготовление и персонификация удостоверения тракториста-машиниста</w:t>
            </w:r>
          </w:p>
        </w:tc>
        <w:tc>
          <w:tcPr>
            <w:tcW w:type="dxa" w:w="1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выдаче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удостоверения тракториста-машиниста у гражданина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ykxrf1xc_3vnxhwum2sl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от 18 декабря 2017 года № 819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«Об утверждении Правил квалификационных экзаменов, выдачи водительских удостоверений и удостоверений тракториста-машиниста»</w:t>
            </w:r>
          </w:p>
        </w:tc>
      </w:tr>
      <w:tr>
        <w:tc>
          <w:tcPr>
            <w:tcW w:type="dxa" w:w="3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Выдача удостоверения тракториста-машиниста на руки гражданину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Выдача удостоверения тракториста-машиниста на руки гражданину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30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Схема (алгоритм) выполнения процедуры после обучения в учебной организации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(алгоритм) выполнения процедуры после утери и замены удостоверения тракториста-машиниста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 комиссия, образован</w:t>
      </w:r>
      <w:r>
        <w:rPr>
          <w:rFonts w:ascii="Arial" w:cs="Arial" w:eastAsia="Arial" w:hAnsi="Arial"/>
          <w:sz w:val="24"/>
          <w:szCs w:val="24"/>
        </w:rPr>
        <w:t xml:space="preserve">ная</w:t>
      </w:r>
      <w:r>
        <w:rPr>
          <w:rFonts w:ascii="Arial" w:cs="Arial" w:eastAsia="Arial" w:hAnsi="Arial"/>
          <w:sz w:val="24"/>
          <w:szCs w:val="24"/>
        </w:rPr>
        <w:t xml:space="preserve"> приказом Государственного учреждения «Унаа» Министерства внутренних дел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проводится еже</w:t>
      </w:r>
      <w:r>
        <w:rPr>
          <w:rFonts w:ascii="Arial" w:cs="Arial" w:eastAsia="Arial" w:hAnsi="Arial"/>
          <w:sz w:val="24"/>
          <w:szCs w:val="24"/>
        </w:rPr>
        <w:t xml:space="preserve">годно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внутренних дел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</w:t>
      </w:r>
      <w:r>
        <w:rPr>
          <w:rFonts w:ascii="Arial" w:cs="Arial" w:eastAsia="Arial" w:hAnsi="Arial"/>
          <w:sz w:val="24"/>
          <w:szCs w:val="24"/>
        </w:rPr>
        <w:t xml:space="preserve">момента</w:t>
      </w:r>
      <w:r>
        <w:rPr>
          <w:rFonts w:ascii="Arial" w:cs="Arial" w:eastAsia="Arial" w:hAnsi="Arial"/>
          <w:sz w:val="24"/>
          <w:szCs w:val="24"/>
        </w:rPr>
        <w:t xml:space="preserve"> поступления справки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</w:t>
      </w:r>
      <w:r>
        <w:rPr>
          <w:rFonts w:ascii="Arial" w:cs="Arial" w:eastAsia="Arial" w:hAnsi="Arial"/>
          <w:sz w:val="24"/>
          <w:szCs w:val="24"/>
        </w:rPr>
        <w:t xml:space="preserve">работники</w:t>
      </w:r>
      <w:r>
        <w:rPr>
          <w:rFonts w:ascii="Arial" w:cs="Arial" w:eastAsia="Arial" w:hAnsi="Arial"/>
          <w:sz w:val="24"/>
          <w:szCs w:val="24"/>
        </w:rPr>
        <w:t xml:space="preserve"> Государственного учреждения «Унаа» Министерства внутренних дел Кыргызской Республики несут дисциплинарную, административную и уголовную ответственность.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Разработчик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Канатбеков Руслан Канатбекович, главный специалист отдела правового обеспечения ГУ </w:t>
      </w:r>
      <w:r>
        <w:rPr>
          <w:rFonts w:ascii="Arial" w:cs="Arial" w:eastAsia="Arial" w:hAnsi="Arial"/>
          <w:sz w:val="24"/>
          <w:szCs w:val="24"/>
        </w:rPr>
        <w:t xml:space="preserve">«Унаа» </w:t>
      </w:r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Кульсариева Нази Молдотаевна, главный специалист отдела правового обеспечения ГУ </w:t>
      </w:r>
      <w:r>
        <w:rPr>
          <w:rFonts w:ascii="Arial" w:cs="Arial" w:eastAsia="Arial" w:hAnsi="Arial"/>
          <w:sz w:val="24"/>
          <w:szCs w:val="24"/>
        </w:rPr>
        <w:t xml:space="preserve">«Унаа»</w:t>
      </w:r>
      <w:r>
        <w:rPr>
          <w:rFonts w:ascii="Arial" w:cs="Arial" w:eastAsia="Arial" w:hAnsi="Arial"/>
          <w:sz w:val="24"/>
          <w:szCs w:val="24"/>
        </w:rPr>
        <w:t xml:space="preserve"> Министерства внутренних дел Кыргызской Республики. 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Макеев Антон Павлович, специалист отдела контроля, анализа, мониторинга и</w:t>
      </w:r>
      <w:r>
        <w:rPr>
          <w:rFonts w:ascii="Arial" w:cs="Arial" w:eastAsia="Arial" w:hAnsi="Arial"/>
          <w:sz w:val="24"/>
          <w:szCs w:val="24"/>
        </w:rPr>
        <w:t xml:space="preserve"> качества услуг ГУ «Унаа» Министерства внутренних дел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7cogpsayfw5kuylkuf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dalil.kg/document/200788</w:t>
      </w:r>
    </w:hyperlink>
  </w:p>
  <w:p>
    <w:pPr>
      <w:spacing w:after="0" w:before="40"/>
      <w:jc w:val="center"/>
    </w:pPr>
    <w:hyperlink w:history="1" r:id="rIdi_nnrcs-kqqq9r4hz2t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p4frpv7nyw_koqiiojq" Type="http://schemas.openxmlformats.org/officeDocument/2006/relationships/hyperlink" Target="https://dalil.kg/document/200775" TargetMode="External"/><Relationship Id="rIdmwrppvqkkeuaw03v3yy4s" Type="http://schemas.openxmlformats.org/officeDocument/2006/relationships/hyperlink" Target="https://dalil.kg/document/96552" TargetMode="External"/><Relationship Id="rIdizdt8glfqw0rwxpfzhvcq" Type="http://schemas.openxmlformats.org/officeDocument/2006/relationships/hyperlink" Target="https://dalil.kg/document/60" TargetMode="External"/><Relationship Id="rIdvzby9sm25qz6bg_vnbx2l" Type="http://schemas.openxmlformats.org/officeDocument/2006/relationships/hyperlink" Target="https://dalil.kg/document/11616" TargetMode="External"/><Relationship Id="rIdtc6nesgwp6sfzdcyrzf7x" Type="http://schemas.openxmlformats.org/officeDocument/2006/relationships/hyperlink" Target="https://dalil.kg/document/158830" TargetMode="External"/><Relationship Id="rIdhmge1tr4f1pkhouw1icfl" Type="http://schemas.openxmlformats.org/officeDocument/2006/relationships/hyperlink" Target="https://dalil.kg/document/430770" TargetMode="External"/><Relationship Id="rIdmrfxm7xwhglriogrv3j1y" Type="http://schemas.openxmlformats.org/officeDocument/2006/relationships/hyperlink" Target="https://dalil.kg/document/60" TargetMode="External"/><Relationship Id="rIdg2bqynzg80yt5bzfckap0" Type="http://schemas.openxmlformats.org/officeDocument/2006/relationships/hyperlink" Target="https://dalil.kg/document/11616" TargetMode="External"/><Relationship Id="rIdmcjuj8froxgqacoqyfwcc" Type="http://schemas.openxmlformats.org/officeDocument/2006/relationships/hyperlink" Target="https://dalil.kg/document/60" TargetMode="External"/><Relationship Id="rIdm3luwdmsj6xqwb8apsv4v" Type="http://schemas.openxmlformats.org/officeDocument/2006/relationships/hyperlink" Target="https://dalil.kg/document/11616" TargetMode="External"/><Relationship Id="rIdykxrf1xc_3vnxhwum2sls" Type="http://schemas.openxmlformats.org/officeDocument/2006/relationships/hyperlink" Target="https://dalil.kg/document/1161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7cogpsayfw5kuylkufxh" Type="http://schemas.openxmlformats.org/officeDocument/2006/relationships/hyperlink" Target="https://dalil.kg/document/200788" TargetMode="External"/><Relationship Id="rIdi_nnrcs-kqqq9r4hz2t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2026-09-29T19:41:54.956Z</dcterms:created>
  <dcterms:modified xsi:type="dcterms:W3CDTF">2026-09-29T19:41:54.956Z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