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граждан профессиям, востребованным на рынке труда, за счет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бюджета (бюджетное обучение),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организуемых учреждением «Фонд развития навыков» при Министерстве труда,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1. «Образовательные и культурные услуги», пункт 110 Единого реестра </w:t>
      </w:r>
      <w:r>
        <w:rPr>
          <w:rFonts w:ascii="Arial" w:cs="Arial" w:eastAsia="Arial" w:hAnsi="Arial"/>
          <w:sz w:val="24"/>
          <w:szCs w:val="24"/>
        </w:rPr>
        <w:t xml:space="preserve">(перечня) 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 и подведомственными учреждениями)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услуги осуществляется подведомственным учреждением «Фонд развития навыков» при Министерстве труда, социального обеспечения и миграции Кыргызской Республики (далее – ФРН).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заявок от заинтересованных поставщиков услуг обучения в регионах для участия в предквалифицированном отборе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заявок от индивидуальных соискателей, работодателей и иных заказчиков курсов на оказание им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Комплектация групп для обучения на краткосрочных профессиональных и гражданских курсах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предквалификационного отбора учебных заведений и укомплектованных групп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финансирование курсов, согласно установленным процедурам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мониторинг краткосрочных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прохождения предквалификационного отбора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заявка учебного заведения, с приложением к заявке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МОиН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учебный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характеристика;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 аккредитации (при его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индивидуальным соискателям, для обучения на краткосрочных курсах ФРН: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заявка установленного образца с фотографией (3х4 см) для прохождения курсов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работодателям, желающим подготовить для своей организации работников через ФРН, или желающих повысить квалификацию, переобучить имеющихся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работодателя,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Заявка работодателя и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приглашения учебным заведениям для участия в предквалификационном отборе по регионам республики 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 в регионах для участия в предквалификационном отборе, и отправка их оригиналов в Секретариат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комплектация групп, их табличный свод и отправка, для утверждения на заседании Отборочного комитета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заседания Отборочного комитета ФРН для предквалификации учебных заведений и утверждения сформированных групп обучения, подготовка, получение, подписание и отправка оригиналов Соглашений о сотрудничестве с данными учебными заведениями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согласование и утверждение электронных смет расходов на обучение групп, получение, подписание, отправка оригиналов Договоров с учебными заведениями и финансирование авансового платежа по курсам - 600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курсов ФРН по регионам и учебным заведениям, подготовка отчетов по ним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оригиналов финальных отчетов по завершению курсов, их утверждение и финансирование платежа для учебных заведений - 500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 услуги: оконченные курсы, получение навыков и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9"/>
        <w:gridCol w:w="2869"/>
        <w:gridCol w:w="4441"/>
      </w:tblGrid>
      <w:tr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приглашений учебным заведениям для участия в предквалификационном отборе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Рассылается всем учебным заведениям, независимо от формы собственности и дислокации по республике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оригиналов Заявок в регионах для участия в предквалификационном отборе, и их отправка в Секретариат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сдаются региональным координаторам ФРН на местах, изучаются и затем направляются в головной офис ФРН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Комплектация учебных групп по регионам, их свод для дальнейшего утверждения Отборочным комитетом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формируются в регионах республики, предварительно согласовываются востребованные профессии, количество учеников, срок обучения и бюджет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заседания Отборочного комитета ФРН для предквалификации и утверждения групп, подготовка, подписание и рассылка оригиналов Соглашений с учебными заведениями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Отборочного комитета ФРН входят представители государственных органов и отраслевых ассоциаций КР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согласование и утверждение смет расходов, подписание и рассылка оригиналов Договоров и финансирование аванса для начала курсов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 смет рассчитываются на основе соответствующих НПА КР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Вносятся данные об учебных заведениях, лицензиях, группах и учащихся 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курсов ФРН (предварительный, текущий, заключительный) и подготовка отчетов по ним для Секретариата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координаторы ФРН осуществляют мониторинг курсов на местах на соответствие курсов условиям Договоров ФРН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 принятие оригиналов финальных отчетов по завершению курсов, оплата финального платежа ФРН для учебных заведений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выпускного экзамена в группе и получения сертификатов составляется финальный отчёт и осуществляется завершающий платёж ФРН для учебного заведения.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3"/>
        <w:gridCol w:w="1936"/>
        <w:gridCol w:w="1429"/>
        <w:gridCol w:w="1018"/>
        <w:gridCol w:w="1018"/>
        <w:gridCol w:w="2335"/>
      </w:tblGrid>
      <w:tr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Предквалификационный отбор ФРН поставщиков услуг обучения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учебным заведениям ФРН с приглашением к участию в предквалификации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Доведенная информация до учебного заведения и их участие в предквалификационном отборе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к работодателям/заказчикам курсов с приглашением к участию через заказ ФРН для обучения новых сотрудников или переобучения/ повышения квалификации своего персонала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заказы от работодателей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Заявок от учебных заведений, изъявивших желание участвовать в предквалификационном отборе и от работодателей/заказчиков курсов (их проверка, сбор и рассылка/переправка в Секретариат ФРН)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(на одну Заявку)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 заполненные Заявки, полученные Секретариатом ФРН (оригиналы)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условий для обучения. Подготовка таблиц с рекомендациями по учебным курсам и учебным заведениям, передача информации в Секретариат ФРН для утверждения Отборочным комитетом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расположения лицея, то есть время необходимо не только для мониторинга и оценки условий, но и для командировки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Заполненные оригиналы Форм оценки для предквалификационного отбора (Приложение 3), а также Форм оценки учебного курса для предквалификационного отбора (Приложение 3.1.) Операционного 7руководства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 и подготовка сводных таблиц с информацией со всех регионов (перечень учебных заведений, список профессий, их предквалификация, полный список учебных заведений с перечнем профессий, сроками обучения и номером лицензий)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заявок, поступивших то УЗ/УЦ. В целом, на 1 заявку – 15 минут.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Сводные таблицы для заседания Отборочного комитета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Отборочного комитета ФРН по отбору учебных заведений и профессий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 минут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Отобранные и протокольно утвержденные учебные заведения, профессии по ним в разрезе по регионам КР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поставщиков услуг обучения о его статусе в процессе отбора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и региональные координаторы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учебных заведений (профессиональные лицеи, колледжи, частные учебные центы и ВУЗы)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учебных заведений, групп и учащихся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текста (проекта) Соглашения ФРН учебным заведениям, прошедшим предквалификационный отбор, сбор и отправка в Секретариат ФРН, их подписание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для каждого учебного заведения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подписанных Соглашений ФРН о сотрудничестве с учебными заведениями КР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Список прошедших предквалификационный отбор учебных заведений (профессиональные лицеи, колледжи, частные учебные центы и ВУЗы КР)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рабочих дней.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Процедура: № 2. Предложения по обучению для целевых получателей услуг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формирование групп и заказа на обучение, организация и мониторинг краткосрочных курсов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оригиналов заявок на обучение от индивидуальных соискателей курсов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соискателя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 Операционное руководство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 на курсы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заявок на обучение от работодателей (заказчиков) курсов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заказчика курсов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совместных заявок на обучение от учебного заведения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работодателя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сна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индивидуального соискателя в Базу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работодателя в Базу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совместной Заявки в Базу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по каждому региону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таблица по региону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2.8. Комплектование групп по профессиям и учебным заведениям в таблицу, предоставление в Секретариат ФРН для утверждения Отборочным комитетом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Скомплектованные группы по каждому региону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обоснованности (наличие всех необходимых документов) для этих курсов обучения, комплектация единого списка групп для передачи на заседание Отборочного комитета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1 группы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зависит от количества групп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Сводная таблица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проекта Протокола заседания Отборочного комитета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Протокол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каждого учебного курса (группы) и заполнение таблицы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(минимум 2 раза за время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 (по мере возможности и необходимости)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Связано с выездом в каждый район. На проверку документов и беседу с учащимися и преподавателями каждого курса, заполнение таблицы - 60 минут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мониторинг, консультации и помощь учебным заведениям по процедурам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каждую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Готовый отчёт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месячного отчета, отчета о трудоустройстве, составление накопительных таблиц, работа с Базой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каждый отчет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Готовые отчёты, принятые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ФРН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групп, утвержденных Отборочным комитетом ФРН и Отчеты о мониторинге процесса обучения в этих группах.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Определение стоимости Договора на основе ставок финансирования ФРН, объявление и проведение тендера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портале госзакупок для частных учебных заведений и исполнение Договора, оплата за курсы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проектов Договора на каждый курс по каждому учебному заведению и направление для утверждения в Секретариат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Проверенные проекты Договоров от учебного заведения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смет с регионов и их согласование в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смета расходов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объявления на образовательные услуги на портале ЭГС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лотов и объема квалификационных требований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Размещенное объявление на портале ЭГС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Вскрытие конкурсных заявок, поступивших от поставщиков на портал ЭГС и их рассмотрение конкурсной комиссией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комиссия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количества, поступивших Заявок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тендер в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Получение, проверка, подписание и рассылка оригиналов Договора между учебными заведениями и ФРН по каждой группе обучения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на 1 Договор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Договора со сметами расходов на каждую группу обучения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заявки в МТСОМ на финансирование статьи по оплате образовательной услуги по бюджету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и оформленная заявка на финансирование очередного календарного месяца в пределах бюджета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 для оплаты предоставленной образовательной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раза - авансовый – после подписания Договора и финальный платежи - после предоставление финального отчета)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Договоров (групп обучения)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Оплаченные услуги по обучения групп на краткосрочных курсах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отчетов в ГНС, Социальный фонд, орган статистического учета и МТСОМ КР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и сданные отчеты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зарплаты региональным сотрудникам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ФОТ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программой 1С-бухгалтерия для учёта расходов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работ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финансовых потоков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проверка оригиналов финальных отчетов от учебных заведений, их отправка в Секретариат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одну группу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финального отчета от учебных заведений по каждой группе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утверждение финальных отчетов учебных заведений, их утверждение и выплата им окончательного платежа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 на одну группу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финального платежа по Договору для учебных заведений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обучения групп, финансовые выплаты курсов и закрытие Договора ФРН с учебными заведениями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процедур.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4,5 месяцев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  <w:r>
        <w:rPr>
          <w:rFonts w:ascii="Arial" w:cs="Arial" w:eastAsia="Arial" w:hAnsi="Arial"/>
          <w:sz w:val="24"/>
          <w:szCs w:val="24"/>
        </w:rPr>
        <w:t xml:space="preserve">организуемых учреждением «Фонд развития навыков» при Министерстве труда,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подведомственного подразделения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Министерство образования и науки Кыргызской Республики и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Акынбеков Рысбек Долосович – исполнительный директор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Акима Султановна – специалист по обучению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h0dw7hmpweg99lih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dalil.kg/document/200828</w:t>
      </w:r>
    </w:hyperlink>
  </w:p>
  <w:p>
    <w:pPr>
      <w:spacing w:after="0" w:before="40"/>
      <w:jc w:val="center"/>
    </w:pPr>
    <w:hyperlink w:history="1" r:id="rIdnkffyn4d_nhf23detu7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h0dw7hmpweg99lihnba" Type="http://schemas.openxmlformats.org/officeDocument/2006/relationships/hyperlink" Target="https://dalil.kg/document/200828" TargetMode="External"/><Relationship Id="rIdnkffyn4d_nhf23detu7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2026-09-29T17:03:34.928Z</dcterms:created>
  <dcterms:modified xsi:type="dcterms:W3CDTF">2026-09-29T17:03:34.928Z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