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в качестве безработного и выдача соответствующих справок</w:t>
      </w:r>
      <w:r>
        <w:rPr>
          <w:rFonts w:ascii="Arial" w:cs="Arial" w:eastAsia="Arial" w:hAnsi="Arial"/>
          <w:sz w:val="24"/>
          <w:szCs w:val="24"/>
        </w:rPr>
        <w:t xml:space="preserve">
 (глава 4. «Услуги регистрации, выдачи справок, удостоверений и других 
 документов, а также их копий и дубликатов», пункт 1 Единого реестра (перечня) 
 государственных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Министерства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3 июня 2014 года № 303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10 - 12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регистрации в качестве безработного и выдачи соответствующей справки, либо заявление о регистрации в качестве безработного; заявление о выдачи справки о регистрации в качестве безработного, либо заявление о повторной выдаче справки о регистрации в качестве безработного, с приложением к заявлению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(страницы, которыми подтверждаются кому принадлежит трудовая книжка и запись об увольнении с работы)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документа, удостоверяющего профессиональную квалификацию гражданина с предъявлением его оригинала, при наличии профессиональной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бесплатно. Себестоимость (затраты) на предоставление услуги предоставляется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регистрация в качестве безработного и выдача справки.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 предоставления услуги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«Регистрация в качестве безработного и выдача соответствующих справок»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3"/>
        <w:gridCol w:w="3203"/>
        <w:gridCol w:w="3773"/>
      </w:tblGrid>
      <w:tr>
        <w:tc>
          <w:tcPr>
            <w:tcW w:type="dxa" w:w="64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безработного гражданина при предоставлении соответствующих документов/отказ в регистрации. Выдача справки/ повторная выдача справки.</w:t>
            </w:r>
          </w:p>
        </w:tc>
        <w:tc>
          <w:tcPr>
            <w:tcW w:type="dxa" w:w="3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государственной услуги «Регистрация в качестве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безработного и выдача соответствующих справок»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0"/>
        <w:gridCol w:w="1330"/>
        <w:gridCol w:w="1330"/>
        <w:gridCol w:w="1330"/>
        <w:gridCol w:w="1330"/>
        <w:gridCol w:w="1330"/>
        <w:gridCol w:w="2200"/>
      </w:tblGrid>
      <w:tr>
        <w:tc>
          <w:tcPr>
            <w:tcW w:type="dxa" w:w="798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1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Регистрация безработного гражданина при предоставлении соответствующих документов/отказ в регистрации</w:t>
            </w:r>
          </w:p>
        </w:tc>
      </w:tr>
      <w:tr>
        <w:tc>
          <w:tcPr>
            <w:tcW w:type="dxa" w:w="26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Предварительный прием документов, проверка на предмет полноты представления документов по перечню и соответствия подлинности, читабельности: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регистрация заявления и прилагаемых к нему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отказ в приеме при отсутствии необходимых документов.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 «О содействии занятости населения»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необходимые для получения услуги</w:t>
            </w:r>
          </w:p>
        </w:tc>
      </w:tr>
      <w:tr>
        <w:tc>
          <w:tcPr>
            <w:tcW w:type="dxa" w:w="26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направление запроса в Социальный фонд о наличии страховых отчислений заявителя и Государственную налоговую службу о наличии регистрации заявителя в качестве индивидуального предпринимателя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</w:t>
            </w:r>
          </w:p>
        </w:tc>
      </w:tr>
      <w:tr>
        <w:tc>
          <w:tcPr>
            <w:tcW w:type="dxa" w:w="26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ожидаемой информации (ответа) от Социального фонда и Налоговой службы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дней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</w:t>
            </w:r>
          </w:p>
        </w:tc>
      </w:tr>
      <w:tr>
        <w:tc>
          <w:tcPr>
            <w:tcW w:type="dxa" w:w="26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исполнителем документов, рода занятий и профессий заявителя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решения: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 регистрации заявителя в качестве безработного;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или об отказе в регистрации в качестве безработного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</w:t>
            </w:r>
          </w:p>
        </w:tc>
      </w:tr>
      <w:tr>
        <w:tc>
          <w:tcPr>
            <w:tcW w:type="dxa" w:w="26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Внесения руководителю служебной записки с передачей проекта решения на подпись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Служебная записка</w:t>
            </w:r>
          </w:p>
        </w:tc>
      </w:tr>
      <w:tr>
        <w:tc>
          <w:tcPr>
            <w:tcW w:type="dxa" w:w="26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внесенными материалами и подписание проекта решения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проекта решения</w:t>
            </w:r>
          </w:p>
        </w:tc>
      </w:tr>
      <w:tr>
        <w:tc>
          <w:tcPr>
            <w:tcW w:type="dxa" w:w="26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решения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26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издания решения на безработного заполняется карточка установленного образца «Карточка работоискателя» и регистрируется в журнале учета карточек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качестве безработного или ищущего работу и регистрация в журнале учета карточек</w:t>
            </w:r>
          </w:p>
        </w:tc>
      </w:tr>
      <w:tr>
        <w:tc>
          <w:tcPr>
            <w:tcW w:type="dxa" w:w="26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лица, зарегистрированного в карточке работоискателя (Информационная система рынка труда) и выдача справки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зарегистрированных безработных граждан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безработного/отказ в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справки.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10 дней, 55 минут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3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3"/>
        <w:gridCol w:w="2235"/>
      </w:tblGrid>
      <w:tr>
        <w:tc>
          <w:tcPr>
            <w:tcW w:type="dxa" w:w="794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дней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услуги «Регистрация в качестве безработного и выдача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соответствующих справок»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исполнения требований административного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  соответствующими министерствами/ведомствами,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Асанбаева Саида Касмалиевна, главный специалист Управление по подготовке решений по труду и развитию активных мер, отдела содействия занятости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tny2dcrjhrstdsmwa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dalil.kg/document/200832</w:t>
      </w:r>
    </w:hyperlink>
  </w:p>
  <w:p>
    <w:pPr>
      <w:spacing w:after="0" w:before="40"/>
      <w:jc w:val="center"/>
    </w:pPr>
    <w:hyperlink w:history="1" r:id="rIdvxspo8uszgmu38c0m-h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tny2dcrjhrstdsmwaes" Type="http://schemas.openxmlformats.org/officeDocument/2006/relationships/hyperlink" Target="https://dalil.kg/document/200832" TargetMode="External"/><Relationship Id="rIdvxspo8uszgmu38c0m-h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2026-09-29T17:02:31.483Z</dcterms:created>
  <dcterms:modified xsi:type="dcterms:W3CDTF">2026-09-29T17:02:31.483Z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