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ПРИРОДНЫХ РЕСУРСОВ, ЭКОЛОГИИ И ТЕХНИЧЕСКОГО НАДЗОРА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169-П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стандарта государственной услуги «Проведение внеплановых лабораторных исследований промышленных выбросов, сточных вод и загрязнений земельных ресурсов», предоставляемых Департаментом экологического мониторинга при Министерстве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природных ресурсов, экологии и технического надзора Кыргызской Республики и его территориальных и подведомственных подразделений, в соответствии с пунктом 2 </w:t>
      </w:r>
      <w:hyperlink w:history="1" r:id="rIdqjofmlhq92kbkhknuq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fyoowm5zis7oc4hwdol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wndtka8aam_rezrrvjw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</w:t>
      </w:r>
      <w:r>
        <w:rPr>
          <w:rFonts w:ascii="Arial" w:cs="Arial" w:eastAsia="Arial" w:hAnsi="Arial"/>
          <w:sz w:val="24"/>
          <w:szCs w:val="24"/>
        </w:rPr>
        <w:t xml:space="preserve">«Проведение внеплановых лабораторных исследований промышленных выбросов, сточных вод и загрязнений земельных ресурсов», предоставляемых Департаментом экологического мониторинга при Министерстве природных ресурсов, экологии и технического надзора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утвержденным </w:t>
      </w:r>
      <w:hyperlink w:history="1" r:id="rId8nsey8a04ussz0ephnw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303, согласно </w:t>
      </w:r>
      <w:hyperlink w:history="1" r:id="rIdyocu2cykf8jnjj6o-9k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Управлению организационной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направить копию настоящего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цифровизации: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 официально опубликовать стандарты государственных услуг к настоящему Приказу в газете «Эркин-Тоо», на информационно-правовом портале «ТОКТОМ», на официальном веб-сайте Министерства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2023 года № 55 (3504)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Департаменту экологического мониторинга при МПРЭТН КР организовать работу по предоставлению государственных услуг в соответствии с вышеуказанными стандартами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Управлению документационного обеспечения довести настоящий приказ до сведения руководителей структурных и территориальных и подведомственных подразделений министерства, оказывающих государственные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первого заместителя министра природных ресурсов, экологии и технического надзора Кыргызской Республики Т.С. Салыкова.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М.Ж. Тургунбаев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kx224sepimfcsok9o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dalil.kg/document/200861</w:t>
      </w:r>
    </w:hyperlink>
  </w:p>
  <w:p>
    <w:pPr>
      <w:spacing w:after="0" w:before="40"/>
      <w:jc w:val="center"/>
    </w:pPr>
    <w:hyperlink w:history="1" r:id="rIdkvuuton16nxrtqlgfm6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ofmlhq92kbkhknuqhlc" Type="http://schemas.openxmlformats.org/officeDocument/2006/relationships/hyperlink" Target="https://dalil.kg/document/93029" TargetMode="External"/><Relationship Id="rIdfyoowm5zis7oc4hwdolv4" Type="http://schemas.openxmlformats.org/officeDocument/2006/relationships/hyperlink" Target="https://dalil.kg/document/160035" TargetMode="External"/><Relationship Id="rIdwndtka8aam_rezrrvjwzp" Type="http://schemas.openxmlformats.org/officeDocument/2006/relationships/hyperlink" Target="https://dalil.kg/document/159849" TargetMode="External"/><Relationship Id="rId8nsey8a04ussz0ephnwg0" Type="http://schemas.openxmlformats.org/officeDocument/2006/relationships/hyperlink" Target="https://dalil.kg/document/96552" TargetMode="External"/><Relationship Id="rIdyocu2cykf8jnjj6o-9khx" Type="http://schemas.openxmlformats.org/officeDocument/2006/relationships/hyperlink" Target="https://dalil.kg/document/200862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kx224sepimfcsok9oim" Type="http://schemas.openxmlformats.org/officeDocument/2006/relationships/hyperlink" Target="https://dalil.kg/document/200861" TargetMode="External"/><Relationship Id="rIdkvuuton16nxrtqlgfm6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2026-09-28T15:28:58.193Z</dcterms:created>
  <dcterms:modified xsi:type="dcterms:W3CDTF">2026-09-28T15:28:58.193Z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