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w:t>
      </w:r>
      <w:r>
        <w:rPr>
          <w:rFonts w:ascii="Arial" w:cs="Arial" w:eastAsia="Arial" w:hAnsi="Arial"/>
          <w:sz w:val="24"/>
          <w:szCs w:val="24"/>
        </w:rPr>
        <w:t xml:space="preserve">о</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Правила охраны электрических сетей </w:t>
      </w:r>
      <w:r>
        <w:rPr>
          <w:rFonts w:ascii="Arial" w:cs="Arial" w:eastAsia="Arial" w:hAnsi="Arial"/>
          <w:b/>
          <w:bCs/>
          <w:sz w:val="24"/>
          <w:szCs w:val="24"/>
        </w:rPr>
        <w:t xml:space="preserve">напряжением свыше 1 000 Вольт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Настоящие Правила вводятся в целях обеспечения сохранности электрических сетей напряжением свыше 1 000 Вольт, создания безопасных условий эксплуатации этих сетей, предотвращения несчастных случаев и применяются при проектировании, строительстве и эксплуатации электрических сетей напряжением свыше 1 000 Вольт, а также при производстве работ и осуществлении другой деятельности вблизи электрических сетей.</w:t>
      </w:r>
    </w:p>
    <w:p>
      <w:pPr>
        <w:spacing w:after="120"/>
        <w:jc w:val="both"/>
      </w:pPr>
      <w:r>
        <w:rPr>
          <w:rFonts w:ascii="Arial" w:cs="Arial" w:eastAsia="Arial" w:hAnsi="Arial"/>
          <w:sz w:val="24"/>
          <w:szCs w:val="24"/>
        </w:rPr>
        <w:t xml:space="preserve">Под электрическими сетями напряжением свыше 1 000 Вольт (далее - электрические сети) для целей настоящих Правил понимаются подстанции, распределительные устройства, токопроводы, воздушные линии электропередачи, подземные и подводные кабельные линии электропередачи и относящиеся к ним сооружения.</w:t>
      </w:r>
    </w:p>
    <w:p>
      <w:pPr>
        <w:spacing w:after="120"/>
        <w:jc w:val="both"/>
      </w:pPr>
      <w:r>
        <w:rPr>
          <w:rFonts w:ascii="Arial" w:cs="Arial" w:eastAsia="Arial" w:hAnsi="Arial"/>
          <w:sz w:val="24"/>
          <w:szCs w:val="24"/>
        </w:rPr>
        <w:t xml:space="preserve">Охрана электрических сетей осуществляется предприятиями (организациями), в ведении которых находятся эти электрические сети.</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Для обеспечения сохранности, создания безопасных условий эксплуатации электрических сетей и предотвращения несчастных случаев устанавливаются охранные зоны, минимально допустимые расстояния от электрических сетей до зданий, сооружений, земной и водной поверхностей, прокладываются просеки в лесных массивах и зеленых насаждениях.</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Земельные участки на период строительства и эксплуатации электрических сетей отводятся </w:t>
      </w:r>
      <w:r>
        <w:rPr>
          <w:rFonts w:ascii="Arial" w:cs="Arial" w:eastAsia="Arial" w:hAnsi="Arial"/>
          <w:sz w:val="24"/>
          <w:szCs w:val="24"/>
        </w:rPr>
        <w:t xml:space="preserve">в установленном порядке </w:t>
      </w:r>
      <w:r>
        <w:rPr>
          <w:rFonts w:ascii="Arial" w:cs="Arial" w:eastAsia="Arial" w:hAnsi="Arial"/>
          <w:sz w:val="24"/>
          <w:szCs w:val="24"/>
        </w:rPr>
        <w:t xml:space="preserve">в соответствии с земельным законодательством Кыргызской Республики.</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Для сохранности и безаварийного содержания вдоль линий электропередачи устанавливаются:</w:t>
      </w:r>
    </w:p>
    <w:p>
      <w:pPr>
        <w:spacing w:after="120"/>
        <w:jc w:val="both"/>
      </w:pPr>
      <w:r>
        <w:rPr>
          <w:rFonts w:ascii="Arial" w:cs="Arial" w:eastAsia="Arial" w:hAnsi="Arial"/>
          <w:sz w:val="24"/>
          <w:szCs w:val="24"/>
        </w:rPr>
        <w:t xml:space="preserve">1) охранные зоны вдоль воздушных линий электропередачи в виде земельного участка и воздушного пространства, ограниченного вертикальными плоскостями, отстоящими по обе стороны линии от крайних проводов при не отклонённом их положении на расстоянии:</w:t>
      </w:r>
    </w:p>
    <w:p>
      <w:pPr>
        <w:spacing w:after="120"/>
        <w:jc w:val="both"/>
      </w:pPr>
      <w:r>
        <w:rPr>
          <w:rFonts w:ascii="Arial" w:cs="Arial" w:eastAsia="Arial" w:hAnsi="Arial"/>
          <w:sz w:val="24"/>
          <w:szCs w:val="24"/>
        </w:rPr>
        <w:t xml:space="preserve"> для линий напряжением 1 - 20 киловольт включительно - 10 метров;</w:t>
      </w:r>
    </w:p>
    <w:p>
      <w:pPr>
        <w:spacing w:after="120"/>
        <w:jc w:val="both"/>
      </w:pPr>
      <w:r>
        <w:rPr>
          <w:rFonts w:ascii="Arial" w:cs="Arial" w:eastAsia="Arial" w:hAnsi="Arial"/>
          <w:sz w:val="24"/>
          <w:szCs w:val="24"/>
        </w:rPr>
        <w:t xml:space="preserve"> для линий напряжением до 35 киловольт включительно - 15 метров;</w:t>
      </w:r>
    </w:p>
    <w:p>
      <w:pPr>
        <w:spacing w:after="120"/>
        <w:jc w:val="both"/>
      </w:pPr>
      <w:r>
        <w:rPr>
          <w:rFonts w:ascii="Arial" w:cs="Arial" w:eastAsia="Arial" w:hAnsi="Arial"/>
          <w:sz w:val="24"/>
          <w:szCs w:val="24"/>
        </w:rPr>
        <w:t xml:space="preserve"> для линий напряжением до 110 киловольт включительно - 20 метров;</w:t>
      </w:r>
    </w:p>
    <w:p>
      <w:pPr>
        <w:spacing w:after="120"/>
        <w:jc w:val="both"/>
      </w:pPr>
      <w:r>
        <w:rPr>
          <w:rFonts w:ascii="Arial" w:cs="Arial" w:eastAsia="Arial" w:hAnsi="Arial"/>
          <w:sz w:val="24"/>
          <w:szCs w:val="24"/>
        </w:rPr>
        <w:t xml:space="preserve"> для линий напряжением до 220 киловольт включительно - 25 метров;</w:t>
      </w:r>
    </w:p>
    <w:p>
      <w:pPr>
        <w:spacing w:after="120"/>
        <w:jc w:val="both"/>
      </w:pPr>
      <w:r>
        <w:rPr>
          <w:rFonts w:ascii="Arial" w:cs="Arial" w:eastAsia="Arial" w:hAnsi="Arial"/>
          <w:sz w:val="24"/>
          <w:szCs w:val="24"/>
        </w:rPr>
        <w:t xml:space="preserve"> для линий напряжением до 500 киловольт включительно - 30 метров;</w:t>
      </w:r>
    </w:p>
    <w:p>
      <w:pPr>
        <w:spacing w:after="120"/>
        <w:jc w:val="both"/>
      </w:pPr>
      <w:r>
        <w:rPr>
          <w:rFonts w:ascii="Arial" w:cs="Arial" w:eastAsia="Arial" w:hAnsi="Arial"/>
          <w:sz w:val="24"/>
          <w:szCs w:val="24"/>
        </w:rPr>
        <w:t xml:space="preserve"> для кабельных линий выше 1 000 Вольт по 1 метру с каждой стороны от крайних кабелей;</w:t>
      </w:r>
    </w:p>
    <w:p>
      <w:pPr>
        <w:spacing w:after="120"/>
        <w:jc w:val="both"/>
      </w:pPr>
      <w:r>
        <w:rPr>
          <w:rFonts w:ascii="Arial" w:cs="Arial" w:eastAsia="Arial" w:hAnsi="Arial"/>
          <w:sz w:val="24"/>
          <w:szCs w:val="24"/>
        </w:rPr>
        <w:t xml:space="preserve">2) расстояния в населенной местности по горизонтали от крайних проводов воздушных линий электропередачи при наибольшем их отклонении до ближайших частей производственных, складских, административно-бытовых и общественных зданий и сооружений должны быть не менее:</w:t>
      </w:r>
    </w:p>
    <w:p>
      <w:pPr>
        <w:spacing w:after="120"/>
        <w:jc w:val="both"/>
      </w:pPr>
      <w:r>
        <w:rPr>
          <w:rFonts w:ascii="Arial" w:cs="Arial" w:eastAsia="Arial" w:hAnsi="Arial"/>
          <w:sz w:val="24"/>
          <w:szCs w:val="24"/>
        </w:rPr>
        <w:t xml:space="preserve"> для линий напряжением до 20 киловольт включительно - 2 метров;</w:t>
      </w:r>
    </w:p>
    <w:p>
      <w:pPr>
        <w:spacing w:after="120"/>
        <w:jc w:val="both"/>
      </w:pPr>
      <w:r>
        <w:rPr>
          <w:rFonts w:ascii="Arial" w:cs="Arial" w:eastAsia="Arial" w:hAnsi="Arial"/>
          <w:sz w:val="24"/>
          <w:szCs w:val="24"/>
        </w:rPr>
        <w:t xml:space="preserve"> для линий напряжением 35 - 110 киловольт включительно - 4 метров;</w:t>
      </w:r>
    </w:p>
    <w:p>
      <w:pPr>
        <w:spacing w:after="120"/>
        <w:jc w:val="both"/>
      </w:pPr>
      <w:r>
        <w:rPr>
          <w:rFonts w:ascii="Arial" w:cs="Arial" w:eastAsia="Arial" w:hAnsi="Arial"/>
          <w:sz w:val="24"/>
          <w:szCs w:val="24"/>
        </w:rPr>
        <w:t xml:space="preserve"> для линий напряжением до 220 киловольт включительно - 6 метров;</w:t>
      </w:r>
    </w:p>
    <w:p>
      <w:pPr>
        <w:spacing w:after="120"/>
        <w:jc w:val="both"/>
      </w:pPr>
      <w:r>
        <w:rPr>
          <w:rFonts w:ascii="Arial" w:cs="Arial" w:eastAsia="Arial" w:hAnsi="Arial"/>
          <w:sz w:val="24"/>
          <w:szCs w:val="24"/>
        </w:rPr>
        <w:t xml:space="preserve"> для линий напряжением до 500 киловольт включительно - 10 метров;</w:t>
      </w:r>
    </w:p>
    <w:p>
      <w:pPr>
        <w:spacing w:after="120"/>
        <w:jc w:val="both"/>
      </w:pPr>
      <w:r>
        <w:rPr>
          <w:rFonts w:ascii="Arial" w:cs="Arial" w:eastAsia="Arial" w:hAnsi="Arial"/>
          <w:sz w:val="24"/>
          <w:szCs w:val="24"/>
        </w:rPr>
        <w:t xml:space="preserve">3) до ближайших частей производственных, складских, административно-бытовых и общественных зданий и сооружений (кроме электрических станций и подстанций) при не отклонённом положении проводов 30 метров - для воздушных линий электропередачи 500 киловольт;</w:t>
      </w:r>
    </w:p>
    <w:p>
      <w:pPr>
        <w:spacing w:after="120"/>
        <w:jc w:val="both"/>
      </w:pPr>
      <w:r>
        <w:rPr>
          <w:rFonts w:ascii="Arial" w:cs="Arial" w:eastAsia="Arial" w:hAnsi="Arial"/>
          <w:sz w:val="24"/>
          <w:szCs w:val="24"/>
        </w:rPr>
        <w:t xml:space="preserve">4) расстояния от отклонённых </w:t>
      </w:r>
      <w:r>
        <w:rPr>
          <w:rFonts w:ascii="Arial" w:cs="Arial" w:eastAsia="Arial" w:hAnsi="Arial"/>
          <w:sz w:val="24"/>
          <w:szCs w:val="24"/>
        </w:rPr>
        <w:t xml:space="preserve">проводов воздушных линий электропередачи, расположенных вдоль улиц, в лесных массивах и в парках и садах, до деревьев</w:t>
      </w:r>
      <w:r>
        <w:rPr>
          <w:rFonts w:ascii="Arial" w:cs="Arial" w:eastAsia="Arial" w:hAnsi="Arial"/>
          <w:sz w:val="24"/>
          <w:szCs w:val="24"/>
        </w:rPr>
        <w:t xml:space="preserve">, а также до тросов подвески дорожных знаков должны быть не менее:</w:t>
      </w:r>
    </w:p>
    <w:p>
      <w:pPr>
        <w:spacing w:after="120"/>
        <w:jc w:val="both"/>
      </w:pPr>
      <w:r>
        <w:rPr>
          <w:rFonts w:ascii="Arial" w:cs="Arial" w:eastAsia="Arial" w:hAnsi="Arial"/>
          <w:sz w:val="24"/>
          <w:szCs w:val="24"/>
        </w:rPr>
        <w:t xml:space="preserve"> до 20 киловольт - 3 метров;</w:t>
      </w:r>
    </w:p>
    <w:p>
      <w:pPr>
        <w:spacing w:after="120"/>
        <w:jc w:val="both"/>
      </w:pPr>
      <w:r>
        <w:rPr>
          <w:rFonts w:ascii="Arial" w:cs="Arial" w:eastAsia="Arial" w:hAnsi="Arial"/>
          <w:sz w:val="24"/>
          <w:szCs w:val="24"/>
        </w:rPr>
        <w:t xml:space="preserve"> для линий напряжением 35 - 110 киловольт включительно - 4 метров;</w:t>
      </w:r>
    </w:p>
    <w:p>
      <w:pPr>
        <w:spacing w:after="120"/>
        <w:jc w:val="both"/>
      </w:pPr>
      <w:r>
        <w:rPr>
          <w:rFonts w:ascii="Arial" w:cs="Arial" w:eastAsia="Arial" w:hAnsi="Arial"/>
          <w:sz w:val="24"/>
          <w:szCs w:val="24"/>
        </w:rPr>
        <w:t xml:space="preserve"> для линий напряжением 220 киловольт - 5 метров;</w:t>
      </w:r>
    </w:p>
    <w:p>
      <w:pPr>
        <w:spacing w:after="120"/>
        <w:jc w:val="both"/>
      </w:pPr>
      <w:r>
        <w:rPr>
          <w:rFonts w:ascii="Arial" w:cs="Arial" w:eastAsia="Arial" w:hAnsi="Arial"/>
          <w:sz w:val="24"/>
          <w:szCs w:val="24"/>
        </w:rPr>
        <w:t xml:space="preserve"> для линий напряжением 500 киловольт - 6 метров.</w:t>
      </w:r>
    </w:p>
    <w:p>
      <w:pPr>
        <w:spacing w:after="120"/>
        <w:jc w:val="both"/>
      </w:pPr>
      <w:r>
        <w:rPr>
          <w:rFonts w:ascii="Arial" w:cs="Arial" w:eastAsia="Arial" w:hAnsi="Arial"/>
          <w:sz w:val="24"/>
          <w:szCs w:val="24"/>
        </w:rPr>
        <w:t xml:space="preserve">Прохождение воздушных линий электропередачи по территориям стадионов, учебных и детских учреждений не допускается;</w:t>
      </w:r>
    </w:p>
    <w:p>
      <w:pPr>
        <w:spacing w:after="120"/>
        <w:jc w:val="both"/>
      </w:pPr>
      <w:r>
        <w:rPr>
          <w:rFonts w:ascii="Arial" w:cs="Arial" w:eastAsia="Arial" w:hAnsi="Arial"/>
          <w:sz w:val="24"/>
          <w:szCs w:val="24"/>
        </w:rPr>
        <w:t xml:space="preserve">5) вдоль подземных кабельных линий электропередачи в виде земельного участка, ограниченного вертикальными плоскостями, отстоящими по обе стороны линии от крайних кабелей на расстоянии 1 метра;</w:t>
      </w:r>
    </w:p>
    <w:p>
      <w:pPr>
        <w:spacing w:after="120"/>
        <w:jc w:val="both"/>
      </w:pPr>
      <w:r>
        <w:rPr>
          <w:rFonts w:ascii="Arial" w:cs="Arial" w:eastAsia="Arial" w:hAnsi="Arial"/>
          <w:sz w:val="24"/>
          <w:szCs w:val="24"/>
        </w:rPr>
        <w:t xml:space="preserve">6) вдоль подводных кабельных линий электропередачи в виде водного пространства от водной поверхности до дна, ограниченного вертикальными плоскостями, отстоящими по обе стороны линии от крайних кабелей на расстоянии 100 метров;</w:t>
      </w:r>
    </w:p>
    <w:p>
      <w:pPr>
        <w:spacing w:after="120"/>
        <w:jc w:val="both"/>
      </w:pPr>
      <w:r>
        <w:rPr>
          <w:rFonts w:ascii="Arial" w:cs="Arial" w:eastAsia="Arial" w:hAnsi="Arial"/>
          <w:sz w:val="24"/>
          <w:szCs w:val="24"/>
        </w:rPr>
        <w:t xml:space="preserve">7) вдоль переходов воздушных линий электропередачи через водоемы (реки, каналы, озера и другие) в виде воздушного пространства над водной поверхностью водоемов, ограниченного вертикальными плоскостями, отстоящими по обе стороны линии от крайних проводов при не отклонённом их положении для судоходных водоемов на расстоянии 100 метров, для несудоходных водоемов на расстоянии, предусмотренном для установления охранных зон вдоль воздушных линий электропередачи. </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Полевые сельскохозяйственные работы в охранных зонах воздушных линий электропередачи производятся землепользователями с предварительным письменным уведомлением предприятий (организаций), в ведении которых находятся эти линии.</w:t>
      </w:r>
    </w:p>
    <w:p>
      <w:pPr>
        <w:spacing w:after="120"/>
        <w:jc w:val="both"/>
      </w:pPr>
      <w:r>
        <w:rPr>
          <w:rFonts w:ascii="Arial" w:cs="Arial" w:eastAsia="Arial" w:hAnsi="Arial"/>
          <w:sz w:val="24"/>
          <w:szCs w:val="24"/>
        </w:rPr>
        <w:t xml:space="preserve">В уведомлении указывается характер работ и примерные сроки.</w:t>
      </w:r>
    </w:p>
    <w:p>
      <w:pPr>
        <w:spacing w:after="120"/>
        <w:jc w:val="both"/>
      </w:pPr>
      <w:r>
        <w:rPr>
          <w:rFonts w:ascii="Arial" w:cs="Arial" w:eastAsia="Arial" w:hAnsi="Arial"/>
          <w:sz w:val="24"/>
          <w:szCs w:val="24"/>
        </w:rPr>
        <w:t xml:space="preserve">Для определения принадлежности воздушных линий электропередачи землепользователи направляют запрос в уполномоченный государственный орган, осуществляющим функции по выработке и реализации государственной политики в области топливно-энергетического комплекса, а также государственный контроль и надзор за соблюдением законодательства в сфере энергетики.</w:t>
      </w:r>
    </w:p>
    <w:p>
      <w:pPr>
        <w:spacing w:after="120"/>
        <w:jc w:val="both"/>
      </w:pPr>
      <w:r>
        <w:rPr>
          <w:rFonts w:ascii="Arial" w:cs="Arial" w:eastAsia="Arial" w:hAnsi="Arial"/>
          <w:sz w:val="24"/>
          <w:szCs w:val="24"/>
        </w:rPr>
        <w:t xml:space="preserve">Уполномоченный государственный орган, осуществляющий функции по выработке и реализации государственной политики в области топливно-энергетического комплекса, а также государственный контроль и надзор за соблюдением законодательства в сфере энергетики, обязан в течение пяти рабочих дней со получения запроса направить землепользователям информацию о принадлежности воздушных линий электропередачи. </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На землях, отведенных для размещения воздушных линий электропередачи, работы, связанные с временным затоплением </w:t>
      </w:r>
      <w:r>
        <w:rPr>
          <w:rFonts w:ascii="Arial" w:cs="Arial" w:eastAsia="Arial" w:hAnsi="Arial"/>
          <w:sz w:val="24"/>
          <w:szCs w:val="24"/>
        </w:rPr>
        <w:t xml:space="preserve">земель (строительство гидроэлектростанций, водохранилищ и оросительных систем, санитарные попуски воды и промывка почв, полив сельскохозяйственных культур)</w:t>
      </w:r>
      <w:r>
        <w:rPr>
          <w:rFonts w:ascii="Arial" w:cs="Arial" w:eastAsia="Arial" w:hAnsi="Arial"/>
          <w:sz w:val="24"/>
          <w:szCs w:val="24"/>
        </w:rPr>
        <w:t xml:space="preserve"> производятся по согласованию между землепользователями и предприятиями (организациями), в ведении которых находятся эти линии.</w:t>
      </w:r>
    </w:p>
    <w:p>
      <w:pPr>
        <w:spacing w:after="120"/>
        <w:jc w:val="both"/>
      </w:pPr>
      <w:r>
        <w:rPr>
          <w:rFonts w:ascii="Arial" w:cs="Arial" w:eastAsia="Arial" w:hAnsi="Arial"/>
          <w:sz w:val="24"/>
          <w:szCs w:val="24"/>
        </w:rPr>
        <w:t xml:space="preserve">Принадлежность воздушных линий электропередачи определяется в соответствии с абзацем третьим </w:t>
      </w:r>
      <w:hyperlink w:history="1" r:id="rIdlrxvxxvl-dgcr6dl2yg38">
        <w:r>
          <w:rPr>
            <w:rFonts w:ascii="Arial" w:cs="Arial" w:eastAsia="Arial" w:hAnsi="Arial"/>
            <w:color w:val="1D4ED8"/>
            <w:sz w:val="24"/>
            <w:szCs w:val="24"/>
            <w:u w:val="single"/>
          </w:rPr>
          <w:t xml:space="preserve">пункта 5</w:t>
        </w:r>
      </w:hyperlink>
      <w:r>
        <w:rPr>
          <w:rFonts w:ascii="Arial" w:cs="Arial" w:eastAsia="Arial" w:hAnsi="Arial"/>
          <w:sz w:val="24"/>
          <w:szCs w:val="24"/>
        </w:rPr>
        <w:t xml:space="preserve"> настоящих Правил.</w:t>
      </w:r>
    </w:p>
    <w:p>
      <w:pPr>
        <w:spacing w:after="120"/>
        <w:jc w:val="both"/>
      </w:pPr>
      <w:r>
        <w:rPr>
          <w:rFonts w:ascii="Arial" w:cs="Arial" w:eastAsia="Arial" w:hAnsi="Arial"/>
          <w:sz w:val="24"/>
          <w:szCs w:val="24"/>
        </w:rPr>
        <w:t xml:space="preserve">Для согласования работ землепользователь направляет письменное заявление предприятию (организации), в ведении которых находятся </w:t>
      </w:r>
      <w:r>
        <w:rPr>
          <w:rFonts w:ascii="Arial" w:cs="Arial" w:eastAsia="Arial" w:hAnsi="Arial"/>
          <w:sz w:val="24"/>
          <w:szCs w:val="24"/>
        </w:rPr>
        <w:t xml:space="preserve">воздушные линии электропередачи</w:t>
      </w:r>
      <w:r>
        <w:rPr>
          <w:rFonts w:ascii="Arial" w:cs="Arial" w:eastAsia="Arial" w:hAnsi="Arial"/>
          <w:sz w:val="24"/>
          <w:szCs w:val="24"/>
        </w:rPr>
        <w:t xml:space="preserve">, с указанием характера работ и примерных сроков.</w:t>
      </w:r>
    </w:p>
    <w:p>
      <w:pPr>
        <w:spacing w:after="120"/>
        <w:jc w:val="both"/>
      </w:pPr>
      <w:r>
        <w:rPr>
          <w:rFonts w:ascii="Arial" w:cs="Arial" w:eastAsia="Arial" w:hAnsi="Arial"/>
          <w:sz w:val="24"/>
          <w:szCs w:val="24"/>
        </w:rPr>
        <w:t xml:space="preserve">Предприятия (организации), в ведении которых находятся воздушные линии электропередачи, обязаны в течение пяти рабочих дней со дня получения заявления согласовать с землепользователем работы, указанные в абзаце первом настоящего пункта, или направить мотивированный отказ.</w:t>
      </w:r>
    </w:p>
    <w:p>
      <w:pPr>
        <w:spacing w:after="120"/>
        <w:jc w:val="both"/>
      </w:pPr>
      <w:r>
        <w:rPr>
          <w:rFonts w:ascii="Arial" w:cs="Arial" w:eastAsia="Arial" w:hAnsi="Arial"/>
          <w:sz w:val="24"/>
          <w:szCs w:val="24"/>
        </w:rPr>
        <w:t xml:space="preserve">Отказ предприятий (организаций), в ведении которых находятся электрические сети, в выдаче письменного согласия на проведение в охранных зонах электрических сетей работ, предусмотренных в настоящем пункте, может быть обжалован в установленном порядке.</w:t>
      </w:r>
    </w:p>
    <w:p>
      <w:pPr>
        <w:spacing w:after="120"/>
        <w:jc w:val="both"/>
      </w:pPr>
      <w:r>
        <w:rPr>
          <w:rFonts w:ascii="Arial" w:cs="Arial" w:eastAsia="Arial" w:hAnsi="Arial"/>
          <w:sz w:val="24"/>
          <w:szCs w:val="24"/>
        </w:rPr>
        <w:t xml:space="preserve">Согласование считается завершенным при получении положительного ответа предприятия (организации), в ведении которого находятся воздушные линии электропередачи.</w:t>
      </w:r>
    </w:p>
    <w:p>
      <w:pPr>
        <w:spacing w:after="120"/>
        <w:jc w:val="both"/>
      </w:pPr>
      <w:r>
        <w:rPr>
          <w:rFonts w:ascii="Arial" w:cs="Arial" w:eastAsia="Arial" w:hAnsi="Arial"/>
          <w:sz w:val="24"/>
          <w:szCs w:val="24"/>
        </w:rPr>
        <w:t xml:space="preserve">7. </w:t>
      </w:r>
      <w:r>
        <w:rPr>
          <w:rFonts w:ascii="Arial" w:cs="Arial" w:eastAsia="Arial" w:hAnsi="Arial"/>
          <w:sz w:val="24"/>
          <w:szCs w:val="24"/>
        </w:rPr>
        <w:t xml:space="preserve">Минимально допустимые расстояния от электрических сетей до зданий, сооружений и древесно-кустарниковых насаждений, а также от проводов воздушных линий электропередачи до земной и водной поверхностей подлежат обязательному соблюдению при проектировании и строительстве зданий и сооружений, при посадке, обрезке и вырубке деревьев и кустарников.</w:t>
      </w:r>
    </w:p>
    <w:p>
      <w:pPr>
        <w:spacing w:after="120"/>
        <w:jc w:val="both"/>
      </w:pPr>
      <w:r>
        <w:rPr>
          <w:rFonts w:ascii="Arial" w:cs="Arial" w:eastAsia="Arial" w:hAnsi="Arial"/>
          <w:sz w:val="24"/>
          <w:szCs w:val="24"/>
        </w:rPr>
        <w:t xml:space="preserve">8. </w:t>
      </w:r>
      <w:r>
        <w:rPr>
          <w:rFonts w:ascii="Arial" w:cs="Arial" w:eastAsia="Arial" w:hAnsi="Arial"/>
          <w:sz w:val="24"/>
          <w:szCs w:val="24"/>
        </w:rPr>
        <w:t xml:space="preserve">Вдоль воздушных линий электропередачи и по периметру подстанций и распределительных устройств, находящихся в лесных массивах, в парках и садах, прокладываются просеки в соответствии с подпунктом 4 </w:t>
      </w:r>
      <w:hyperlink w:history="1" r:id="rIda8npyy0nhklj7udsymjxh">
        <w:r>
          <w:rPr>
            <w:rFonts w:ascii="Arial" w:cs="Arial" w:eastAsia="Arial" w:hAnsi="Arial"/>
            <w:color w:val="1D4ED8"/>
            <w:sz w:val="24"/>
            <w:szCs w:val="24"/>
            <w:u w:val="single"/>
          </w:rPr>
          <w:t xml:space="preserve">пункта 4</w:t>
        </w:r>
      </w:hyperlink>
      <w:r>
        <w:rPr>
          <w:rFonts w:ascii="Arial" w:cs="Arial" w:eastAsia="Arial" w:hAnsi="Arial"/>
          <w:sz w:val="24"/>
          <w:szCs w:val="24"/>
        </w:rPr>
        <w:t xml:space="preserve"> настоящих Правил.</w:t>
      </w:r>
    </w:p>
    <w:p>
      <w:pPr>
        <w:spacing w:after="120"/>
        <w:jc w:val="both"/>
      </w:pPr>
      <w:r>
        <w:rPr>
          <w:rFonts w:ascii="Arial" w:cs="Arial" w:eastAsia="Arial" w:hAnsi="Arial"/>
          <w:sz w:val="24"/>
          <w:szCs w:val="24"/>
        </w:rPr>
        <w:t xml:space="preserve">9. </w:t>
      </w:r>
      <w:r>
        <w:rPr>
          <w:rFonts w:ascii="Arial" w:cs="Arial" w:eastAsia="Arial" w:hAnsi="Arial"/>
          <w:sz w:val="24"/>
          <w:szCs w:val="24"/>
        </w:rPr>
        <w:t xml:space="preserve">При прохождении воздушных линий электропередачи через лесные массивы обрезка деревьев, растущих в непосредственной близости к проводам, производится предприятиями (организациями), в ведении которых находятся эти линии. При прохождении их через парки, сады и другие многолетние насаждения обрезка деревьев производится предприятиями (организациями), в ведении которых находятся воздушные линии электропередачи, а при обоюдном согласии - предприятиями, организациями и учреждениями, на балансе которых находятся эти насаждения, или гражданами - владельцами садов и других многолетних насаждений в порядке, определяемом предприятием (организацией), в ведении которого находятся линии электропередачи.</w:t>
      </w:r>
    </w:p>
    <w:p>
      <w:pPr>
        <w:spacing w:after="120"/>
        <w:jc w:val="both"/>
      </w:pPr>
      <w:r>
        <w:rPr>
          <w:rFonts w:ascii="Arial" w:cs="Arial" w:eastAsia="Arial" w:hAnsi="Arial"/>
          <w:sz w:val="24"/>
          <w:szCs w:val="24"/>
        </w:rPr>
        <w:t xml:space="preserve">10. </w:t>
      </w:r>
      <w:r>
        <w:rPr>
          <w:rFonts w:ascii="Arial" w:cs="Arial" w:eastAsia="Arial" w:hAnsi="Arial"/>
          <w:sz w:val="24"/>
          <w:szCs w:val="24"/>
        </w:rPr>
        <w:t xml:space="preserve">Виды работ в охранных зонах электрических сетей, которые осуществляются с письменного согласия предприятий (организаций), в ведении которых находятся электрические сети:</w:t>
      </w:r>
    </w:p>
    <w:p>
      <w:pPr>
        <w:spacing w:after="120"/>
        <w:jc w:val="both"/>
      </w:pPr>
      <w:r>
        <w:rPr>
          <w:rFonts w:ascii="Arial" w:cs="Arial" w:eastAsia="Arial" w:hAnsi="Arial"/>
          <w:sz w:val="24"/>
          <w:szCs w:val="24"/>
        </w:rPr>
        <w:t xml:space="preserve">1) строительство, капитальный ремонт, реконструкция или снос любых зданий и сооружений;</w:t>
      </w:r>
    </w:p>
    <w:p>
      <w:pPr>
        <w:spacing w:after="120"/>
        <w:jc w:val="both"/>
      </w:pPr>
      <w:r>
        <w:rPr>
          <w:rFonts w:ascii="Arial" w:cs="Arial" w:eastAsia="Arial" w:hAnsi="Arial"/>
          <w:sz w:val="24"/>
          <w:szCs w:val="24"/>
        </w:rPr>
        <w:t xml:space="preserve">2) всякого рода горные, погрузочно-разгрузочные, дноуглубительные, землечерпательные, взрывные, мелиоративные работы, производство посадки и вырубки деревьев и кустарников, развертывание полевых станов, устройство загонов для скота, сооружение проволочных ограждений, установка шпалер для виноградников и садов, а также производство полива сельскохозяйственных культур;</w:t>
      </w:r>
    </w:p>
    <w:p>
      <w:pPr>
        <w:spacing w:after="120"/>
        <w:jc w:val="both"/>
      </w:pPr>
      <w:r>
        <w:rPr>
          <w:rFonts w:ascii="Arial" w:cs="Arial" w:eastAsia="Arial" w:hAnsi="Arial"/>
          <w:sz w:val="24"/>
          <w:szCs w:val="24"/>
        </w:rPr>
        <w:t xml:space="preserve">3) добыча рыбы и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pPr>
        <w:spacing w:after="120"/>
        <w:jc w:val="both"/>
      </w:pPr>
      <w:r>
        <w:rPr>
          <w:rFonts w:ascii="Arial" w:cs="Arial" w:eastAsia="Arial" w:hAnsi="Arial"/>
          <w:sz w:val="24"/>
          <w:szCs w:val="24"/>
        </w:rPr>
        <w:t xml:space="preserve">4) проезд машин и механизмов, имеющих общую высоту с грузом или без груза от поверхности дороги более 4,5 метра (в охранных зонах воздушных линий электропередачи);</w:t>
      </w:r>
    </w:p>
    <w:p>
      <w:pPr>
        <w:spacing w:after="120"/>
        <w:jc w:val="both"/>
      </w:pPr>
      <w:r>
        <w:rPr>
          <w:rFonts w:ascii="Arial" w:cs="Arial" w:eastAsia="Arial" w:hAnsi="Arial"/>
          <w:sz w:val="24"/>
          <w:szCs w:val="24"/>
        </w:rPr>
        <w:t xml:space="preserve">5) земляные работы (разработка, перемещение, укладка и уплотнение грунта) на глубине более 0,3 метра, а на вспахиваемых землях - на глубине более 0,45 метра, а также планировка грунта (в охранных зонах подземных кабельных линий электропередачи).</w:t>
      </w:r>
    </w:p>
    <w:p>
      <w:pPr>
        <w:spacing w:after="120"/>
        <w:jc w:val="both"/>
      </w:pPr>
      <w:r>
        <w:rPr>
          <w:rFonts w:ascii="Arial" w:cs="Arial" w:eastAsia="Arial" w:hAnsi="Arial"/>
          <w:sz w:val="24"/>
          <w:szCs w:val="24"/>
        </w:rPr>
        <w:t xml:space="preserve">Для согласования работ, указанных в подпунктах 1-5 настоящего пункта, землепользователь направляет письменное заявление предприятию (организации), в ведении которых находятся воздушные линии электропередачи, с указанием характера работ и примерных сроков.</w:t>
      </w:r>
    </w:p>
    <w:p>
      <w:pPr>
        <w:spacing w:after="120"/>
        <w:jc w:val="both"/>
      </w:pPr>
      <w:r>
        <w:rPr>
          <w:rFonts w:ascii="Arial" w:cs="Arial" w:eastAsia="Arial" w:hAnsi="Arial"/>
          <w:sz w:val="24"/>
          <w:szCs w:val="24"/>
        </w:rPr>
        <w:t xml:space="preserve">Принадлежность электрических сетей определяется в соответствии с абзацем третьим пункта 5 настоящих Правил.</w:t>
      </w:r>
    </w:p>
    <w:p>
      <w:pPr>
        <w:spacing w:after="120"/>
        <w:jc w:val="both"/>
      </w:pPr>
      <w:r>
        <w:rPr>
          <w:rFonts w:ascii="Arial" w:cs="Arial" w:eastAsia="Arial" w:hAnsi="Arial"/>
          <w:sz w:val="24"/>
          <w:szCs w:val="24"/>
        </w:rPr>
        <w:t xml:space="preserve">Предприятия (организации), в ведении которых находятся воздушные линии электропередачи, обязаны в течение 5-ти рабочих дней со дня получения заявления согласовать землепользователем работы, указанные в абзаце первом настоящего пункта, или направить землепользователю мотивированный отказ.</w:t>
      </w:r>
    </w:p>
    <w:p>
      <w:pPr>
        <w:spacing w:after="120"/>
        <w:jc w:val="both"/>
      </w:pPr>
      <w:r>
        <w:rPr>
          <w:rFonts w:ascii="Arial" w:cs="Arial" w:eastAsia="Arial" w:hAnsi="Arial"/>
          <w:sz w:val="24"/>
          <w:szCs w:val="24"/>
        </w:rPr>
        <w:t xml:space="preserve">Согласование считается завершенным при получении в течение пяти рабочих дней положительного ответа предприятия (организации), в ведении которого находятся воздушные линии электропередачи.</w:t>
      </w:r>
    </w:p>
    <w:p>
      <w:pPr>
        <w:spacing w:after="120"/>
        <w:jc w:val="both"/>
      </w:pPr>
      <w:r>
        <w:rPr>
          <w:rFonts w:ascii="Arial" w:cs="Arial" w:eastAsia="Arial" w:hAnsi="Arial"/>
          <w:sz w:val="24"/>
          <w:szCs w:val="24"/>
        </w:rPr>
        <w:t xml:space="preserve">Юридические и физические лица, получившие письменное согласие на ведение указанных работ в охранных зонах электрических сетей, обязаны выполнять их с соблюдением условий, обеспечивающих сохранность этих сетей.</w:t>
      </w:r>
    </w:p>
    <w:p>
      <w:pPr>
        <w:spacing w:after="120"/>
        <w:jc w:val="both"/>
      </w:pPr>
      <w:r>
        <w:rPr>
          <w:rFonts w:ascii="Arial" w:cs="Arial" w:eastAsia="Arial" w:hAnsi="Arial"/>
          <w:sz w:val="24"/>
          <w:szCs w:val="24"/>
        </w:rPr>
        <w:t xml:space="preserve">Отказ предприятий (организаций), в ведении которых находятся электрические сети, в выдаче письменного согласия на проведение в охранных зонах электрических сетей работ, предусмотренных в настоящем пункте, может быть обжалован в установленном порядке.</w:t>
      </w:r>
    </w:p>
    <w:p>
      <w:pPr>
        <w:spacing w:after="120"/>
        <w:jc w:val="both"/>
      </w:pPr>
      <w:r>
        <w:rPr>
          <w:rFonts w:ascii="Arial" w:cs="Arial" w:eastAsia="Arial" w:hAnsi="Arial"/>
          <w:sz w:val="24"/>
          <w:szCs w:val="24"/>
        </w:rPr>
        <w:t xml:space="preserve">11. </w:t>
      </w:r>
      <w:r>
        <w:rPr>
          <w:rFonts w:ascii="Arial" w:cs="Arial" w:eastAsia="Arial" w:hAnsi="Arial"/>
          <w:sz w:val="24"/>
          <w:szCs w:val="24"/>
        </w:rPr>
        <w:t xml:space="preserve">Предприятия (организации), в ведении которых находятся линии электропередачи, обязаны обеспечить предприятия, организации, учреждения и физические лица инструкциями по безопасному выполнению работ в пределах охранных зон линий электропередачи.</w:t>
      </w:r>
    </w:p>
    <w:p>
      <w:pPr>
        <w:spacing w:after="120"/>
        <w:jc w:val="both"/>
      </w:pPr>
      <w:r>
        <w:rPr>
          <w:rFonts w:ascii="Arial" w:cs="Arial" w:eastAsia="Arial" w:hAnsi="Arial"/>
          <w:sz w:val="24"/>
          <w:szCs w:val="24"/>
        </w:rPr>
        <w:t xml:space="preserve">12. </w:t>
      </w:r>
      <w:r>
        <w:rPr>
          <w:rFonts w:ascii="Arial" w:cs="Arial" w:eastAsia="Arial" w:hAnsi="Arial"/>
          <w:sz w:val="24"/>
          <w:szCs w:val="24"/>
        </w:rPr>
        <w:t xml:space="preserve">В охранных зонах электрических сетей запрещается производить какие-либо действия, которые могут нарушить безопасную работу электрических сетей, привести к их повреждению или к несчастным случаям, в частности:</w:t>
      </w:r>
    </w:p>
    <w:p>
      <w:pPr>
        <w:spacing w:after="120"/>
        <w:jc w:val="both"/>
      </w:pPr>
      <w:r>
        <w:rPr>
          <w:rFonts w:ascii="Arial" w:cs="Arial" w:eastAsia="Arial" w:hAnsi="Arial"/>
          <w:sz w:val="24"/>
          <w:szCs w:val="24"/>
        </w:rPr>
        <w:t xml:space="preserve">1) размещать автозаправочные станции и иные хранилища горюче-смазочных материалов;</w:t>
      </w:r>
    </w:p>
    <w:p>
      <w:pPr>
        <w:spacing w:after="120"/>
        <w:jc w:val="both"/>
      </w:pPr>
      <w:r>
        <w:rPr>
          <w:rFonts w:ascii="Arial" w:cs="Arial" w:eastAsia="Arial" w:hAnsi="Arial"/>
          <w:sz w:val="24"/>
          <w:szCs w:val="24"/>
        </w:rPr>
        <w:t xml:space="preserve">2) посторонним лицам находиться на территории и в помещениях электросетевых сооружений, открывать двери и люки электросетевых сооружений, производить переключения и подключения в электрических сетях;</w:t>
      </w:r>
    </w:p>
    <w:p>
      <w:pPr>
        <w:spacing w:after="120"/>
        <w:jc w:val="both"/>
      </w:pPr>
      <w:r>
        <w:rPr>
          <w:rFonts w:ascii="Arial" w:cs="Arial" w:eastAsia="Arial" w:hAnsi="Arial"/>
          <w:sz w:val="24"/>
          <w:szCs w:val="24"/>
        </w:rPr>
        <w:t xml:space="preserve">3) загромождать подъезды и подходы к объектам электрических сетей;</w:t>
      </w:r>
    </w:p>
    <w:p>
      <w:pPr>
        <w:spacing w:after="120"/>
        <w:jc w:val="both"/>
      </w:pPr>
      <w:r>
        <w:rPr>
          <w:rFonts w:ascii="Arial" w:cs="Arial" w:eastAsia="Arial" w:hAnsi="Arial"/>
          <w:sz w:val="24"/>
          <w:szCs w:val="24"/>
        </w:rPr>
        <w:t xml:space="preserve">4) набрасывать на провода, опоры и приближать к ним посторонние предметы, а также подниматься на опоры;</w:t>
      </w:r>
    </w:p>
    <w:p>
      <w:pPr>
        <w:spacing w:after="120"/>
        <w:jc w:val="both"/>
      </w:pPr>
      <w:r>
        <w:rPr>
          <w:rFonts w:ascii="Arial" w:cs="Arial" w:eastAsia="Arial" w:hAnsi="Arial"/>
          <w:sz w:val="24"/>
          <w:szCs w:val="24"/>
        </w:rPr>
        <w:t xml:space="preserve">5) устраивать всякого рода свалки (в охранных зонах электрических сетей и вблизи них);</w:t>
      </w:r>
    </w:p>
    <w:p>
      <w:pPr>
        <w:spacing w:after="120"/>
        <w:jc w:val="both"/>
      </w:pPr>
      <w:r>
        <w:rPr>
          <w:rFonts w:ascii="Arial" w:cs="Arial" w:eastAsia="Arial" w:hAnsi="Arial"/>
          <w:sz w:val="24"/>
          <w:szCs w:val="24"/>
        </w:rPr>
        <w:t xml:space="preserve">6) складировать корма, удобрения, солому, торф, дрова и другие материалы, разводить огонь (в охранных зонах воздушных линий электропередачи);</w:t>
      </w:r>
    </w:p>
    <w:p>
      <w:pPr>
        <w:spacing w:after="120"/>
        <w:jc w:val="both"/>
      </w:pPr>
      <w:r>
        <w:rPr>
          <w:rFonts w:ascii="Arial" w:cs="Arial" w:eastAsia="Arial" w:hAnsi="Arial"/>
          <w:sz w:val="24"/>
          <w:szCs w:val="24"/>
        </w:rPr>
        <w:t xml:space="preserve">7) устраивать спортивные площадки, площадки для игр, стадионы, рынки, остановочные пункты общественного транспорта, стоянки всех видов машин и механизмов, проводить любые мероприятия, связанные с большим скоплением людей, не занятых выполнением разрешенных в установленном порядке работ (в охранных зонах воздушных линий электропередачи);</w:t>
      </w:r>
    </w:p>
    <w:p>
      <w:pPr>
        <w:spacing w:after="120"/>
        <w:jc w:val="both"/>
      </w:pPr>
      <w:r>
        <w:rPr>
          <w:rFonts w:ascii="Arial" w:cs="Arial" w:eastAsia="Arial" w:hAnsi="Arial"/>
          <w:sz w:val="24"/>
          <w:szCs w:val="24"/>
        </w:rPr>
        <w:t xml:space="preserve">8) запускать воздушных змеев, спортивные модели летательных аппаратов, в том числе неуправляемые (в охранных зонах воздушных линий электропередачи и вблизи них);</w:t>
      </w:r>
    </w:p>
    <w:p>
      <w:pPr>
        <w:spacing w:after="120"/>
        <w:jc w:val="both"/>
      </w:pPr>
      <w:r>
        <w:rPr>
          <w:rFonts w:ascii="Arial" w:cs="Arial" w:eastAsia="Arial" w:hAnsi="Arial"/>
          <w:sz w:val="24"/>
          <w:szCs w:val="24"/>
        </w:rPr>
        <w:t xml:space="preserve">9) совершать остановку всех видов транспорта, кроме железнодорожного (в охранных зонах воздушных линий электропередачи напряжением 500 киловольт);</w:t>
      </w:r>
    </w:p>
    <w:p>
      <w:pPr>
        <w:spacing w:after="120"/>
        <w:jc w:val="both"/>
      </w:pPr>
      <w:r>
        <w:rPr>
          <w:rFonts w:ascii="Arial" w:cs="Arial" w:eastAsia="Arial" w:hAnsi="Arial"/>
          <w:sz w:val="24"/>
          <w:szCs w:val="24"/>
        </w:rPr>
        <w:t xml:space="preserve">10) 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 и вблизи них).</w:t>
      </w:r>
    </w:p>
    <w:p>
      <w:pPr>
        <w:spacing w:after="120"/>
        <w:jc w:val="both"/>
      </w:pPr>
      <w:r>
        <w:rPr>
          <w:rFonts w:ascii="Arial" w:cs="Arial" w:eastAsia="Arial" w:hAnsi="Arial"/>
          <w:sz w:val="24"/>
          <w:szCs w:val="24"/>
        </w:rPr>
        <w:t xml:space="preserve">13. </w:t>
      </w:r>
      <w:r>
        <w:rPr>
          <w:rFonts w:ascii="Arial" w:cs="Arial" w:eastAsia="Arial" w:hAnsi="Arial"/>
          <w:sz w:val="24"/>
          <w:szCs w:val="24"/>
        </w:rPr>
        <w:t xml:space="preserve">Полеты воздушных судов и беспилотных летательных аппаратов, иное использование воздушного пространства над электрическими сетями и вблизи них, а также проектирование, строительство и эксплуатация электрических сетей должны осуществляться в соответствии с законодательством, регулирующим использование воздушного пространства Кыргызской Республики.</w:t>
      </w:r>
    </w:p>
    <w:p>
      <w:pPr>
        <w:spacing w:after="120"/>
        <w:jc w:val="both"/>
      </w:pPr>
      <w:r>
        <w:rPr>
          <w:rFonts w:ascii="Arial" w:cs="Arial" w:eastAsia="Arial" w:hAnsi="Arial"/>
          <w:sz w:val="24"/>
          <w:szCs w:val="24"/>
        </w:rPr>
        <w:t xml:space="preserve">14. </w:t>
      </w:r>
      <w:r>
        <w:rPr>
          <w:rFonts w:ascii="Arial" w:cs="Arial" w:eastAsia="Arial" w:hAnsi="Arial"/>
          <w:sz w:val="24"/>
          <w:szCs w:val="24"/>
        </w:rPr>
        <w:t xml:space="preserve">Предприятия, организации и учреждения, производящие взрывные, строительные и иные работы вблизи охранных зон электрических сетей, которые могут вызвать их повреждения, обязаны не позднее чем за 12 суток до начала выполнения работ согласовать с предприятиями (организациями), в ведении которых находятся электрические сети, условия и порядок проведения этих работ, обеспечивающие сохранность электрических сетей, и принять соответствующие меры.</w:t>
      </w:r>
    </w:p>
    <w:p>
      <w:pPr>
        <w:spacing w:after="120"/>
        <w:jc w:val="both"/>
      </w:pPr>
      <w:r>
        <w:rPr>
          <w:rFonts w:ascii="Arial" w:cs="Arial" w:eastAsia="Arial" w:hAnsi="Arial"/>
          <w:sz w:val="24"/>
          <w:szCs w:val="24"/>
        </w:rPr>
        <w:t xml:space="preserve">15. </w:t>
      </w:r>
      <w:r>
        <w:rPr>
          <w:rFonts w:ascii="Arial" w:cs="Arial" w:eastAsia="Arial" w:hAnsi="Arial"/>
          <w:sz w:val="24"/>
          <w:szCs w:val="24"/>
        </w:rPr>
        <w:t xml:space="preserve">Предприятия, организации и учреждения, выполняющие работы, которые вызывают необходимость переустройства электрических сетей или защиты их от повреждений, обязаны выполнять работы по переустройству или защите сетей за счет своих средств по согласованию с предприятиями (организациями), в ведении которых находятся электрические сети.</w:t>
      </w:r>
    </w:p>
    <w:p>
      <w:pPr>
        <w:spacing w:after="120"/>
        <w:jc w:val="both"/>
      </w:pPr>
      <w:r>
        <w:rPr>
          <w:rFonts w:ascii="Arial" w:cs="Arial" w:eastAsia="Arial" w:hAnsi="Arial"/>
          <w:sz w:val="24"/>
          <w:szCs w:val="24"/>
        </w:rPr>
        <w:t xml:space="preserve">Использование опор воздушных линий электропередачи для подвеса линий другого назначения (волоконно-оптические линии связи и др.) осуществляется на основании договора аренды с предприятием (организацией), в ведении которых находятся электрические сети.</w:t>
      </w:r>
    </w:p>
    <w:p>
      <w:pPr>
        <w:spacing w:after="120"/>
        <w:jc w:val="both"/>
      </w:pPr>
      <w:r>
        <w:rPr>
          <w:rFonts w:ascii="Arial" w:cs="Arial" w:eastAsia="Arial" w:hAnsi="Arial"/>
          <w:sz w:val="24"/>
          <w:szCs w:val="24"/>
        </w:rPr>
        <w:t xml:space="preserve">16. </w:t>
      </w:r>
      <w:r>
        <w:rPr>
          <w:rFonts w:ascii="Arial" w:cs="Arial" w:eastAsia="Arial" w:hAnsi="Arial"/>
          <w:sz w:val="24"/>
          <w:szCs w:val="24"/>
        </w:rPr>
        <w:t xml:space="preserve">При сооружении оросительных и коллекторно-дренажных каналов, устройстве шпалер для виноградников и садов и производстве иных работ должны быть сохранены подъезды к электрическим сетям.</w:t>
      </w:r>
    </w:p>
    <w:p>
      <w:pPr>
        <w:spacing w:after="120"/>
        <w:jc w:val="both"/>
      </w:pPr>
      <w:r>
        <w:rPr>
          <w:rFonts w:ascii="Arial" w:cs="Arial" w:eastAsia="Arial" w:hAnsi="Arial"/>
          <w:sz w:val="24"/>
          <w:szCs w:val="24"/>
        </w:rPr>
        <w:t xml:space="preserve">17. </w:t>
      </w:r>
      <w:r>
        <w:rPr>
          <w:rFonts w:ascii="Arial" w:cs="Arial" w:eastAsia="Arial" w:hAnsi="Arial"/>
          <w:sz w:val="24"/>
          <w:szCs w:val="24"/>
        </w:rPr>
        <w:t xml:space="preserve">В проектно-сметной документации на строительство, капитальный ремонт, реконструкцию зданий и сооружений, вблизи которых расположены электрические сети, должны предусматриваться мероприятия по обеспечению сохранности электрических сетей. Эти мероприятия подлежат согласованию с предприятиями (организациями), в ведении которых находятся электрические сети.</w:t>
      </w:r>
    </w:p>
    <w:p>
      <w:pPr>
        <w:spacing w:after="120"/>
        <w:jc w:val="both"/>
      </w:pPr>
      <w:r>
        <w:rPr>
          <w:rFonts w:ascii="Arial" w:cs="Arial" w:eastAsia="Arial" w:hAnsi="Arial"/>
          <w:sz w:val="24"/>
          <w:szCs w:val="24"/>
        </w:rPr>
        <w:t xml:space="preserve">18. </w:t>
      </w:r>
      <w:r>
        <w:rPr>
          <w:rFonts w:ascii="Arial" w:cs="Arial" w:eastAsia="Arial" w:hAnsi="Arial"/>
          <w:sz w:val="24"/>
          <w:szCs w:val="24"/>
        </w:rPr>
        <w:t xml:space="preserve">В проектно-сметной документации на строительство, капитальный ремонт, реконструкцию объектов, которые могут быть источником загрязнения или коррозии электрических сетей, должны быть предусмотрены мероприятия, ограничивающие загрязнение и коррозию, или вынос электрических сетей из зоны загрязнения (коррозии).</w:t>
      </w:r>
    </w:p>
    <w:p>
      <w:pPr>
        <w:spacing w:after="120"/>
        <w:jc w:val="both"/>
      </w:pPr>
      <w:r>
        <w:rPr>
          <w:rFonts w:ascii="Arial" w:cs="Arial" w:eastAsia="Arial" w:hAnsi="Arial"/>
          <w:sz w:val="24"/>
          <w:szCs w:val="24"/>
        </w:rPr>
        <w:t xml:space="preserve">19. </w:t>
      </w:r>
      <w:r>
        <w:rPr>
          <w:rFonts w:ascii="Arial" w:cs="Arial" w:eastAsia="Arial" w:hAnsi="Arial"/>
          <w:sz w:val="24"/>
          <w:szCs w:val="24"/>
        </w:rPr>
        <w:t xml:space="preserve">Предприятия, организации и учреждения, производственная деятельность которых вызывает загрязнение или коррозию электрических сетей, обязаны проводить мероприятия по ограничению загрязнения и коррозии электрических сетей, независимо от ведомственной принадлежности этих сетей.</w:t>
      </w:r>
    </w:p>
    <w:p>
      <w:pPr>
        <w:spacing w:after="120"/>
        <w:jc w:val="both"/>
      </w:pPr>
      <w:r>
        <w:rPr>
          <w:rFonts w:ascii="Arial" w:cs="Arial" w:eastAsia="Arial" w:hAnsi="Arial"/>
          <w:sz w:val="24"/>
          <w:szCs w:val="24"/>
        </w:rPr>
        <w:t xml:space="preserve">20. </w:t>
      </w:r>
      <w:r>
        <w:rPr>
          <w:rFonts w:ascii="Arial" w:cs="Arial" w:eastAsia="Arial" w:hAnsi="Arial"/>
          <w:sz w:val="24"/>
          <w:szCs w:val="24"/>
        </w:rPr>
        <w:t xml:space="preserve">Материалы фактического расположения линий электропередачи, оформленные в установленном порядке, должны быть переданы в исполнительные органы местного самоуправления для нанесения их на соответствующие карты землепользования.</w:t>
      </w:r>
    </w:p>
    <w:p>
      <w:pPr>
        <w:spacing w:after="120"/>
        <w:jc w:val="both"/>
      </w:pPr>
      <w:r>
        <w:rPr>
          <w:rFonts w:ascii="Arial" w:cs="Arial" w:eastAsia="Arial" w:hAnsi="Arial"/>
          <w:sz w:val="24"/>
          <w:szCs w:val="24"/>
        </w:rPr>
        <w:t xml:space="preserve">21. </w:t>
      </w:r>
      <w:r>
        <w:rPr>
          <w:rFonts w:ascii="Arial" w:cs="Arial" w:eastAsia="Arial" w:hAnsi="Arial"/>
          <w:sz w:val="24"/>
          <w:szCs w:val="24"/>
        </w:rPr>
        <w:t xml:space="preserve">Предприятия (организации), в ведении которых находятся строящиеся или действующие кабельные линии электропередачи, должны осуществлять мероприятия по защите указанных линий от блуждающих токов.</w:t>
      </w:r>
    </w:p>
    <w:p>
      <w:pPr>
        <w:spacing w:after="120"/>
        <w:jc w:val="both"/>
      </w:pPr>
      <w:r>
        <w:rPr>
          <w:rFonts w:ascii="Arial" w:cs="Arial" w:eastAsia="Arial" w:hAnsi="Arial"/>
          <w:sz w:val="24"/>
          <w:szCs w:val="24"/>
        </w:rPr>
        <w:t xml:space="preserve">22. </w:t>
      </w:r>
      <w:r>
        <w:rPr>
          <w:rFonts w:ascii="Arial" w:cs="Arial" w:eastAsia="Arial" w:hAnsi="Arial"/>
          <w:sz w:val="24"/>
          <w:szCs w:val="24"/>
        </w:rPr>
        <w:t xml:space="preserve">При совпадении охранной зоны линии электропередачи с полосой отвода железных или автомобильных дорог, охранными зонами трубопроводов, линий связи, иных линий электропередачи и других объектов проведение работ, связанных с эксплуатацией этих объектов, на совпадающих участках территорий осуществляется заинтересованными предприятиями, организациями и учреждениями по согласованию между ними.</w:t>
      </w:r>
    </w:p>
    <w:p>
      <w:pPr>
        <w:spacing w:after="120"/>
        <w:jc w:val="both"/>
      </w:pPr>
      <w:r>
        <w:rPr>
          <w:rFonts w:ascii="Arial" w:cs="Arial" w:eastAsia="Arial" w:hAnsi="Arial"/>
          <w:sz w:val="24"/>
          <w:szCs w:val="24"/>
        </w:rPr>
        <w:t xml:space="preserve">23. </w:t>
      </w:r>
      <w:r>
        <w:rPr>
          <w:rFonts w:ascii="Arial" w:cs="Arial" w:eastAsia="Arial" w:hAnsi="Arial"/>
          <w:sz w:val="24"/>
          <w:szCs w:val="24"/>
        </w:rPr>
        <w:t xml:space="preserve">Работникам предприятий (организаций), в ведении которых находятся электрические сети, предоставляется право беспрепятственного доступа в установленном порядке к объектам сетей, расположенным на территории других предприятий, организаций и учреждений, для их ремонта и технического обслуживания.</w:t>
      </w:r>
    </w:p>
    <w:p>
      <w:pPr>
        <w:spacing w:after="120"/>
        <w:jc w:val="both"/>
      </w:pPr>
      <w:r>
        <w:rPr>
          <w:rFonts w:ascii="Arial" w:cs="Arial" w:eastAsia="Arial" w:hAnsi="Arial"/>
          <w:sz w:val="24"/>
          <w:szCs w:val="24"/>
        </w:rPr>
        <w:t xml:space="preserve">24. </w:t>
      </w:r>
      <w:r>
        <w:rPr>
          <w:rFonts w:ascii="Arial" w:cs="Arial" w:eastAsia="Arial" w:hAnsi="Arial"/>
          <w:sz w:val="24"/>
          <w:szCs w:val="24"/>
        </w:rPr>
        <w:t xml:space="preserve">Предприятия (организации), в ведении которых находятся электрические сети, расположенные на просеках, проходящих через лесные массивы, обязаны:</w:t>
      </w:r>
    </w:p>
    <w:p>
      <w:pPr>
        <w:spacing w:after="120"/>
        <w:jc w:val="both"/>
      </w:pPr>
      <w:r>
        <w:rPr>
          <w:rFonts w:ascii="Arial" w:cs="Arial" w:eastAsia="Arial" w:hAnsi="Arial"/>
          <w:sz w:val="24"/>
          <w:szCs w:val="24"/>
        </w:rPr>
        <w:t xml:space="preserve">1) содержать просеки в пожаробезопасном состоянии;</w:t>
      </w:r>
    </w:p>
    <w:p>
      <w:pPr>
        <w:spacing w:after="120"/>
        <w:jc w:val="both"/>
      </w:pPr>
      <w:r>
        <w:rPr>
          <w:rFonts w:ascii="Arial" w:cs="Arial" w:eastAsia="Arial" w:hAnsi="Arial"/>
          <w:sz w:val="24"/>
          <w:szCs w:val="24"/>
        </w:rPr>
        <w:t xml:space="preserve">2) поддерживать ширину просек в размерах, предусмотренных проектами строительства электрических сетей, путем вырубки на просеках деревьев (кустарников) и иными способами;</w:t>
      </w:r>
    </w:p>
    <w:p>
      <w:pPr>
        <w:spacing w:after="120"/>
        <w:jc w:val="both"/>
      </w:pPr>
      <w:r>
        <w:rPr>
          <w:rFonts w:ascii="Arial" w:cs="Arial" w:eastAsia="Arial" w:hAnsi="Arial"/>
          <w:sz w:val="24"/>
          <w:szCs w:val="24"/>
        </w:rPr>
        <w:t xml:space="preserve">3) вырубать в установленном порядке деревья, растущие вне просек и угрожающие падением на провода или опоры;</w:t>
      </w:r>
    </w:p>
    <w:p>
      <w:pPr>
        <w:spacing w:after="120"/>
        <w:jc w:val="both"/>
      </w:pPr>
      <w:r>
        <w:rPr>
          <w:rFonts w:ascii="Arial" w:cs="Arial" w:eastAsia="Arial" w:hAnsi="Arial"/>
          <w:sz w:val="24"/>
          <w:szCs w:val="24"/>
        </w:rPr>
        <w:t xml:space="preserve">4) на просеках, используемых для выращивания деревьев и кустарников, производить вырубку или обрезку деревьев, высота которых превышает 4 метра.</w:t>
      </w:r>
    </w:p>
    <w:p>
      <w:pPr>
        <w:spacing w:after="120"/>
        <w:jc w:val="both"/>
      </w:pPr>
      <w:r>
        <w:rPr>
          <w:rFonts w:ascii="Arial" w:cs="Arial" w:eastAsia="Arial" w:hAnsi="Arial"/>
          <w:sz w:val="24"/>
          <w:szCs w:val="24"/>
        </w:rPr>
        <w:t xml:space="preserve">25. </w:t>
      </w:r>
      <w:r>
        <w:rPr>
          <w:rFonts w:ascii="Arial" w:cs="Arial" w:eastAsia="Arial" w:hAnsi="Arial"/>
          <w:sz w:val="24"/>
          <w:szCs w:val="24"/>
        </w:rPr>
        <w:t xml:space="preserve">Для предотвращения аварий и ликвидации их последствий на линиях электропередачи предприятия (организации), в введении которых находятся эти линии, обязаны получить у владельца участков лесного фонда или лесозащитных полос лесорубочный билет на вырубку отдельных деревьев в лесных массивах и лесозащитных полосах, прилегающих к трассам этих линий, и возместить ущерб, причиненный лесному фонду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26. </w:t>
      </w:r>
      <w:r>
        <w:rPr>
          <w:rFonts w:ascii="Arial" w:cs="Arial" w:eastAsia="Arial" w:hAnsi="Arial"/>
          <w:sz w:val="24"/>
          <w:szCs w:val="24"/>
        </w:rPr>
        <w:t xml:space="preserve">Предприятиям (организациям), в ведении которых находятся линии электропередачи, разрешается производить в охранных зонах этих линий земляные работы (разработку, перемещение, укладку и уплотнение грунта) и иные работы, необходимые для ремонта линий электропередачи.</w:t>
      </w:r>
    </w:p>
    <w:p>
      <w:pPr>
        <w:spacing w:after="120"/>
        <w:jc w:val="both"/>
      </w:pPr>
      <w:r>
        <w:rPr>
          <w:rFonts w:ascii="Arial" w:cs="Arial" w:eastAsia="Arial" w:hAnsi="Arial"/>
          <w:sz w:val="24"/>
          <w:szCs w:val="24"/>
        </w:rPr>
        <w:t xml:space="preserve">27. </w:t>
      </w:r>
      <w:r>
        <w:rPr>
          <w:rFonts w:ascii="Arial" w:cs="Arial" w:eastAsia="Arial" w:hAnsi="Arial"/>
          <w:sz w:val="24"/>
          <w:szCs w:val="24"/>
        </w:rPr>
        <w:t xml:space="preserve">Плановые работы по ремонту и реконструкции линий электропередачи, проходящие по сельскохозяйственным угодьям, производятся по согласованию с землепользователями и, как правило, в период, когда эти угодья не заняты сельскохозяйственными культурами или когда возможно обеспечение сохранности этих культур.</w:t>
      </w:r>
    </w:p>
    <w:p>
      <w:pPr>
        <w:spacing w:after="120"/>
        <w:jc w:val="both"/>
      </w:pPr>
      <w:r>
        <w:rPr>
          <w:rFonts w:ascii="Arial" w:cs="Arial" w:eastAsia="Arial" w:hAnsi="Arial"/>
          <w:sz w:val="24"/>
          <w:szCs w:val="24"/>
        </w:rPr>
        <w:t xml:space="preserve">Работы по предотвращению аварий или ликвидации их последствий на линиях электропередачи могут производиться в любое время года без согласования с землепользователем, но с уведомлением его о проводимых работах.</w:t>
      </w:r>
    </w:p>
    <w:p>
      <w:pPr>
        <w:spacing w:after="120"/>
        <w:jc w:val="both"/>
      </w:pPr>
      <w:r>
        <w:rPr>
          <w:rFonts w:ascii="Arial" w:cs="Arial" w:eastAsia="Arial" w:hAnsi="Arial"/>
          <w:sz w:val="24"/>
          <w:szCs w:val="24"/>
        </w:rPr>
        <w:t xml:space="preserve">После выполнения указанных работ предприятия (организации), в ведении которых находятся линии электропередачи, должны привести земельные угодья в состояние, пригодное для их использования по целевому назначению, а также возместить землепользователям убытки, причиненные при производстве работ. Убытки землепользователей определяются и возмещаются в установленном порядке.</w:t>
      </w:r>
    </w:p>
    <w:p>
      <w:pPr>
        <w:spacing w:after="120"/>
        <w:jc w:val="both"/>
      </w:pPr>
      <w:r>
        <w:rPr>
          <w:rFonts w:ascii="Arial" w:cs="Arial" w:eastAsia="Arial" w:hAnsi="Arial"/>
          <w:sz w:val="24"/>
          <w:szCs w:val="24"/>
        </w:rPr>
        <w:t xml:space="preserve">Плановые работы по ремонту и реконструкции кабельных линий электропередачи, вызывающие нарушение дорожного покрытия, могут производиться только после предварительного согласования условий их проведения с подразделениями органов внутренних дел Кыргызской Республики и предприятиями, организациями и учреждениями, в ведении которых находятся автомобильные дороги, а в пределах городов и других населенных пунктов - также с исполнительными органами местного самоуправления. Условия проведения работ должны быть согласованы не позднее чем за трое суток до начала работ.</w:t>
      </w:r>
    </w:p>
    <w:p>
      <w:pPr>
        <w:spacing w:after="120"/>
        <w:jc w:val="both"/>
      </w:pPr>
      <w:r>
        <w:rPr>
          <w:rFonts w:ascii="Arial" w:cs="Arial" w:eastAsia="Arial" w:hAnsi="Arial"/>
          <w:sz w:val="24"/>
          <w:szCs w:val="24"/>
        </w:rPr>
        <w:t xml:space="preserve">В случаях, не терпящих отлагательства, разрешается производить работы по ремонту кабельных линий электропередачи, вызывающие нарушение дорожного покрытия, без предварительного согласования, но после уведомления подразделений органов внутренних дел и предприятий, организаций и учреждений, в ведении которых находятся указанные дороги, а в пределах городов и других населенных пунктов - также местных органов власти.</w:t>
      </w:r>
    </w:p>
    <w:p>
      <w:pPr>
        <w:spacing w:after="120"/>
        <w:jc w:val="both"/>
      </w:pPr>
      <w:r>
        <w:rPr>
          <w:rFonts w:ascii="Arial" w:cs="Arial" w:eastAsia="Arial" w:hAnsi="Arial"/>
          <w:sz w:val="24"/>
          <w:szCs w:val="24"/>
        </w:rPr>
        <w:t xml:space="preserve">Предприятия (организации), которые выполняют указанные работы, должны устраивать объезды и ограждения места производства работ и устанавливать соответствующие дорожные знаки, а после завершения работ производить планировку грунта и восстановление дорожного покрытия.</w:t>
      </w:r>
    </w:p>
    <w:p>
      <w:pPr>
        <w:spacing w:after="120"/>
        <w:jc w:val="both"/>
      </w:pPr>
      <w:r>
        <w:rPr>
          <w:rFonts w:ascii="Arial" w:cs="Arial" w:eastAsia="Arial" w:hAnsi="Arial"/>
          <w:sz w:val="24"/>
          <w:szCs w:val="24"/>
        </w:rPr>
        <w:t xml:space="preserve">С согласия предприятий, организаций и учреждений, в ведении которых находятся автомобильные дороги, выполнение работ по устранению повреждений, причиненных дорогам, может производиться этими предприятиями, организациями и учреждениями за счет средств предприятий (организаций), в ведении которых находятся кабельные линии электропередачи.</w:t>
      </w:r>
    </w:p>
    <w:p>
      <w:pPr>
        <w:spacing w:after="120"/>
        <w:jc w:val="both"/>
      </w:pPr>
      <w:r>
        <w:rPr>
          <w:rFonts w:ascii="Arial" w:cs="Arial" w:eastAsia="Arial" w:hAnsi="Arial"/>
          <w:sz w:val="24"/>
          <w:szCs w:val="24"/>
        </w:rPr>
        <w:t xml:space="preserve">28. </w:t>
      </w:r>
      <w:r>
        <w:rPr>
          <w:rFonts w:ascii="Arial" w:cs="Arial" w:eastAsia="Arial" w:hAnsi="Arial"/>
          <w:sz w:val="24"/>
          <w:szCs w:val="24"/>
        </w:rPr>
        <w:t xml:space="preserve">Предприятия, организации и учреждения, производящие земляные работы (разработку, перемещение, укладку и уплотнение грунта), при обнаружении кабеля, не указанного в технической документации на производство работ, обязаны немедленно прекратить эти работы, принять меры к обеспечению сохранности кабеля и сообщить об этом ближайшему предприятию (организации), в ведении которого находятся электрические сети, другому энергетическому предприятию или исполнительным органам местного самоуправления.</w:t>
      </w:r>
    </w:p>
    <w:p>
      <w:pPr>
        <w:spacing w:after="120"/>
        <w:jc w:val="both"/>
      </w:pPr>
      <w:r>
        <w:rPr>
          <w:rFonts w:ascii="Arial" w:cs="Arial" w:eastAsia="Arial" w:hAnsi="Arial"/>
          <w:sz w:val="24"/>
          <w:szCs w:val="24"/>
        </w:rPr>
        <w:t xml:space="preserve">Ограниченное целевое пользование земельным участком в виде обязанности немедленного прекращения земельных работ подлежит государственной регистрации в едином государственном реестре.</w:t>
      </w:r>
    </w:p>
    <w:p>
      <w:pPr>
        <w:spacing w:after="120"/>
        <w:jc w:val="both"/>
      </w:pPr>
      <w:r>
        <w:rPr>
          <w:rFonts w:ascii="Arial" w:cs="Arial" w:eastAsia="Arial" w:hAnsi="Arial"/>
          <w:sz w:val="24"/>
          <w:szCs w:val="24"/>
        </w:rPr>
        <w:t xml:space="preserve">29. </w:t>
      </w:r>
      <w:r>
        <w:rPr>
          <w:rFonts w:ascii="Arial" w:cs="Arial" w:eastAsia="Arial" w:hAnsi="Arial"/>
          <w:sz w:val="24"/>
          <w:szCs w:val="24"/>
        </w:rPr>
        <w:t xml:space="preserve">Предприятия, организации, учреждения и граждане в охранных зонах электрических сетей и вблизи них обязаны выполнять требования работников предприятий (организаций), в ведении которых находятся электрические сети, направленные на обеспечение сохранности электрических сетей и предотвращение несчастных случаев. Предприятия (организации), в ведении которых находятся электрические сети, имеют право приостановить работы, выполняемые другими предприятиями, организациями, учреждениями или гражданами в охранных зонах этих сетей с нарушением требований настоящих Правил.</w:t>
      </w:r>
    </w:p>
    <w:p>
      <w:pPr>
        <w:spacing w:after="120"/>
        <w:jc w:val="both"/>
      </w:pPr>
      <w:r>
        <w:rPr>
          <w:rFonts w:ascii="Arial" w:cs="Arial" w:eastAsia="Arial" w:hAnsi="Arial"/>
          <w:sz w:val="24"/>
          <w:szCs w:val="24"/>
        </w:rPr>
        <w:t xml:space="preserve">30. </w:t>
      </w:r>
      <w:r>
        <w:rPr>
          <w:rFonts w:ascii="Arial" w:cs="Arial" w:eastAsia="Arial" w:hAnsi="Arial"/>
          <w:sz w:val="24"/>
          <w:szCs w:val="24"/>
        </w:rPr>
        <w:t xml:space="preserve">Исполнительные органы местного самоуправления, а также органы внутренних дел обязаны оказывать содействие предприятиям (организациям), в ведении которых находятся электрические сети, в предотвращении аварий и ликвидации их последствий в электрических сетях, а также обеспечении выполнения всеми предприятиями, организациями, учреждениями и гражданами требований настоящих Правил.</w:t>
      </w:r>
    </w:p>
    <w:p>
      <w:pPr>
        <w:spacing w:after="120"/>
        <w:jc w:val="both"/>
      </w:pPr>
      <w:r>
        <w:rPr>
          <w:rFonts w:ascii="Arial" w:cs="Arial" w:eastAsia="Arial" w:hAnsi="Arial"/>
          <w:sz w:val="24"/>
          <w:szCs w:val="24"/>
        </w:rPr>
        <w:t xml:space="preserve">31. </w:t>
      </w:r>
      <w:r>
        <w:rPr>
          <w:rFonts w:ascii="Arial" w:cs="Arial" w:eastAsia="Arial" w:hAnsi="Arial"/>
          <w:sz w:val="24"/>
          <w:szCs w:val="24"/>
        </w:rPr>
        <w:t xml:space="preserve">Должностные лица и граждане, виновные нарушившие требования настоящих Правил, привлекаются к ответственности в соответствии с Кодексом Кыргызской Республики о правонарушениях.</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b99qt--vopdhmfipb1cr">
      <w:r>
        <w:rPr>
          <w:rFonts w:ascii="Arial" w:cs="Arial" w:eastAsia="Arial" w:hAnsi="Arial"/>
          <w:color w:val="132D3F"/>
          <w:sz w:val="16"/>
          <w:szCs w:val="16"/>
          <w:u w:val="single"/>
        </w:rPr>
        <w:t xml:space="preserve">dalil.kg/document/200874</w:t>
      </w:r>
    </w:hyperlink>
  </w:p>
  <w:p>
    <w:pPr>
      <w:spacing w:after="0" w:before="40"/>
      <w:jc w:val="center"/>
    </w:pPr>
    <w:hyperlink w:history="1" r:id="rIdtsgdbprerooc_mz-n2c6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rxvxxvl-dgcr6dl2yg38" Type="http://schemas.openxmlformats.org/officeDocument/2006/relationships/hyperlink" Target="https://dalil.kg/document/200874#p5" TargetMode="External"/><Relationship Id="rIda8npyy0nhklj7udsymjxh" Type="http://schemas.openxmlformats.org/officeDocument/2006/relationships/hyperlink" Target="https://dalil.kg/document/200874#p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b99qt--vopdhmfipb1cr" Type="http://schemas.openxmlformats.org/officeDocument/2006/relationships/hyperlink" Target="https://dalil.kg/document/200874" TargetMode="External"/><Relationship Id="rIdtsgdbprerooc_mz-n2c6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2026-09-27T10:48:14.464Z</dcterms:created>
  <dcterms:modified xsi:type="dcterms:W3CDTF">2026-09-27T10:48:14.464Z</dcterms:modified>
</cp:coreProperties>
</file>

<file path=docProps/custom.xml><?xml version="1.0" encoding="utf-8"?>
<Properties xmlns="http://schemas.openxmlformats.org/officeDocument/2006/custom-properties" xmlns:vt="http://schemas.openxmlformats.org/officeDocument/2006/docPropsVTypes"/>
</file>