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vvox4amp45vlv-qxqu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Службы Исполнения при Министерстве Юстиции Кыргызской Республики
 от 18 июля 2023 года № 399)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производства досмотра лиц, их вещей, транспортных средств, находящихся на территории учреждения уголовно-исполнительной системы и на прилегающих к нему территориях, на которых установлены режимные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«О порядке производства досмотра лиц, их вещей, транспортных средств, находящихся на территории учреждения уголовно-исполнительной системы и на прилегающих к нему территориях, на которых установлены режимные требования» (далее - Инструкция), определяет порядок досмотра лиц, их вещей и транспортных средств, при посещении ими учреждений уголовно-исполнительной системы (далее-УИС) и нахождении на прилегающих к ним территориях.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Досмотр на территории учреждений и на прилегающих к ним территориях, на которых установлены режимные требования, лиц, их вещей, транспортных средств, производятся в целях обнаружения и изъятия запрещенных вещей, предметов, документов и продуктов питания.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запрещенных предметов установлен </w:t>
      </w:r>
      <w:hyperlink w:history="1" r:id="rId7cgc99_ylx0xkpfoixf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 учреждений УИС, утвержденных </w:t>
      </w:r>
      <w:hyperlink w:history="1" r:id="rIddo1ixhqe0og5npjnmck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2018 года №379, и </w:t>
      </w:r>
      <w:hyperlink w:history="1" r:id="rId1kjmngh-gnp_w6qgrbc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следственных изоляторов УИС Кыргызской Республики, утвержденных </w:t>
      </w:r>
      <w:hyperlink w:history="1" r:id="rIdcx3bnzpdmtnl5uwig1l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2006 года №631.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Досмотр</w:t>
      </w:r>
      <w:r>
        <w:rPr>
          <w:rFonts w:ascii="Arial" w:cs="Arial" w:eastAsia="Arial" w:hAnsi="Arial"/>
          <w:sz w:val="24"/>
          <w:szCs w:val="24"/>
        </w:rPr>
        <w:t xml:space="preserve"> – обследование лица и его имущества, транспортного средства, проводимое с целью выявления предметов, оборот которых запрещен.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Учреждение </w:t>
      </w: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учреждение, предназначенное для исполнения наказаний в виде лишения свободы и содержания лиц под стражей.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Контрольно-пропускной пункт (далее - КПП)</w:t>
      </w:r>
      <w:r>
        <w:rPr>
          <w:rFonts w:ascii="Arial" w:cs="Arial" w:eastAsia="Arial" w:hAnsi="Arial"/>
          <w:sz w:val="24"/>
          <w:szCs w:val="24"/>
        </w:rPr>
        <w:t xml:space="preserve"> - это специально оборудованное место, выполняющее задачу по охране территории, а также через которое в установленном порядке по соответствующим документам осуществляется пропуск людей и транспорта, а также проверка законности вноса (выноса) или ввоза (вывоза) материальных средств на территорию (с территории)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здании КПП оборудуются комнаты для досмотра лиц, входящих на территорию учреждения УИС, и их вещей, а также места для хранения вещей и предметов на период нахождения входящих лиц на территории учреждения УИС, которые оборудуются техническими средствами (видеонаблюдение, металлоискатель, металлодетекторы, интроскопы и т.п.).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Пропуск на территорию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Пропускной режим в учреждениях устанавливает администрация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Пропускной режим предусматривает: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КПП и постов с пропускными функциями на входах (выходах);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бюро пропусков;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должностных лиц, дающих разрешение на выдачу пропусков;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охрану территорий режимного объекта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 на КПП камер хранения личных вещей сотрудников администрации, и иных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проникновения запрещенных предметов и вещей;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возможности неправомерного использования радио-технических средств связи, кино-, фото-, аудио-, видеоаппаратуры.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Допуск в учреждение осуществляется по специальным пропускам, выдаваемым лицам, которым разрешен вход в учреждение и  который действителен для входа и выхода в учреждение в течение рабочего дня его выдачи.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Пропуска подписываются начальником учреждения, либо лицом, исполняющим его обязанности.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Пропуск действителен при наличии документа удостоверяющего личность (паспорт, военный билет, водительское удостоверение), печати учреждения, и подписи должностного лица, давшего разрешение на выдачу данного пропуска.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Въезд (выезд) транспортных средств на территорию учреждения осуществляется по пропускам, с обязательным указанием данных водителя, цели въезда, марки и государственного номера транспорта, времени въезда и выезда.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проведения досмотра лиц, их вещей и транспортных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Деятельность сотрудников учреждений по производству досмотра связана с выявлением путей проникновения на территорию учреждения запрещенных предметов, а также с принятием соответствующих мер по их устранению.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Личный досмотр лиц, входящих на территорию учреждения и выходящих оттуда, их вещей, транспортных средств, производится военнослужащими, входящими в состав караула по охране объектов учреждений и сотрудниками учреждений (далее - сотрудники досмотра). В следственных изоляторах и тюрьмах, личный досмотр лиц входящих на территорию учреждения и выходящих оттуда, их вещей, транспортных средств осуществляется сотрудниками этих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Досмотр вещей осуществляется в присутствии их владельцев, личный досмотр производится с участием 2-х (двух) сотрудников учреждения. На отдаленных производственных объектах личный досмотр может производиться с участием двух сотрудников учреждения или военнослужащих, ответственных за данный участок. Досмотры лиц, входящих на территорию учреждения и выходящих из него, а также во время нахождения на его территории, регулирование отношений заключенных с иными лицами в процессе трудовой деятельности, свиданий осуществляется администрацией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Досмотр производится в целях исключения: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вноса (ввоза), запрещенных предметов;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незаконного вноса (ввоза) на территорию учреждения средств наблюдения - кино-, фото-, видеосъемок аудио, радиотехнической и другой аппаратуры, за исключением лиц, предусмотренных статьей 43 Уголовно-исполнительного кодекса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незаконного выноса (вывоза) с территории учреждения, документов, изделий и других материальных ценностей.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Все лица, входящие (въезжающие) в учреждение, в том числе сотрудники и военнослужащие уголовно-исполнительной системы Кыргызской Республики (далее - УИС) предупреждаются об ответственности за пронос (провоз) запрещенных предметов, о чем делается отметка в специальном журнале (</w:t>
      </w:r>
      <w:hyperlink w:history="1" r:id="rId_dsdbsh1dvud1lrs-9i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), после чего подвергается к досмотру.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Входящие на территорию учреждения персонал и военнослужащие УИС, несущие службу в данном учреждении, письменно предупреждаются об ответственности за пронос (провоз) запрещенных предметов. Составленное об этом письменное обязательство подшивается в отдельное номенклатурное дело контрольно-пропускного пункта учреждения. Личный досмотр и досмотр вещей производится в помещении КПП (в комнате для досмотра при наличии таковой) и только лицами одного пола с досматриваемыми лицами. Запрещается производить в одном помещении досмотр нескольких лиц одновременно.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Сотрудники, производящие личный досмотр, а также досмотр вещей, обязаны быть вежливыми в отношении досматриваемых лиц и не допускать действий, унижающих их достоинство.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Досмотр лиц, входящих на территорию и выходящих с территории учреждения проводится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входящим на территорию учреждения, сотрудниками досмотра доводится до сведения перечень запрещенных предметов, а также под роспись ответственность за их пронос и передачу заключенным;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деньги, иные предметы и ценности, не разрешенные к использованию в учреждении (за исключением предметов и веществ за перевозку, передачу и хранение которых предусмотрена уголовная ответственность) принимаются сотрудником досмотра под роспись и помещаются в специальный сейф. При его выходе сотрудник досмотра возвращает владельцу сданные предметы под роспись в специальном журнале (</w:t>
      </w:r>
      <w:hyperlink w:history="1" r:id="rIdkz-sp9drmcvac0snr6t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подвергаемые досмотру, проходят через установку персонального досмотра человека, перед досмотром снимается верхняя одежда, все предметы, имеющиеся при себе выкладываются на стол, после чего лица проходят через арочный металлодетектор, а их вещи пропускаются через рентгеновскую установку для досмотра грузов и ручной клади;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соответствующего оборудования либо нахождение его в неисправном состоянии, сотрудник досмотра предлагает выложить содержимое карманов, сумок на досмотровой стол для досмотра. Досмотрев содержимое карманов и сумок сотрудник досмотра осматривает одежду, обувь и проверяет металлоискателем (при наличии такового);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отказа лиц, входящих в учреждение, от исполнения требований пунктов 13 и 15 настоящей </w:t>
      </w:r>
      <w:hyperlink w:history="1" r:id="rIddkdomkkj2fcmav6izeh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, эти лица на территорию учреждения не допускаются.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Посещение учреждения должностными лицами, имеющими при себе оружие, осуществляется только после сдачи оружия на хранение начальнику караула по охране объекта или дежурному помощнику начальника учреждения, о чем производится запись в Журнале учета оружия, сданного на хранение в учреждении. Начальник караула по охране объекта или дежурный помощник начальника учреждения принимает меры к хранению оружия и недопущения его несанкционированного использования.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проведении досмотра транспортных средств необходимо проверить правильность оформления документов и личность владельца транспорта. Довести до сведения водителя перечень запрещенных предметов, а также под роспись ответственность за их пронос и передачу заключенным. Предложить ему подготовить транспорт к осмотру (заглушить двигатель, поставить на стояночный тормоз, открыть капот, кабину, багажник, а если имеется крытый кузов, то и кузов). Особое внимание обратить на обнаружение тайников в сиденьях и под ними, под обшивками дверей и потолка, под ковриками пола. Проверить содержимое радиатора и бензобака, осмотреть раму, удостовериться в отсутствии двойных стенок, пола и потолка.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Досмотр передач производится после проверки их по весу и ассортименту,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лицу, доставившему передачу напоминается о запрещенных предметах, после этого производится досмотр передачи;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каждый предмет тщательно осматривается. Хлебо - булочные изделия разрезаются на две-три части. Жидкие продукты переливаются в другую посуду. Консервы, банки и упаковки вскрываются и перекладываются в другую посуду. Колбасные изделия разрезаются на несколько частей. Сыпучие предметы (махорка, чай и т.д.) пересыпаются. Конфеты принимаются без оберток. Все другие продукты, которые могут быть использованы для сокрытия в них переписки и запрещенных предметов, должны проверяться в таком же порядке. Досмотр производится таким образом, чтобы продукты не теряли своего качества. Вещи и предметы также тщательно проверяются.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ходе досмотра входящих и выходящих лиц и их вещей, а также транспортных средств допускается использование служебно-розыскных собак.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Досмотр лиц, транспортных средств, находящихся на прилегающих территориях учреждений УИС, где установлены режимные требования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Учреждение по согласованию с органом местного самоуправления определяет границу территории, на которой устанавливаются режимные требования прилегающего к учреждению участка (далее - прилегающая территория).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Граница территории ограждается и обозначается предупредительными знаками.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согласованию с уполномоченным органом в сфере обеспечения безопасности дорожного движения при подъезде к прилегающей территории могут устанавливаться соответствующие дорожные знаки.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Внешняя охрана учреждений осуществляется специальными подразделениями УИС. На прилегающей территории осуществляется патрулирование сотрудниками учреждения. При патрулировании допускается использование служебных собак.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прилегающей территории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разрешения руководства учреждения находиться и передвигаться посторонним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без специального разрешения руководства учреждения земляные, строительные, взрывные, технические и изыскательские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без соответствующего разрешения руководства учреждения ремонт инженерно-коммуникационных, энергетических сетей, средств связи, установку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без согласования с администрацией учреждения линии электропередачи;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гаражи, тенты-укрытия для автотранспорта и другие сооружения;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торговые точки и осуществлять торговлю (в том числе с рук, лотков и автомашин);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кино-, фото- и видеосъемки, звукозаписи;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переговоры через ограждение с лицами, находящимися в учреждении;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либо пытаться передать через ограждение на территорию учреждения вещи и предметы, продукты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и оставлять свертки, сумки, иные вещи и предметы;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загрязнять территорию, а также осуществлять на ней выпас, выгул скота и других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огородничеством, садоводством, рыбной ловлей;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разводить огонь, а также производить салюты и фейерверки.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нарушения вышеуказанных требований лица (нарушители), доставляются в служебное помещение учреждения в целях установления личности, осуществления досмотра (в комнате для досмотра) в порядке установленном настоящей </w:t>
      </w:r>
      <w:hyperlink w:history="1" r:id="rIdpuybi0d4qopk1mc1h6z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для принятия соответствующих мер.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Досмотр вещей и транспортного средства осуществляется в присутствии лица, во владении которого оно находится. В случаях, не терпящих отлагательства, досмотр может быть осуществлен в отсутствие указанного лица в присутствии понятых не менее 2-х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Запрещенные предметы, обнаруженные после ознакомления лица с перечнем запрещенных предметов, регулируются в соответствии с законодательством Кыргызской Республики в сфере правонарушений.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учета лиц, ознакомленных с правилами посещения учреждений УИС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Начато «___» ________20___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Окончено «___»_________20___года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834"/>
        <w:gridCol w:w="3055"/>
        <w:gridCol w:w="1851"/>
        <w:gridCol w:w="1481"/>
        <w:gridCol w:w="1388"/>
        <w:gridCol w:w="1110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</w:t>
            </w:r>
          </w:p>
        </w:tc>
        <w:tc>
          <w:tcPr>
            <w:tcW w:type="dxa" w:w="3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лица, посетившего учреждение УИС</w:t>
            </w:r>
          </w:p>
        </w:tc>
        <w:tc>
          <w:tcPr>
            <w:tcW w:type="dxa" w:w="1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Ознакомленные правовые нормы,</w:t>
            </w:r>
          </w:p>
        </w:tc>
        <w:tc>
          <w:tcPr>
            <w:tcW w:type="dxa" w:w="1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ознакомившего сотрудника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ознакомленного лица</w:t>
            </w:r>
          </w:p>
        </w:tc>
        <w:tc>
          <w:tcPr>
            <w:tcW w:type="dxa" w:w="1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учета предметов, денег и ценностей, переданных на 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Начато «___» ________20___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Окончено ___»_________20___года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"/>
        <w:gridCol w:w="556"/>
        <w:gridCol w:w="1852"/>
        <w:gridCol w:w="2037"/>
        <w:gridCol w:w="1019"/>
        <w:gridCol w:w="1111"/>
        <w:gridCol w:w="1111"/>
        <w:gridCol w:w="1018"/>
        <w:gridCol w:w="1111"/>
      </w:tblGrid>
      <w:tr>
        <w:tc>
          <w:tcPr>
            <w:tcW w:type="dxa" w:w="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кого принят (Ф.И.О., год рождения, место жительства)</w:t>
            </w:r>
          </w:p>
        </w:tc>
        <w:tc>
          <w:tcPr>
            <w:tcW w:type="dxa" w:w="2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предметов, ценностей и денег (подробно расписывается)</w:t>
            </w:r>
          </w:p>
        </w:tc>
        <w:tc>
          <w:tcPr>
            <w:tcW w:type="dxa" w:w="1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посетителя о сдаче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сотрудника о приеме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посетителя о получении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сотрудника о выдаче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vxg033mtxfok45qli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dalil.kg/document/200877</w:t>
      </w:r>
    </w:hyperlink>
  </w:p>
  <w:p>
    <w:pPr>
      <w:spacing w:after="0" w:before="40"/>
      <w:jc w:val="center"/>
    </w:pPr>
    <w:hyperlink w:history="1" r:id="rIdem9ffj9cvxhbwviwfxd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vox4amp45vlv-qxqu0d" Type="http://schemas.openxmlformats.org/officeDocument/2006/relationships/hyperlink" Target="https://dalil.kg/document/200876" TargetMode="External"/><Relationship Id="rId7cgc99_ylx0xkpfoixf7t" Type="http://schemas.openxmlformats.org/officeDocument/2006/relationships/hyperlink" Target="https://dalil.kg/document/12302" TargetMode="External"/><Relationship Id="rIddo1ixhqe0og5npjnmckil" Type="http://schemas.openxmlformats.org/officeDocument/2006/relationships/hyperlink" Target="https://dalil.kg/document/12301" TargetMode="External"/><Relationship Id="rId1kjmngh-gnp_w6qgrbczn" Type="http://schemas.openxmlformats.org/officeDocument/2006/relationships/hyperlink" Target="https://dalil.kg/document/57761" TargetMode="External"/><Relationship Id="rIdcx3bnzpdmtnl5uwig1lch" Type="http://schemas.openxmlformats.org/officeDocument/2006/relationships/hyperlink" Target="https://dalil.kg/document/57755" TargetMode="External"/><Relationship Id="rId_dsdbsh1dvud1lrs-9iid" Type="http://schemas.openxmlformats.org/officeDocument/2006/relationships/hyperlink" Target="https://dalil.kg/document/200877#pr1" TargetMode="External"/><Relationship Id="rIdkz-sp9drmcvac0snr6tw7" Type="http://schemas.openxmlformats.org/officeDocument/2006/relationships/hyperlink" Target="https://dalil.kg/document/200877#pr2" TargetMode="External"/><Relationship Id="rIddkdomkkj2fcmav6izeh0o" Type="http://schemas.openxmlformats.org/officeDocument/2006/relationships/hyperlink" Target="https://dalil.kg/document/200876" TargetMode="External"/><Relationship Id="rIdpuybi0d4qopk1mc1h6z4r" Type="http://schemas.openxmlformats.org/officeDocument/2006/relationships/hyperlink" Target="https://dalil.kg/document/20087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vxg033mtxfok45qliqu" Type="http://schemas.openxmlformats.org/officeDocument/2006/relationships/hyperlink" Target="https://dalil.kg/document/200877" TargetMode="External"/><Relationship Id="rIdem9ffj9cvxhbwviwfxd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2026-09-28T15:02:21.845Z</dcterms:created>
  <dcterms:modified xsi:type="dcterms:W3CDTF">2026-09-28T15:02:21.845Z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