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 СИЛУ
 с 1 января 2019 года в соответствии с </w:t>
      </w:r>
      <w:hyperlink w:history="1" r:id="rId-jakvsmbr5v6p-psccj-7">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КР от 13 апреля 2017 года № 58</w:t>
      </w:r>
    </w:p>
    <w:p>
      <w:pPr>
        <w:spacing w:after="6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center"/>
      </w:pPr>
      <w:r>
        <w:rPr>
          <w:rFonts w:ascii="Arial" w:cs="Arial" w:eastAsia="Arial" w:hAnsi="Arial"/>
          <w:i/>
          <w:iCs/>
          <w:sz w:val="24"/>
          <w:szCs w:val="24"/>
        </w:rPr>
        <w:t xml:space="preserve">г.Бишкек, от 1 марта 2007 года № 29</w:t>
      </w:r>
    </w:p>
    <w:p>
      <w:pPr>
        <w:spacing w:after="400" w:before="400"/>
        <w:jc w:val="center"/>
      </w:pPr>
      <w:r>
        <w:rPr>
          <w:rFonts w:ascii="Arial" w:cs="Arial" w:eastAsia="Arial" w:hAnsi="Arial"/>
          <w:b/>
          <w:bCs/>
          <w:sz w:val="28"/>
          <w:szCs w:val="28"/>
        </w:rPr>
        <w:t xml:space="preserve">О внесении дополнений в Кодекс Кыргызской Республики об административной ответственности</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w:t>
      </w:r>
      <w:r>
        <w:rPr>
          <w:rFonts w:ascii="Arial" w:cs="Arial" w:eastAsia="Arial" w:hAnsi="Arial"/>
          <w:sz w:val="24"/>
          <w:szCs w:val="24"/>
        </w:rPr>
        <w:t xml:space="preserve">Кодекс</w:t>
      </w:r>
      <w:r>
        <w:rPr>
          <w:rFonts w:ascii="Arial" w:cs="Arial" w:eastAsia="Arial" w:hAnsi="Arial"/>
          <w:sz w:val="24"/>
          <w:szCs w:val="24"/>
        </w:rPr>
        <w:t xml:space="preserve"> Кыргызской Республики об административной ответственности (Ведомости Жогорку Кенеша Кыргызской Республики, 1999 г., N 2, ст.77) следующие дополнения:</w:t>
      </w:r>
    </w:p>
    <w:p>
      <w:pPr>
        <w:spacing w:after="60"/>
        <w:ind w:firstLine="567"/>
        <w:jc w:val="both"/>
      </w:pPr>
      <w:r>
        <w:rPr>
          <w:rFonts w:ascii="Arial" w:cs="Arial" w:eastAsia="Arial" w:hAnsi="Arial"/>
          <w:sz w:val="24"/>
          <w:szCs w:val="24"/>
        </w:rPr>
        <w:t xml:space="preserve">1. Кодекс дополнить </w:t>
      </w:r>
      <w:r>
        <w:rPr>
          <w:rFonts w:ascii="Arial" w:cs="Arial" w:eastAsia="Arial" w:hAnsi="Arial"/>
          <w:sz w:val="24"/>
          <w:szCs w:val="24"/>
        </w:rPr>
        <w:t xml:space="preserve">главой 31-1</w:t>
      </w:r>
      <w:r>
        <w:rPr>
          <w:rFonts w:ascii="Arial" w:cs="Arial" w:eastAsia="Arial" w:hAnsi="Arial"/>
          <w:sz w:val="24"/>
          <w:szCs w:val="24"/>
        </w:rPr>
        <w:t xml:space="preserve"> следующего содержания: "Глава 31-1 Административные правонарушения, посягающие на правила использования эмблем Красного Полумесяца и Красного Креста</w:t>
      </w:r>
    </w:p>
    <w:p>
      <w:pPr>
        <w:spacing w:after="60"/>
        <w:ind w:firstLine="567"/>
        <w:jc w:val="both"/>
      </w:pPr>
      <w:r>
        <w:rPr>
          <w:rFonts w:ascii="Arial" w:cs="Arial" w:eastAsia="Arial" w:hAnsi="Arial"/>
          <w:sz w:val="24"/>
          <w:szCs w:val="24"/>
        </w:rPr>
        <w:t xml:space="preserve">Статья 431-1. Незаконное использование эмблем Красного Полумесяца и Красного Креста</w:t>
      </w:r>
    </w:p>
    <w:p>
      <w:pPr>
        <w:spacing w:after="60"/>
        <w:ind w:firstLine="567"/>
        <w:jc w:val="both"/>
      </w:pPr>
      <w:r>
        <w:rPr>
          <w:rFonts w:ascii="Arial" w:cs="Arial" w:eastAsia="Arial" w:hAnsi="Arial"/>
          <w:sz w:val="24"/>
          <w:szCs w:val="24"/>
        </w:rPr>
        <w:t xml:space="preserve">Незаконное использование эмблем Красного Полумесяца и/или Красного Креста, наименований "Красный Полумесяц" или "Красный Крест", отличительного сигнала или любого другого знака, обозначения или сигнала, которые являются их имитацией или которые могут быть ошибочно приняты за таковые, помещение изображения указанных эмблем или слов на знаках, плакатах, объявлениях, рекламных листах или коммерческих документах или использование их для маркировки товаров или упаковки, предложение к продаже или продажа таким образом маркированных товаров -</w:t>
      </w:r>
    </w:p>
    <w:p>
      <w:pPr>
        <w:spacing w:after="60"/>
        <w:ind w:firstLine="567"/>
        <w:jc w:val="both"/>
      </w:pPr>
      <w:r>
        <w:rPr>
          <w:rFonts w:ascii="Arial" w:cs="Arial" w:eastAsia="Arial" w:hAnsi="Arial"/>
          <w:sz w:val="24"/>
          <w:szCs w:val="24"/>
        </w:rPr>
        <w:t xml:space="preserve">влекут наложение административного штрафа на граждан - от пяти до десяти, на должностных лиц - от десяти до пятидесяти, на юридических лиц - от ста до пятисот расчетных показателей с лишением лицензии (разрешения) на занятие определенным видом деятельности на срок до одного года.</w:t>
      </w:r>
    </w:p>
    <w:p>
      <w:pPr>
        <w:spacing w:after="60"/>
        <w:ind w:firstLine="567"/>
        <w:jc w:val="both"/>
      </w:pPr>
      <w:r>
        <w:rPr>
          <w:rFonts w:ascii="Arial" w:cs="Arial" w:eastAsia="Arial" w:hAnsi="Arial"/>
          <w:sz w:val="24"/>
          <w:szCs w:val="24"/>
        </w:rPr>
        <w:t xml:space="preserve">Статья 431-2. Незаконное использование белого креста на красном фоне</w:t>
      </w:r>
    </w:p>
    <w:p>
      <w:pPr>
        <w:spacing w:after="60"/>
        <w:ind w:firstLine="567"/>
        <w:jc w:val="both"/>
      </w:pPr>
      <w:r>
        <w:rPr>
          <w:rFonts w:ascii="Arial" w:cs="Arial" w:eastAsia="Arial" w:hAnsi="Arial"/>
          <w:sz w:val="24"/>
          <w:szCs w:val="24"/>
        </w:rPr>
        <w:t xml:space="preserve">Использование белого креста на красном фоне или любого другого знака, представляющего собой имитацию последнего, как в качестве торгового или фабричного знака либо в качестве составных частей таких знаков, так и в целях, противоречащих коммерческой добросовестности, -</w:t>
      </w:r>
    </w:p>
    <w:p>
      <w:pPr>
        <w:spacing w:after="60"/>
        <w:ind w:firstLine="567"/>
        <w:jc w:val="both"/>
      </w:pPr>
      <w:r>
        <w:rPr>
          <w:rFonts w:ascii="Arial" w:cs="Arial" w:eastAsia="Arial" w:hAnsi="Arial"/>
          <w:sz w:val="24"/>
          <w:szCs w:val="24"/>
        </w:rPr>
        <w:t xml:space="preserve">влечет наложение административного штрафа на граждан - от пяти до десяти, на должностных лиц - от десяти до пятидесяти, на юридических лиц - от ста до пятисот расчетных показателей с лишением лицензии (разрешения) на занятие определенным видом деятельности на срок до одного года.".</w:t>
      </w:r>
    </w:p>
    <w:p>
      <w:pPr>
        <w:spacing w:after="60"/>
        <w:ind w:firstLine="567"/>
        <w:jc w:val="both"/>
      </w:pPr>
      <w:r>
        <w:rPr>
          <w:rFonts w:ascii="Arial" w:cs="Arial" w:eastAsia="Arial" w:hAnsi="Arial"/>
          <w:sz w:val="24"/>
          <w:szCs w:val="24"/>
        </w:rPr>
        <w:t xml:space="preserve">2. Часть 1 </w:t>
      </w:r>
      <w:r>
        <w:rPr>
          <w:rFonts w:ascii="Arial" w:cs="Arial" w:eastAsia="Arial" w:hAnsi="Arial"/>
          <w:sz w:val="24"/>
          <w:szCs w:val="24"/>
        </w:rPr>
        <w:t xml:space="preserve">статьи 514</w:t>
      </w:r>
      <w:r>
        <w:rPr>
          <w:rFonts w:ascii="Arial" w:cs="Arial" w:eastAsia="Arial" w:hAnsi="Arial"/>
          <w:sz w:val="24"/>
          <w:szCs w:val="24"/>
        </w:rPr>
        <w:t xml:space="preserve"> после слов "частью первой статьи </w:t>
      </w:r>
      <w:r>
        <w:rPr>
          <w:rFonts w:ascii="Arial" w:cs="Arial" w:eastAsia="Arial" w:hAnsi="Arial"/>
          <w:sz w:val="24"/>
          <w:szCs w:val="24"/>
        </w:rPr>
        <w:t xml:space="preserve">286</w:t>
      </w:r>
      <w:r>
        <w:rPr>
          <w:rFonts w:ascii="Arial" w:cs="Arial" w:eastAsia="Arial" w:hAnsi="Arial"/>
          <w:sz w:val="24"/>
          <w:szCs w:val="24"/>
        </w:rPr>
        <w:t xml:space="preserve">, </w:t>
      </w:r>
      <w:r>
        <w:rPr>
          <w:rFonts w:ascii="Arial" w:cs="Arial" w:eastAsia="Arial" w:hAnsi="Arial"/>
          <w:sz w:val="24"/>
          <w:szCs w:val="24"/>
        </w:rPr>
        <w:t xml:space="preserve">306</w:t>
      </w:r>
      <w:r>
        <w:rPr>
          <w:rFonts w:ascii="Arial" w:cs="Arial" w:eastAsia="Arial" w:hAnsi="Arial"/>
          <w:sz w:val="24"/>
          <w:szCs w:val="24"/>
        </w:rPr>
        <w:t xml:space="preserve">, </w:t>
      </w:r>
      <w:r>
        <w:rPr>
          <w:rFonts w:ascii="Arial" w:cs="Arial" w:eastAsia="Arial" w:hAnsi="Arial"/>
          <w:sz w:val="24"/>
          <w:szCs w:val="24"/>
        </w:rPr>
        <w:t xml:space="preserve">410</w:t>
      </w:r>
      <w:r>
        <w:rPr>
          <w:rFonts w:ascii="Arial" w:cs="Arial" w:eastAsia="Arial" w:hAnsi="Arial"/>
          <w:sz w:val="24"/>
          <w:szCs w:val="24"/>
        </w:rPr>
        <w:t xml:space="preserve">" дополнить цифрами ", </w:t>
      </w:r>
      <w:r>
        <w:rPr>
          <w:rFonts w:ascii="Arial" w:cs="Arial" w:eastAsia="Arial" w:hAnsi="Arial"/>
          <w:sz w:val="24"/>
          <w:szCs w:val="24"/>
        </w:rPr>
        <w:t xml:space="preserve">431-1</w:t>
      </w:r>
      <w:r>
        <w:rPr>
          <w:rFonts w:ascii="Arial" w:cs="Arial" w:eastAsia="Arial" w:hAnsi="Arial"/>
          <w:sz w:val="24"/>
          <w:szCs w:val="24"/>
        </w:rPr>
        <w:t xml:space="preserve">, </w:t>
      </w:r>
      <w:r>
        <w:rPr>
          <w:rFonts w:ascii="Arial" w:cs="Arial" w:eastAsia="Arial" w:hAnsi="Arial"/>
          <w:sz w:val="24"/>
          <w:szCs w:val="24"/>
        </w:rPr>
        <w:t xml:space="preserve">431-2</w:t>
      </w:r>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Настоящий Закон вступает в силу со дня официального опубликования. </w:t>
      </w:r>
    </w:p>
    <w:p>
      <w:pPr>
        <w:spacing w:after="60"/>
        <w:ind w:firstLine="567"/>
        <w:jc w:val="both"/>
      </w:pPr>
      <w:r>
        <w:rPr>
          <w:rFonts w:ascii="Arial" w:cs="Arial" w:eastAsia="Arial" w:hAnsi="Arial"/>
          <w:i/>
          <w:iCs/>
          <w:sz w:val="24"/>
          <w:szCs w:val="24"/>
        </w:rPr>
        <w:t xml:space="preserve">Опубликован в газете "Эркинтоо" от 13 марта 2007 года N 18</w:t>
      </w:r>
    </w:p>
    <w:p>
      <w:pPr>
        <w:spacing w:after="60"/>
        <w:ind w:firstLine="567"/>
        <w:jc w:val="both"/>
      </w:pPr>
      <w:r>
        <w:rPr>
          <w:rFonts w:ascii="Arial" w:cs="Arial" w:eastAsia="Arial" w:hAnsi="Arial"/>
          <w:sz w:val="24"/>
          <w:szCs w:val="24"/>
        </w:rPr>
        <w:t xml:space="preserve">Правительству Кыргызской Республики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К.Бакиев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11 января 2007 года</w:t>
      </w:r>
    </w:p>
    <w:p>
      <w:pPr>
        <w:spacing w:after="6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jfoubbdgqvzavb-bs7q_">
      <w:r>
        <w:rPr>
          <w:rFonts w:ascii="Arial" w:cs="Arial" w:eastAsia="Arial" w:hAnsi="Arial"/>
          <w:color w:val="132D3F"/>
          <w:sz w:val="16"/>
          <w:szCs w:val="16"/>
          <w:u w:val="single"/>
        </w:rPr>
        <w:t xml:space="preserve">dalil.kg/document/202063</w:t>
      </w:r>
    </w:hyperlink>
  </w:p>
  <w:p>
    <w:pPr>
      <w:spacing w:after="0" w:before="40"/>
      <w:jc w:val="center"/>
    </w:pPr>
    <w:hyperlink w:history="1" r:id="rIdl0bhxjwsn2f815qf-klj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akvsmbr5v6p-psccj-7" Type="http://schemas.openxmlformats.org/officeDocument/2006/relationships/hyperlink" Target="https://dalil.kg/document/11156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jfoubbdgqvzavb-bs7q_" Type="http://schemas.openxmlformats.org/officeDocument/2006/relationships/hyperlink" Target="https://dalil.kg/document/202063" TargetMode="External"/><Relationship Id="rIdl0bhxjwsn2f815qf-klj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2026-09-24T10:15:45.609Z</dcterms:created>
  <dcterms:modified xsi:type="dcterms:W3CDTF">2026-09-24T10:15:45.609Z</dcterms:modified>
</cp:coreProperties>
</file>

<file path=docProps/custom.xml><?xml version="1.0" encoding="utf-8"?>
<Properties xmlns="http://schemas.openxmlformats.org/officeDocument/2006/custom-properties" xmlns:vt="http://schemas.openxmlformats.org/officeDocument/2006/docPropsVTypes"/>
</file>