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amhx1qjndyu1qkqzrn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9 марта 2007 года № 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91-1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91-1. Умышленное уклонение иностранных граждан и лиц без гражданства от прохождения обязательного медицинского освидетельствования на 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Умышленное уклонение иностранных граждан и лиц без гражданства от прохождения обязательного медицинского освидетельствования на ВИЧ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административное выдворение из пределов Кыргызской Республики, предусмотренное </w:t>
      </w:r>
      <w:r>
        <w:rPr>
          <w:rFonts w:ascii="Arial" w:cs="Arial" w:eastAsia="Arial" w:hAnsi="Arial"/>
          <w:sz w:val="24"/>
          <w:szCs w:val="24"/>
        </w:rPr>
        <w:t xml:space="preserve">статьей 39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508</w:t>
      </w:r>
      <w:r>
        <w:rPr>
          <w:rFonts w:ascii="Arial" w:cs="Arial" w:eastAsia="Arial" w:hAnsi="Arial"/>
          <w:sz w:val="24"/>
          <w:szCs w:val="24"/>
        </w:rPr>
        <w:t xml:space="preserve"> после цифр "87," дополнить цифрами "91-1,".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февраля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hx1qjndyu1qkqzrnomg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2026-09-22T23:45:26.851Z</dcterms:created>
  <dcterms:modified xsi:type="dcterms:W3CDTF">2026-09-22T23:45:26.851Z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