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апреля 2007 года, № 46                         ЗАКОН КЫРГЫЗСКОЙ РЕСПУБЛИКИ                            О республиканском бюджете                     Кыргызской Республики на 2007 год      Принят Жогорку Кенешем   Кыргызской Республики                               5 апреля 2007 года                         (В редакции Закона КР от           </w:t>
      </w:r>
      <w:hyperlink w:history="1" r:id="rId3eyp5kba-eaxl6lo7u1v3">
        <w:r>
          <w:rPr>
            <w:rFonts w:ascii="Arial" w:cs="Arial" w:eastAsia="Arial" w:hAnsi="Arial"/>
            <w:color w:val="1D4ED8"/>
            <w:sz w:val="24"/>
            <w:szCs w:val="24"/>
            <w:u w:val="single"/>
          </w:rPr>
          <w:t xml:space="preserve">14 августа 2007 года №151</w:t>
        </w:r>
      </w:hyperlink>
      <w:r>
        <w:rPr>
          <w:rFonts w:ascii="Arial" w:cs="Arial" w:eastAsia="Arial" w:hAnsi="Arial"/>
          <w:sz w:val="24"/>
          <w:szCs w:val="24"/>
        </w:rPr>
        <w:t xml:space="preserve">,,</w:t>
      </w:r>
      <w:hyperlink w:history="1" r:id="rId7rfmtguk10qbw-xunkpuu">
        <w:r>
          <w:rPr>
            <w:rFonts w:ascii="Arial" w:cs="Arial" w:eastAsia="Arial" w:hAnsi="Arial"/>
            <w:color w:val="1D4ED8"/>
            <w:sz w:val="24"/>
            <w:szCs w:val="24"/>
            <w:u w:val="single"/>
          </w:rPr>
          <w:t xml:space="preserve">15 февраля 2008 года № 15</w:t>
        </w:r>
      </w:hyperlink>
      <w:r>
        <w:rPr>
          <w:rFonts w:ascii="Arial" w:cs="Arial" w:eastAsia="Arial" w:hAnsi="Arial"/>
          <w:sz w:val="24"/>
          <w:szCs w:val="24"/>
        </w:rPr>
        <w:t xml:space="preserve">)                    Статья 1.      Утвердить республиканский бюджет Кыргызской Республики на 2007 годпо доходам  в сумме 31 688 301,8 тыс. сомов и расходам в сумме 36 310 142,3тыс. сомов (включая грантовые средства в рамках бюджета развития в сум-ме 1 480 440,5 тыс. сомов).     Установить предельный  размер  дефицита  республиканского  бюджетаКыргызской Республики на 2007 год в сумме 3 141 400,0 тыс. сомов (за иск-лючением грантовых средств в рамках бюджета развития в сумме  1 480 440,5тыс. сомов).     Направить на покрытие дефицита республиканского бюджета КыргызскойРеспублики  на 2007 год внешние и внутренние источники финансирования всумме 4096189,0 тыс. сомов.     (В редакции Закона КР </w:t>
      </w:r>
      <w:hyperlink w:history="1" r:id="rIdmxjtps7n8ibklg22fq7wn">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w:t>
      </w:r>
      <w:hyperlink w:history="1" r:id="rIdt2qon8ek7wr1wu0khk8o1">
        <w:r>
          <w:rPr>
            <w:rFonts w:ascii="Arial" w:cs="Arial" w:eastAsia="Arial" w:hAnsi="Arial"/>
            <w:color w:val="1D4ED8"/>
            <w:sz w:val="24"/>
            <w:szCs w:val="24"/>
            <w:u w:val="single"/>
          </w:rPr>
          <w:t xml:space="preserve">1 ноября 2007 года №160</w:t>
        </w:r>
      </w:hyperlink>
      <w:r>
        <w:rPr>
          <w:rFonts w:ascii="Arial" w:cs="Arial" w:eastAsia="Arial" w:hAnsi="Arial"/>
          <w:sz w:val="24"/>
          <w:szCs w:val="24"/>
        </w:rPr>
        <w:t xml:space="preserve">)( в редакции </w:t>
      </w:r>
      <w:hyperlink w:history="1" r:id="rIdtirof8sl7_xk_rfbok1nb">
        <w:r>
          <w:rPr>
            <w:rFonts w:ascii="Arial" w:cs="Arial" w:eastAsia="Arial" w:hAnsi="Arial"/>
            <w:color w:val="1D4ED8"/>
            <w:sz w:val="24"/>
            <w:szCs w:val="24"/>
            <w:u w:val="single"/>
          </w:rPr>
          <w:t xml:space="preserve">15 февраля 2008 года № 15</w:t>
        </w:r>
      </w:hyperlink>
      <w:r>
        <w:rPr>
          <w:rFonts w:ascii="Arial" w:cs="Arial" w:eastAsia="Arial" w:hAnsi="Arial"/>
          <w:sz w:val="24"/>
          <w:szCs w:val="24"/>
        </w:rPr>
        <w:t xml:space="preserve">)             Статья 2.      Доходная часть республиканского бюджета Кыргызской  Республики  на2007  год формируется за счет поступлений по источникам согласно прило-жениям N 1 и 1-1.      Статья 3.      Утвердить на 2007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N 2.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4.      Утвердить бюджет развития Кыргызской Республики согласно  приложе-нию  N 3,  установив следующие размеры средств для финансирования капи-тальных вложений в республике, осуществляемых за счет:     внутренних источников - 2 777 625,3 тыс. сомов;     внешних источников - 3 858 720,3 тыс. сомов.     Установить приоритетность  финансирования  стимулирующих (долевых)грантов дотационным органам местного самоуправления.     (В редакции Закона КР </w:t>
      </w:r>
      <w:hyperlink w:history="1" r:id="rIdugv96mnehrdx5vcsh8cm8">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1bi8-923qgfwmwtlef_4k">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5.      Финансирование расходов республиканского бюджета  Кыргызской  Рес-публики на 2007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пособия малообеспеченным семьям и де-тям-инвалидам, стипендии и отчисления в Фонд обязательного медицинскогострахования),  а также по государственным долговым обязательствам и ин-дексации вкладов населения.     Защищенные статьи расходов могут быть уменьшены в связи с ваканси-ями в штатных расписаниях и  принятием  законодательных  и  нормативныхправовых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осуществлять  финан-сирование расходов местных бюджетов на 2007 год в первоочередном поряд-ке по защищенным статьям.      Статья 6.      Предусмотреть в республиканском бюджете на 2007  год  средства  наорганизацию  горячего  питания  в  1-4 классах общеобразовательных школКыргызской Республики (за исключением городов  Бишкек  и  Ош)  в  сумме327000,0 тыс. сомов.     Ответственность за своевременное и целевое использование  выделяе-мых средств на организацию горячего питания в 1-4 классах общеобразова-тельных школ несут органы местного самоуправления Кыргызской  Республи-ки.      Статья 7.      Доходы бюджетных учреждений,  поступившие сверх сумм, утвержденныхв сметах специальных средств, полностью изымаются в доход республиканс-кого бюджета.     Доходы, полученные бюджетными организациями от выдачи  разрешений,лицензий и от арендной платы за государственные и муниципальные помеще-ния,  полностью перечисляются в доходную часть бюджета соответствующегоуровня.  Доход, полученный от передачи материально-технической базы го-сударственных образовательных организаций и учреждений культуры в арен-ду  негосударственным  (частным) организациям,  в бюджет не изымается ииспользуется государственными образовательными организациями для устав-        Статья 8.      Правительство Кыргызской Республики вправе:     вносить изменения  в  приложения № 1,  1-1 и 2 настоящего Закона впределах сумм,  утвержденных статьей 1 настоящего Закона,  если это  неприведет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Вносимые изменения  рассматриваются  и принимаются Жогорку КенешемКыргызской Республики.      Статья 9.      Органам местного самоуправления Кыргызской Республики  компенсиро-вать недофинансированные в 2006 году по отдельным группам расходы мест-ных бюджетов за счет и в пределах ассигнований,  предусмотренных  в  ихбюджетах  на  2007 год.  При этом компенсации подлежат в первоочередномпорядке расходы на заработную плату и отчисления в Социальный фонд Кыр-гызской Республики.     Установить контроль за своевременностью погашения задолженности покоммунальным услугам и за выполненные объемы работ (услуг).      Статья 10.      Установить оборотную  кассовую наличность по республиканскому бюд-жету Кыргызской Республики на 1 января 2008 года в сумме 50000 тыс. со-мов.      Статья 11.      В связи  с переходом на двухуровневую систему межбюджетных отноше-ний финансирование учреждений, состоящих на бюджете областей и районов,в общей  сумме   1 113 704,7 тыс. сомов согласно приложениям N 4, 4-1 передать на республиканский бюджет Кыргызской Республики.     (В редакции Закона КР </w:t>
      </w:r>
      <w:hyperlink w:history="1" r:id="rIdrord2pgntedlwci6jamxd">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vdvzfx1rcei_plmfnr1q6">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12.      Утвердить на 2007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15 процентов и для городов  ра-йонного значения - 10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2007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Кыргызской Республики.      Статья 13.      При перевыполнении плановых показателей по итогам первого и второ-го полугодия 2007 года по подоходному налогу, удерживаемому с работода-телей,  сумма перевыполнения зачисляется в бюджеты городов областного ирайонного значения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вычитается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полугодие 2007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вычитывается из сверхплановых поступлений.     В случае  перевыполнения  плановых  показателей в первом полугодии2007 года и невыполнении их по результатам года средства, перечисленныев первом полугодии,  изымаются в республиканский бюджет в следующем го-ду.      Статья 14.      Утвердить на 2007 год местным бюджетам органов местного самоуправ-ления  размеры  категориальных грантов из республиканского бюджета Кыр-гызской  Республики  для  сферы  образования  в  общей  сумме  расходов 2 283075,9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Ответственность за своевременное и целевое использование категори-альных грантов несут органы местного самоуправления Кыргызской  Респуб-лики.    (В редакции Закона КР </w:t>
      </w:r>
      <w:hyperlink w:history="1" r:id="rIdwwv9eq1pba4xxv1kax8ej">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_ekpghjz5pvnndtdzikbe">
        <w:r>
          <w:rPr>
            <w:rFonts w:ascii="Arial" w:cs="Arial" w:eastAsia="Arial" w:hAnsi="Arial"/>
            <w:color w:val="1D4ED8"/>
            <w:sz w:val="24"/>
            <w:szCs w:val="24"/>
            <w:u w:val="single"/>
          </w:rPr>
          <w:t xml:space="preserve">от 15 февраля 2008 года №15</w:t>
        </w:r>
      </w:hyperlink>
      <w:r>
        <w:rPr>
          <w:rFonts w:ascii="Arial" w:cs="Arial" w:eastAsia="Arial" w:hAnsi="Arial"/>
          <w:sz w:val="24"/>
          <w:szCs w:val="24"/>
        </w:rPr>
        <w:t xml:space="preserve">      Статья 15.      Утвердить на 2007 год местным бюджетам органов местного самоуправ-ления размеры грантов из республиканского бюджета Кыргызской Республикидля выравнивания  доходов  в  общей  сумме расходов 186 285,0 тыс. сомовсогласно приложению № 6.     Рекомендовать органам  местного самоуправления выравнивающие гран-ты,  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по статьям "заработная плата" и "отчисления в  Со-циальный фонд Кыргызской Республики".     (В редакции Закона КР </w:t>
      </w:r>
      <w:hyperlink w:history="1" r:id="rIdkaxjhjmvojerqxuaeokcb">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fjczmcyz7iojn4yswidd_">
        <w:r>
          <w:rPr>
            <w:rFonts w:ascii="Arial" w:cs="Arial" w:eastAsia="Arial" w:hAnsi="Arial"/>
            <w:color w:val="1D4ED8"/>
            <w:sz w:val="24"/>
            <w:szCs w:val="24"/>
            <w:u w:val="single"/>
          </w:rPr>
          <w:t xml:space="preserve">от15 февраля 2008 года №15</w:t>
        </w:r>
      </w:hyperlink>
      <w:r>
        <w:rPr>
          <w:rFonts w:ascii="Arial" w:cs="Arial" w:eastAsia="Arial" w:hAnsi="Arial"/>
          <w:sz w:val="24"/>
          <w:szCs w:val="24"/>
        </w:rPr>
        <w:t xml:space="preserve">)      Статья 16.      Утвердить на 2007 год местным бюджетам органов местного самоуправ-ления возврат бюджетных ссуд и кредитов в общей сумме расходов  87716,2тыс. сомов согласно приложению N 7.      Статья 17.      Бюджетные средства,  использованные  бюджетными учреждениями и хо-зяйствующими субъектами,  государственными администрациями всех уровнейи органами местного самоуправления не по целевому назначению,  подлежатвзысканию в соответствующие бюджеты.  Несвоевременный возврат бюджетныхсредств, 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 государствен-ной поддержки;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органам местного самоуправления  бюджетныхссуд, кредитов, а также платы за пользование этими средствами приравни-вается к обязательным платежам в бюджет и осуществляется в первоочеред-ном порядке.      Статья 18.      Установить, что финансирование общественных организаций и творчес-ких союзов,  самодеятельных коллективов (народных театров, музыкальных,драматических и других) осуществляется за счет собственных средств.      Статья 19.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20.      Установить, что  выплаты  по исполнительным листам по решениям су-дебных органов должны осуществляться в порядке очередности  из  средствреспубликанского бюджета.      Статья 21.      Установить, что расходы по принятым в текущем году законодательными нормативным актам,  требующим дополнительные финансовые ресурсы, пре-дусматриваются в бюджете на следующий год.      Статья 22.      Неутверждение отчета об исполнении республиканского бюджета влечетза собой ответственность должностных лиц Правительства Кыргызской  Рес-публики в соответствии с законодательством Кыргызской Республики.        Остатки бюджетных средств, неиспользованных бюджетными учреждениями (в том числе и дипломатическими учреждениями Министерства иностранных дел Кыргызской Республики) в течение 2007 года и в период установленных Министерством финансов Кыргызской Республики заключительных оборотов по продлению 2007  финансового года, подлежат в обязательном порядке возврату в республиканский бюджет.".        (В редакции Закона КР </w:t>
      </w:r>
      <w:hyperlink w:history="1" r:id="rIdiihvpz9-2ynyjsvozbybd">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23.      Ввести в  действие  Закон Кыргызской Республики "О республиканскомбюджете Кыргызской Республики на 2007 год" с 1 января 2007 года.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qwog_m9as8sicy0tdak">
      <w:r>
        <w:rPr>
          <w:rFonts w:ascii="Arial" w:cs="Arial" w:eastAsia="Arial" w:hAnsi="Arial"/>
          <w:color w:val="132D3F"/>
          <w:sz w:val="16"/>
          <w:szCs w:val="16"/>
          <w:u w:val="single"/>
        </w:rPr>
        <w:t xml:space="preserve">dalil.kg/document/202079</w:t>
      </w:r>
    </w:hyperlink>
  </w:p>
  <w:p>
    <w:pPr>
      <w:spacing w:after="0" w:before="40"/>
      <w:jc w:val="center"/>
    </w:pPr>
    <w:hyperlink w:history="1" r:id="rId1rrmlvtviclxxy6j1d7f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eyp5kba-eaxl6lo7u1v3" Type="http://schemas.openxmlformats.org/officeDocument/2006/relationships/hyperlink" Target="https://dalil.kg/document/202185" TargetMode="External"/><Relationship Id="rId7rfmtguk10qbw-xunkpuu" Type="http://schemas.openxmlformats.org/officeDocument/2006/relationships/hyperlink" Target="https://dalil.kg/document/202246" TargetMode="External"/><Relationship Id="rIdmxjtps7n8ibklg22fq7wn" Type="http://schemas.openxmlformats.org/officeDocument/2006/relationships/hyperlink" Target="https://dalil.kg/document/202185" TargetMode="External"/><Relationship Id="rIdt2qon8ek7wr1wu0khk8o1" Type="http://schemas.openxmlformats.org/officeDocument/2006/relationships/hyperlink" Target="https://dalil.kg/document/202194" TargetMode="External"/><Relationship Id="rIdtirof8sl7_xk_rfbok1nb" Type="http://schemas.openxmlformats.org/officeDocument/2006/relationships/hyperlink" Target="https://dalil.kg/document/202246" TargetMode="External"/><Relationship Id="rIdugv96mnehrdx5vcsh8cm8" Type="http://schemas.openxmlformats.org/officeDocument/2006/relationships/hyperlink" Target="https://dalil.kg/document/202185" TargetMode="External"/><Relationship Id="rId1bi8-923qgfwmwtlef_4k" Type="http://schemas.openxmlformats.org/officeDocument/2006/relationships/hyperlink" Target="https://dalil.kg/document/202246" TargetMode="External"/><Relationship Id="rIdrord2pgntedlwci6jamxd" Type="http://schemas.openxmlformats.org/officeDocument/2006/relationships/hyperlink" Target="https://dalil.kg/document/202185" TargetMode="External"/><Relationship Id="rIdvdvzfx1rcei_plmfnr1q6" Type="http://schemas.openxmlformats.org/officeDocument/2006/relationships/hyperlink" Target="https://dalil.kg/document/202246" TargetMode="External"/><Relationship Id="rIdwwv9eq1pba4xxv1kax8ej" Type="http://schemas.openxmlformats.org/officeDocument/2006/relationships/hyperlink" Target="https://dalil.kg/document/202185" TargetMode="External"/><Relationship Id="rId_ekpghjz5pvnndtdzikbe" Type="http://schemas.openxmlformats.org/officeDocument/2006/relationships/hyperlink" Target="https://dalil.kg/document/202246" TargetMode="External"/><Relationship Id="rIdkaxjhjmvojerqxuaeokcb" Type="http://schemas.openxmlformats.org/officeDocument/2006/relationships/hyperlink" Target="https://dalil.kg/document/202185" TargetMode="External"/><Relationship Id="rIdfjczmcyz7iojn4yswidd_" Type="http://schemas.openxmlformats.org/officeDocument/2006/relationships/hyperlink" Target="https://dalil.kg/document/202246" TargetMode="External"/><Relationship Id="rIdiihvpz9-2ynyjsvozbybd" Type="http://schemas.openxmlformats.org/officeDocument/2006/relationships/hyperlink" Target="https://dalil.kg/document/20224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qwog_m9as8sicy0tdak" Type="http://schemas.openxmlformats.org/officeDocument/2006/relationships/hyperlink" Target="https://dalil.kg/document/202079" TargetMode="External"/><Relationship Id="rId1rrmlvtviclxxy6j1d7f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2026-09-25T03:15:35.070Z</dcterms:created>
  <dcterms:modified xsi:type="dcterms:W3CDTF">2026-09-25T03:15:35.070Z</dcterms:modified>
</cp:coreProperties>
</file>

<file path=docProps/custom.xml><?xml version="1.0" encoding="utf-8"?>
<Properties xmlns="http://schemas.openxmlformats.org/officeDocument/2006/custom-properties" xmlns:vt="http://schemas.openxmlformats.org/officeDocument/2006/docPropsVTypes"/>
</file>