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апреля 2007 года № 55                       ЗАКОН КЫРГЫЗСКОЙ РЕСПУБЛИКИ          О РАТИФИКАЦИИ ПРОТОКОЛА О ВНЕСЕНИИ ИЗМЕНЕНИЙ В ХАРТИЮ    ШАНХАЙСКОЙ ОРГАНИЗАЦИИ СОТРУДНИЧЕСТВА, ПОДПИСАННУЮ 7 ИЮНЯ 2002         ГОДА В ГОРОДЕ САНКТ-ПЕТЕРБУРГ (РОССИЙСКАЯ ФЕДЕРАЦИЯ)          Принят Жогорку Кенешем     Кыргызской Республики                       22 марта 2007 года           Статья  1. Ратифицировать подписанный  15  июня  2006  года  в городе  Щанхай  Протокол о внесении изменений в  </w:t>
      </w:r>
      <w:hyperlink w:history="1" r:id="rIdall3o_zcihlkbph0ep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Хартию</w:t>
        </w:r>
      </w:hyperlink>
      <w:r>
        <w:rPr>
          <w:rFonts w:ascii="Arial" w:cs="Arial" w:eastAsia="Arial" w:hAnsi="Arial"/>
          <w:sz w:val="24"/>
          <w:szCs w:val="24"/>
        </w:rPr>
        <w:t xml:space="preserve">  Шанхайской организации сотрудничества, подписанную 7 июня 2002 года  в  городе Санкт-Петербург (Российская Федерация).           Статья  2. Министерству иностранных дел Кыргызской  Республики депонировать ратификационную грамоту депозитарию, которым  является Китайская Народная Республика.       Статья  3. Настоящий Закон вступает в силу со дня официального опубликования.          Президент     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xolbsnajrg_ooa4jm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dalil.kg/document/202088</w:t>
      </w:r>
    </w:hyperlink>
  </w:p>
  <w:p>
    <w:pPr>
      <w:spacing w:after="0" w:before="40"/>
      <w:jc w:val="center"/>
    </w:pPr>
    <w:hyperlink w:history="1" r:id="rIdo5gbxmcmnpwuuuuocy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l3o_zcihlkbph0epour" Type="http://schemas.openxmlformats.org/officeDocument/2006/relationships/hyperlink" Target="https://dalil.kg/document/17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xolbsnajrg_ooa4jm9u" Type="http://schemas.openxmlformats.org/officeDocument/2006/relationships/hyperlink" Target="https://dalil.kg/document/202088" TargetMode="External"/><Relationship Id="rIdo5gbxmcmnpwuuuuocyk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2026-10-03T08:57:46.677Z</dcterms:created>
  <dcterms:modified xsi:type="dcterms:W3CDTF">2026-10-03T08:57:46.677Z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