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r>
        <w:rPr>
          <w:rFonts w:ascii="Arial" w:cs="Arial" w:eastAsia="Arial" w:hAnsi="Arial"/>
          <w:sz w:val="24"/>
          <w:szCs w:val="24"/>
        </w:rPr>
        <w:t xml:space="preserve">от 30 июня 2011 года № 62  г.Бишкекот 18 июля 2008 года № 145                       ЗАКОН КЫРГЫЗСКОЙ РЕСПУБЛИКИ           О внесении изменения в Закон Кыргызской Республики            "О Центральной комиссии по выборам и проведению                  референдумов Кыргызской Республики"            (Опубликован вестник Администрации Президента КР             № 14 (140)июля 2008г., в газете "Эркинтоо"                    от 1 августа 2008г №56)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Центральной  комиссии  повыборам и проведению референдумов Кыргызской Республики" (Ведомости Жо-горку Кенеша Кыргызской Республики, 1997 г., № 3, ст.131) следующее из-менение:     пункт 4 статьи 2 изложить в следующей редакции:     "4. Президент  Кыргызской  Республики  назначает  половину составачленов Центральной избирательной комиссии с учетом представительства неболее семидесяти процентов лиц одного пола и освобождает их от должнос-ти. Половину состава членов Центральной избирательной комиссии избираетЖогорку Кенеш Кыргызской Республики с учетом представительства не болеесемидесяти процентов лиц одного пола и освобождает их  от  должности  впорядке, предусмотренном Регламентом Жогорку Кенеша.".      Статья 2.      Настоящий Закон вступает в силу со дня опубликования.          Президент Кыргызской Республики                  К.Бакиев      Принят Жогорку Кенешем     Кыргызской Республики                           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-35e4cg9nqmujlhf4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dalil.kg/document/202356</w:t>
      </w:r>
    </w:hyperlink>
  </w:p>
  <w:p>
    <w:pPr>
      <w:spacing w:after="0" w:before="40"/>
      <w:jc w:val="center"/>
    </w:pPr>
    <w:hyperlink w:history="1" r:id="rIddesfgwsfuddpdh4s-jf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-35e4cg9nqmujlhf443" Type="http://schemas.openxmlformats.org/officeDocument/2006/relationships/hyperlink" Target="https://dalil.kg/document/202356" TargetMode="External"/><Relationship Id="rIddesfgwsfuddpdh4s-jf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2026-09-24T16:32:03.140Z</dcterms:created>
  <dcterms:modified xsi:type="dcterms:W3CDTF">2026-09-24T16:32:03.140Z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