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Данный Закон вступает в силу с 1 января 2009 года г.Бишкекот 1 декабря 2008 года № 247                       ЗАКОН КЫРГЫЗСКОЙ РЕСПУБЛИКИ              О выводе города Баткен из состава Баткенского            района Баткенской области Кыргызской Республики           и придании ему статуса города областного значения  Принят Жогорку Кенешем Кыргызской Республики                              13 ноября 2008 года       Статья 1.      Вывести город  Баткен из состава Баткенского района Баткенской об-ласти Кыргызской Республики и придать ему статус города областного зна-чения.      Статья 2.      Утвердить схематические карты границ с географическими данными го-рода Баткен и Баткенского района Баткенской области Кыргызской  Респуб-лики.      Статья 3.      Сохранить полномочия  депутатов  Баткенского  городского  кенеша иБаткенского районного кенеша Баткенской области  Кыргызской  Республикидо истечения срока, на который они были избраны.      Статья 4.      Правительству Кыргызской  Республики  привести  все ранее принятыенормативные правовые акты в соответствие с настоящим Законом в  течениетрех месяцев со дня вступления его в силу.      Статья 5.      Настоящий Закон вступает в силу с 1 января 2009 года.      Президент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9oho9q430lpm4k7on5n">
      <w:r>
        <w:rPr>
          <w:rFonts w:ascii="Arial" w:cs="Arial" w:eastAsia="Arial" w:hAnsi="Arial"/>
          <w:color w:val="132D3F"/>
          <w:sz w:val="16"/>
          <w:szCs w:val="16"/>
          <w:u w:val="single"/>
        </w:rPr>
        <w:t xml:space="preserve">dalil.kg/document/202463</w:t>
      </w:r>
    </w:hyperlink>
  </w:p>
  <w:p>
    <w:pPr>
      <w:spacing w:after="0" w:before="40"/>
      <w:jc w:val="center"/>
    </w:pPr>
    <w:hyperlink w:history="1" r:id="rId1yyjsntxgumbpgyrjqi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9oho9q430lpm4k7on5n" Type="http://schemas.openxmlformats.org/officeDocument/2006/relationships/hyperlink" Target="https://dalil.kg/document/202463" TargetMode="External"/><Relationship Id="rId1yyjsntxgumbpgyrjqi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2026-09-23T23:28:29.877Z</dcterms:created>
  <dcterms:modified xsi:type="dcterms:W3CDTF">2026-09-23T23:28:29.877Z</dcterms:modified>
</cp:coreProperties>
</file>

<file path=docProps/custom.xml><?xml version="1.0" encoding="utf-8"?>
<Properties xmlns="http://schemas.openxmlformats.org/officeDocument/2006/custom-properties" xmlns:vt="http://schemas.openxmlformats.org/officeDocument/2006/docPropsVTypes"/>
</file>