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УТРАЧИВАЕТ СИЛУ
 с 1 января 2018 года в соответствии с </w:t>
      </w:r>
      <w:hyperlink w:history="1" r:id="rIdl9bkpxflpkyasg9rpnza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 163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29 декабря 2009 года № 318</w:t>
      </w:r>
    </w:p>
    <w:p>
      <w:pPr>
        <w:spacing w:after="480" w:before="200"/>
        <w:jc w:val="center"/>
      </w:pPr>
      <w:r>
        <w:rPr>
          <w:rFonts w:ascii="Arial" w:cs="Arial" w:eastAsia="Arial" w:hAnsi="Arial"/>
          <w:b/>
          <w:bCs/>
          <w:sz w:val="28"/>
          <w:szCs w:val="28"/>
        </w:rPr>
        <w:t xml:space="preserve">О государственных пособиях в Кыргызской Республике</w:t>
      </w:r>
    </w:p>
    <w:p>
      <w:pPr>
        <w:spacing w:after="240"/>
        <w:jc w:val="center"/>
      </w:pPr>
      <w:r>
        <w:rPr>
          <w:rFonts w:ascii="Arial" w:cs="Arial" w:eastAsia="Arial" w:hAnsi="Arial"/>
          <w:i/>
          <w:iCs/>
          <w:sz w:val="24"/>
          <w:szCs w:val="24"/>
        </w:rPr>
        <w:t xml:space="preserve">(В редакции Законов КР от </w:t>
      </w:r>
      <w:hyperlink w:history="1" r:id="rIdqnexsrhli_o4prqd5dqsr">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5xw3v4xg2_weiy3fx16yc">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ywouqj0zmulz4kf7lqqjb">
        <w:r>
          <w:rPr>
            <w:rFonts w:ascii="Arial" w:cs="Arial" w:eastAsia="Arial" w:hAnsi="Arial"/>
            <w:i/>
            <w:iCs/>
            <w:color w:val="1D4ED8"/>
            <w:sz w:val="24"/>
            <w:szCs w:val="24"/>
            <w:u w:val="single"/>
          </w:rPr>
          <w:t xml:space="preserve">5 августа 2015 года № 217</w:t>
        </w:r>
      </w:hyperlink>
      <w:r>
        <w:rPr>
          <w:rFonts w:ascii="Arial" w:cs="Arial" w:eastAsia="Arial" w:hAnsi="Arial"/>
          <w:i/>
          <w:iCs/>
          <w:sz w:val="24"/>
          <w:szCs w:val="24"/>
        </w:rPr>
        <w:t xml:space="preserve">, </w:t>
      </w:r>
      <w:hyperlink w:history="1" r:id="rIdyiigb4k6tf8g5gcxwnera">
        <w:r>
          <w:rPr>
            <w:rFonts w:ascii="Arial" w:cs="Arial" w:eastAsia="Arial" w:hAnsi="Arial"/>
            <w:i/>
            <w:iCs/>
            <w:color w:val="1D4ED8"/>
            <w:sz w:val="24"/>
            <w:szCs w:val="24"/>
            <w:u w:val="single"/>
          </w:rPr>
          <w:t xml:space="preserve">18 декабря 2015 года № 229</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lviymdbie4zkczkzzcth6">
        <w:r>
          <w:rPr>
            <w:rFonts w:ascii="Arial" w:cs="Arial" w:eastAsia="Arial" w:hAnsi="Arial"/>
            <w:i/>
            <w:iCs/>
            <w:color w:val="1D4ED8"/>
            <w:sz w:val="24"/>
            <w:szCs w:val="24"/>
            <w:u w:val="single"/>
          </w:rPr>
          <w:t xml:space="preserve">28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222 (27)</w:t>
        </w:r>
      </w:hyperlink>
      <w:r>
        <w:rPr>
          <w:rFonts w:ascii="Arial" w:cs="Arial" w:eastAsia="Arial" w:hAnsi="Arial"/>
          <w:i/>
          <w:iCs/>
          <w:sz w:val="24"/>
          <w:szCs w:val="24"/>
        </w:rPr>
        <w:t xml:space="preserve"> )</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Законодательство о государственных пособиях</w:t>
      </w:r>
    </w:p>
    <w:p>
      <w:pPr>
        <w:spacing w:after="120"/>
        <w:jc w:val="both"/>
      </w:pPr>
      <w:r>
        <w:rPr>
          <w:rFonts w:ascii="Arial" w:cs="Arial" w:eastAsia="Arial" w:hAnsi="Arial"/>
          <w:sz w:val="24"/>
          <w:szCs w:val="24"/>
        </w:rPr>
        <w:t xml:space="preserve">1. Законодательство о государственных пособиях состоит из </w:t>
      </w:r>
      <w:hyperlink w:history="1" r:id="rIdy_itqlb4gszx3z7-dszt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Запрещается включать вопросы назначения и выплаты государственных пособий в другие законы.</w:t>
      </w:r>
    </w:p>
    <w:p>
      <w:pPr>
        <w:spacing w:after="120"/>
        <w:jc w:val="both"/>
      </w:pPr>
      <w:r>
        <w:rPr>
          <w:rFonts w:ascii="Arial" w:cs="Arial" w:eastAsia="Arial" w:hAnsi="Arial"/>
          <w:i/>
          <w:iCs/>
          <w:sz w:val="24"/>
          <w:szCs w:val="24"/>
        </w:rPr>
        <w:t xml:space="preserve">(В редакции Закона КР от </w:t>
      </w:r>
      <w:hyperlink w:history="1" r:id="rIdohkf_p3iluthqcq8jlw7e">
        <w:r>
          <w:rPr>
            <w:rFonts w:ascii="Arial" w:cs="Arial" w:eastAsia="Arial" w:hAnsi="Arial"/>
            <w:i/>
            <w:iCs/>
            <w:color w:val="1D4ED8"/>
            <w:sz w:val="24"/>
            <w:szCs w:val="24"/>
            <w:u w:val="single"/>
          </w:rPr>
          <w:t xml:space="preserve">18 декабря 2015 года № 229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Сфера действия настоящего Закона</w:t>
      </w:r>
    </w:p>
    <w:p>
      <w:pPr>
        <w:spacing w:after="120"/>
        <w:jc w:val="both"/>
      </w:pPr>
      <w:r>
        <w:rPr>
          <w:rFonts w:ascii="Arial" w:cs="Arial" w:eastAsia="Arial" w:hAnsi="Arial"/>
          <w:sz w:val="24"/>
          <w:szCs w:val="24"/>
        </w:rPr>
        <w:t xml:space="preserve">Сфера действия настоящего Закона распространяется на малообеспеченные семьи, состоящие из граждан Кыргызской Республики, проживающих на территории Кыргызской Республики и имеющих детей, на нетрудоспособных граждан при отсутствии права на пенсионное обеспечение, а также на этнических кыргызов, вернувшихся на историческую родину и получивших статус "кайрылмана".</w:t>
      </w:r>
    </w:p>
    <w:p>
      <w:pPr>
        <w:spacing w:after="120"/>
        <w:jc w:val="both"/>
      </w:pPr>
      <w:r>
        <w:rPr>
          <w:rFonts w:ascii="Arial" w:cs="Arial" w:eastAsia="Arial" w:hAnsi="Arial"/>
          <w:b/>
          <w:bCs/>
          <w:sz w:val="24"/>
          <w:szCs w:val="24"/>
        </w:rPr>
        <w:t xml:space="preserve">Статья 3. Понятия и термины,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 и термины:</w:t>
      </w:r>
    </w:p>
    <w:p>
      <w:pPr>
        <w:spacing w:after="120"/>
        <w:jc w:val="both"/>
      </w:pPr>
      <w:r>
        <w:rPr>
          <w:rFonts w:ascii="Arial" w:cs="Arial" w:eastAsia="Arial" w:hAnsi="Arial"/>
          <w:b/>
          <w:bCs/>
          <w:sz w:val="24"/>
          <w:szCs w:val="24"/>
        </w:rPr>
        <w:t xml:space="preserve">год</w:t>
      </w:r>
      <w:r>
        <w:rPr>
          <w:rFonts w:ascii="Arial" w:cs="Arial" w:eastAsia="Arial" w:hAnsi="Arial"/>
          <w:sz w:val="24"/>
          <w:szCs w:val="24"/>
        </w:rPr>
        <w:t xml:space="preserve"> - период времени, состоящий из 12 месяцев;</w:t>
      </w:r>
    </w:p>
    <w:p>
      <w:pPr>
        <w:spacing w:after="120"/>
        <w:jc w:val="both"/>
      </w:pPr>
      <w:r>
        <w:rPr>
          <w:rFonts w:ascii="Arial" w:cs="Arial" w:eastAsia="Arial" w:hAnsi="Arial"/>
          <w:b/>
          <w:bCs/>
          <w:sz w:val="24"/>
          <w:szCs w:val="24"/>
        </w:rPr>
        <w:t xml:space="preserve">государственное пособие</w:t>
      </w:r>
      <w:r>
        <w:rPr>
          <w:rFonts w:ascii="Arial" w:cs="Arial" w:eastAsia="Arial" w:hAnsi="Arial"/>
          <w:sz w:val="24"/>
          <w:szCs w:val="24"/>
        </w:rPr>
        <w:t xml:space="preserve"> - ежемесячное пособие малообеспеченным семьям, имеющим детей, и ежемесячное социальное пособие;</w:t>
      </w:r>
    </w:p>
    <w:p>
      <w:pPr>
        <w:spacing w:after="120"/>
        <w:jc w:val="both"/>
      </w:pPr>
      <w:r>
        <w:rPr>
          <w:rFonts w:ascii="Arial" w:cs="Arial" w:eastAsia="Arial" w:hAnsi="Arial"/>
          <w:b/>
          <w:bCs/>
          <w:sz w:val="24"/>
          <w:szCs w:val="24"/>
        </w:rPr>
        <w:t xml:space="preserve">малообеспеченная семья</w:t>
      </w:r>
      <w:r>
        <w:rPr>
          <w:rFonts w:ascii="Arial" w:cs="Arial" w:eastAsia="Arial" w:hAnsi="Arial"/>
          <w:sz w:val="24"/>
          <w:szCs w:val="24"/>
        </w:rPr>
        <w:t xml:space="preserve"> - семья, имеющая ежемесячный доход на каждого члена семьи ниже гарантированного минимального дохода;</w:t>
      </w:r>
    </w:p>
    <w:p>
      <w:pPr>
        <w:spacing w:after="120"/>
        <w:jc w:val="both"/>
      </w:pPr>
      <w:r>
        <w:rPr>
          <w:rFonts w:ascii="Arial" w:cs="Arial" w:eastAsia="Arial" w:hAnsi="Arial"/>
          <w:b/>
          <w:bCs/>
          <w:sz w:val="24"/>
          <w:szCs w:val="24"/>
        </w:rPr>
        <w:t xml:space="preserve">малоимущая семья</w:t>
      </w:r>
      <w:r>
        <w:rPr>
          <w:rFonts w:ascii="Arial" w:cs="Arial" w:eastAsia="Arial" w:hAnsi="Arial"/>
          <w:sz w:val="24"/>
          <w:szCs w:val="24"/>
        </w:rPr>
        <w:t xml:space="preserve"> - семья, имеющая ежемесячный доход на каждого члена семьи ниже черты бедности;</w:t>
      </w:r>
    </w:p>
    <w:p>
      <w:pPr>
        <w:spacing w:after="120"/>
        <w:jc w:val="both"/>
      </w:pPr>
      <w:r>
        <w:rPr>
          <w:rFonts w:ascii="Arial" w:cs="Arial" w:eastAsia="Arial" w:hAnsi="Arial"/>
          <w:b/>
          <w:bCs/>
          <w:sz w:val="24"/>
          <w:szCs w:val="24"/>
        </w:rPr>
        <w:t xml:space="preserve">нетрудоспособные граждане</w:t>
      </w:r>
      <w:r>
        <w:rPr>
          <w:rFonts w:ascii="Arial" w:cs="Arial" w:eastAsia="Arial" w:hAnsi="Arial"/>
          <w:sz w:val="24"/>
          <w:szCs w:val="24"/>
        </w:rPr>
        <w:t xml:space="preserve"> - дети до достижения ими возраста шестнадцати лет (учащиеся общеобразовательных учреждений - до окончания ими обучения, учащиеся начальных профессиональных учебных заведений, студенты средних и высших профессиональных учебных заведений, обучающиеся на очной основе, - до достижения ими возраста двадцати трех лет); лица с ограниченными возможностями здоровья, признанные нетрудоспособными медико-социальными экспертными комиссиями (далее - МСЭК); граждане, достигшие пенсионного возраста;</w:t>
      </w:r>
    </w:p>
    <w:p>
      <w:pPr>
        <w:spacing w:after="120"/>
        <w:jc w:val="both"/>
      </w:pPr>
      <w:r>
        <w:rPr>
          <w:rFonts w:ascii="Arial" w:cs="Arial" w:eastAsia="Arial" w:hAnsi="Arial"/>
          <w:b/>
          <w:bCs/>
          <w:sz w:val="24"/>
          <w:szCs w:val="24"/>
        </w:rPr>
        <w:t xml:space="preserve">определение нуждаемости</w:t>
      </w:r>
      <w:r>
        <w:rPr>
          <w:rFonts w:ascii="Arial" w:cs="Arial" w:eastAsia="Arial" w:hAnsi="Arial"/>
          <w:sz w:val="24"/>
          <w:szCs w:val="24"/>
        </w:rPr>
        <w:t xml:space="preserve"> - изучение всех источников дохода семьи, необходимое для назначения ежемесячного пособия малообеспеченным семьям, имеющим детей;</w:t>
      </w:r>
    </w:p>
    <w:p>
      <w:pPr>
        <w:spacing w:after="120"/>
        <w:jc w:val="both"/>
      </w:pPr>
      <w:r>
        <w:rPr>
          <w:rFonts w:ascii="Arial" w:cs="Arial" w:eastAsia="Arial" w:hAnsi="Arial"/>
          <w:b/>
          <w:bCs/>
          <w:sz w:val="24"/>
          <w:szCs w:val="24"/>
        </w:rPr>
        <w:t xml:space="preserve">совокупный доход</w:t>
      </w:r>
      <w:r>
        <w:rPr>
          <w:rFonts w:ascii="Arial" w:cs="Arial" w:eastAsia="Arial" w:hAnsi="Arial"/>
          <w:sz w:val="24"/>
          <w:szCs w:val="24"/>
        </w:rPr>
        <w:t xml:space="preserve"> - сумма средств, полученных за отчетный период членами семьи, в виде доходов от их производственной деятельности, доходов от собственности и текущих трансфертов (пенсии, за исключением пенсий лиц с ограниченными возможностями здоровья, размер которых ниже базовой части пенсии, установленной в соответствии с законодательством Кыргызской Республики, стипендии, материальная помощь и другие компенсационные выплаты);</w:t>
      </w:r>
    </w:p>
    <w:p>
      <w:pPr>
        <w:spacing w:after="120"/>
        <w:jc w:val="both"/>
      </w:pPr>
      <w:r>
        <w:rPr>
          <w:rFonts w:ascii="Arial" w:cs="Arial" w:eastAsia="Arial" w:hAnsi="Arial"/>
          <w:b/>
          <w:bCs/>
          <w:sz w:val="24"/>
          <w:szCs w:val="24"/>
        </w:rPr>
        <w:t xml:space="preserve">состав семьи, учитываемый при определении совокупного дохода,</w:t>
      </w:r>
      <w:r>
        <w:rPr>
          <w:rFonts w:ascii="Arial" w:cs="Arial" w:eastAsia="Arial" w:hAnsi="Arial"/>
          <w:sz w:val="24"/>
          <w:szCs w:val="24"/>
        </w:rPr>
        <w:t xml:space="preserve"> - совместно проживающие лица, связанные имущественными и личными неимущественными правами и обязанностями, вытекающими из брака, родства или усыновления, ведущие общее хозяйство и имеющие общий бюджет;</w:t>
      </w:r>
    </w:p>
    <w:p>
      <w:pPr>
        <w:spacing w:after="120"/>
        <w:jc w:val="both"/>
      </w:pPr>
      <w:r>
        <w:rPr>
          <w:rFonts w:ascii="Arial" w:cs="Arial" w:eastAsia="Arial" w:hAnsi="Arial"/>
          <w:b/>
          <w:bCs/>
          <w:sz w:val="24"/>
          <w:szCs w:val="24"/>
        </w:rPr>
        <w:t xml:space="preserve">социальный паспорт малоимущей семьи</w:t>
      </w:r>
      <w:r>
        <w:rPr>
          <w:rFonts w:ascii="Arial" w:cs="Arial" w:eastAsia="Arial" w:hAnsi="Arial"/>
          <w:sz w:val="24"/>
          <w:szCs w:val="24"/>
        </w:rPr>
        <w:t xml:space="preserve"> - анкета о составе, уровне благосостояния малоимущей семьи, доступа семьи к социальным услугам, на основе которой разрабатываются меры социальной поддержки малоимущей семьи;</w:t>
      </w:r>
    </w:p>
    <w:p>
      <w:pPr>
        <w:spacing w:after="120"/>
        <w:jc w:val="both"/>
      </w:pPr>
      <w:r>
        <w:rPr>
          <w:rFonts w:ascii="Arial" w:cs="Arial" w:eastAsia="Arial" w:hAnsi="Arial"/>
          <w:b/>
          <w:bCs/>
          <w:sz w:val="24"/>
          <w:szCs w:val="24"/>
        </w:rPr>
        <w:t xml:space="preserve">среднедушевой совокупный доход</w:t>
      </w:r>
      <w:r>
        <w:rPr>
          <w:rFonts w:ascii="Arial" w:cs="Arial" w:eastAsia="Arial" w:hAnsi="Arial"/>
          <w:sz w:val="24"/>
          <w:szCs w:val="24"/>
        </w:rPr>
        <w:t xml:space="preserve"> - совокупный доход семьи, исчисленный за месяц или год в расчете на каждого члена семьи.</w:t>
      </w:r>
    </w:p>
    <w:p>
      <w:pPr>
        <w:spacing w:after="120"/>
        <w:jc w:val="both"/>
      </w:pPr>
      <w:r>
        <w:rPr>
          <w:rFonts w:ascii="Arial" w:cs="Arial" w:eastAsia="Arial" w:hAnsi="Arial"/>
          <w:i/>
          <w:iCs/>
          <w:sz w:val="24"/>
          <w:szCs w:val="24"/>
        </w:rPr>
        <w:t xml:space="preserve">(В редакции Закона КР от </w:t>
      </w:r>
      <w:hyperlink w:history="1" r:id="rIdpcwehsyk28uqyfdtbpscs">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Гарантированный минимальный доход</w:t>
      </w:r>
    </w:p>
    <w:p>
      <w:pPr>
        <w:spacing w:after="120"/>
        <w:jc w:val="both"/>
      </w:pPr>
      <w:r>
        <w:rPr>
          <w:rFonts w:ascii="Arial" w:cs="Arial" w:eastAsia="Arial" w:hAnsi="Arial"/>
          <w:sz w:val="24"/>
          <w:szCs w:val="24"/>
        </w:rPr>
        <w:t xml:space="preserve">1. Гарантированный минимальный доход - это показатель, определяемый из расчета бюджетных возможностей и состояния экономики, ежегодно устанавливаемый Правительством Кыргызской Республики с учетом прожиточного минимума, с помощью которого определяется нуждаемость семей в ежемесячном пособии малообеспеченным семьям, имеющим детей.</w:t>
      </w:r>
    </w:p>
    <w:p>
      <w:pPr>
        <w:spacing w:after="120"/>
        <w:jc w:val="both"/>
      </w:pPr>
      <w:r>
        <w:rPr>
          <w:rFonts w:ascii="Arial" w:cs="Arial" w:eastAsia="Arial" w:hAnsi="Arial"/>
          <w:sz w:val="24"/>
          <w:szCs w:val="24"/>
        </w:rPr>
        <w:t xml:space="preserve">Размер гарантированного минимального дохода при ежегодном пересмотре должен приближаться к среднегодовому размеру прожиточного минимума.</w:t>
      </w:r>
    </w:p>
    <w:p>
      <w:pPr>
        <w:spacing w:after="120"/>
        <w:jc w:val="both"/>
      </w:pPr>
      <w:r>
        <w:rPr>
          <w:rFonts w:ascii="Arial" w:cs="Arial" w:eastAsia="Arial" w:hAnsi="Arial"/>
          <w:sz w:val="24"/>
          <w:szCs w:val="24"/>
        </w:rPr>
        <w:t xml:space="preserve">2. Положение о гарантированном минимальном доходе утверждается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ntx7ul376rhubosbn96ru">
        <w:r>
          <w:rPr>
            <w:rFonts w:ascii="Arial" w:cs="Arial" w:eastAsia="Arial" w:hAnsi="Arial"/>
            <w:i/>
            <w:iCs/>
            <w:color w:val="1D4ED8"/>
            <w:sz w:val="24"/>
            <w:szCs w:val="24"/>
            <w:u w:val="single"/>
          </w:rPr>
          <w:t xml:space="preserve">5 августа 2015 года № 217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hyperlink w:history="1" r:id="rId0qzwkq_bjiywl9qzk4jp0">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гарантированном минимальном доходе (утверждено </w:t>
      </w:r>
      <w:hyperlink w:history="1" r:id="rId_lsehxan-hwe9njji8ur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декабря 2009 года № 825)</w:t>
      </w:r>
    </w:p>
    <w:p>
      <w:pPr>
        <w:spacing w:after="120"/>
        <w:jc w:val="both"/>
      </w:pPr>
      <w:r>
        <w:rPr>
          <w:rFonts w:ascii="Arial" w:cs="Arial" w:eastAsia="Arial" w:hAnsi="Arial"/>
          <w:b/>
          <w:bCs/>
          <w:sz w:val="24"/>
          <w:szCs w:val="24"/>
        </w:rPr>
        <w:t xml:space="preserve">Статья 5. Виды государственных пособий</w:t>
      </w:r>
    </w:p>
    <w:p>
      <w:pPr>
        <w:spacing w:after="120"/>
        <w:jc w:val="both"/>
      </w:pPr>
      <w:r>
        <w:rPr>
          <w:rFonts w:ascii="Arial" w:cs="Arial" w:eastAsia="Arial" w:hAnsi="Arial"/>
          <w:sz w:val="24"/>
          <w:szCs w:val="24"/>
        </w:rPr>
        <w:t xml:space="preserve">Настоящим Законом устанавливаются следующие виды государственных пособий:</w:t>
      </w:r>
    </w:p>
    <w:p>
      <w:pPr>
        <w:spacing w:after="120"/>
        <w:jc w:val="both"/>
      </w:pPr>
      <w:r>
        <w:rPr>
          <w:rFonts w:ascii="Arial" w:cs="Arial" w:eastAsia="Arial" w:hAnsi="Arial"/>
          <w:sz w:val="24"/>
          <w:szCs w:val="24"/>
        </w:rPr>
        <w:t xml:space="preserve">- ежемесячное пособие малообеспеченным семьям, имеющим детей;</w:t>
      </w:r>
    </w:p>
    <w:p>
      <w:pPr>
        <w:spacing w:after="120"/>
        <w:jc w:val="both"/>
      </w:pPr>
      <w:r>
        <w:rPr>
          <w:rFonts w:ascii="Arial" w:cs="Arial" w:eastAsia="Arial" w:hAnsi="Arial"/>
          <w:sz w:val="24"/>
          <w:szCs w:val="24"/>
        </w:rPr>
        <w:t xml:space="preserve">- ежемесячное социальное пособие.</w:t>
      </w:r>
    </w:p>
    <w:p>
      <w:pPr>
        <w:spacing w:after="120"/>
        <w:jc w:val="both"/>
      </w:pPr>
      <w:r>
        <w:rPr>
          <w:rFonts w:ascii="Arial" w:cs="Arial" w:eastAsia="Arial" w:hAnsi="Arial"/>
          <w:b/>
          <w:bCs/>
          <w:sz w:val="24"/>
          <w:szCs w:val="24"/>
        </w:rPr>
        <w:t xml:space="preserve">Статья 6. Финансирование государственных пособий</w:t>
      </w:r>
    </w:p>
    <w:p>
      <w:pPr>
        <w:spacing w:after="120"/>
        <w:jc w:val="both"/>
      </w:pPr>
      <w:r>
        <w:rPr>
          <w:rFonts w:ascii="Arial" w:cs="Arial" w:eastAsia="Arial" w:hAnsi="Arial"/>
          <w:sz w:val="24"/>
          <w:szCs w:val="24"/>
        </w:rPr>
        <w:t xml:space="preserve">Финансирование государственных пособий, предусмотренных настоящим Законом, производится за счет средств республиканского бюджета.</w:t>
      </w:r>
    </w:p>
    <w:p>
      <w:pPr>
        <w:spacing w:after="120" w:before="200"/>
        <w:jc w:val="center"/>
      </w:pPr>
      <w:r>
        <w:rPr>
          <w:rFonts w:ascii="Arial" w:cs="Arial" w:eastAsia="Arial" w:hAnsi="Arial"/>
          <w:b/>
          <w:bCs/>
          <w:sz w:val="24"/>
          <w:szCs w:val="24"/>
        </w:rPr>
        <w:t xml:space="preserve">Глава 2
 Ежемесячное пособие малообеспеченным семьям, имеющим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Лица, имеющие право на ежемесячное пособие малообеспеченным семьям, имеющим детей</w:t>
      </w:r>
    </w:p>
    <w:p>
      <w:pPr>
        <w:spacing w:after="120"/>
        <w:jc w:val="both"/>
      </w:pPr>
      <w:r>
        <w:rPr>
          <w:rFonts w:ascii="Arial" w:cs="Arial" w:eastAsia="Arial" w:hAnsi="Arial"/>
          <w:sz w:val="24"/>
          <w:szCs w:val="24"/>
        </w:rPr>
        <w:t xml:space="preserve">1. Право на ежемесячное пособие малообеспеченным семьям, имеющим детей, имеют:</w:t>
      </w:r>
    </w:p>
    <w:p>
      <w:pPr>
        <w:spacing w:after="120"/>
        <w:jc w:val="both"/>
      </w:pPr>
      <w:r>
        <w:rPr>
          <w:rFonts w:ascii="Arial" w:cs="Arial" w:eastAsia="Arial" w:hAnsi="Arial"/>
          <w:sz w:val="24"/>
          <w:szCs w:val="24"/>
        </w:rPr>
        <w:t xml:space="preserve">- дети до достижения ими возраста шестнадцати лет (учащиеся общеобразовательных учреждений - до окончания ими обучения);</w:t>
      </w:r>
    </w:p>
    <w:p>
      <w:pPr>
        <w:spacing w:after="120"/>
        <w:jc w:val="both"/>
      </w:pPr>
      <w:r>
        <w:rPr>
          <w:rFonts w:ascii="Arial" w:cs="Arial" w:eastAsia="Arial" w:hAnsi="Arial"/>
          <w:sz w:val="24"/>
          <w:szCs w:val="24"/>
        </w:rPr>
        <w:t xml:space="preserve">- учащиеся начальных профессиональных учебных заведений, студенты средних и высших профессиональных учебных заведений, обучающиеся по очной форме на бюджетной или контрактной основе, если сумма контракта финансируется гражданами и юридическими лицами в рамках благотворительной деятельности, до достижения ими возраста восемнадцати лет.</w:t>
      </w:r>
    </w:p>
    <w:p>
      <w:pPr>
        <w:spacing w:after="120"/>
        <w:jc w:val="both"/>
      </w:pPr>
      <w:r>
        <w:rPr>
          <w:rFonts w:ascii="Arial" w:cs="Arial" w:eastAsia="Arial" w:hAnsi="Arial"/>
          <w:sz w:val="24"/>
          <w:szCs w:val="24"/>
        </w:rPr>
        <w:t xml:space="preserve">2. Малообеспеченные семьи, имеющие детей, в которых трудоспособные родители (кроме родителя, ухаживающего за ребенком с ограниченными возможностями здоровья) не заняты и не зарегистрированы в установленном порядке в органах службы занятости населения, право на пособие не имеют.</w:t>
      </w:r>
    </w:p>
    <w:p>
      <w:pPr>
        <w:spacing w:after="120"/>
        <w:jc w:val="both"/>
      </w:pPr>
      <w:r>
        <w:rPr>
          <w:rFonts w:ascii="Arial" w:cs="Arial" w:eastAsia="Arial" w:hAnsi="Arial"/>
          <w:sz w:val="24"/>
          <w:szCs w:val="24"/>
        </w:rPr>
        <w:t xml:space="preserve">3. На детей, находящихся на полном государственном обеспечении, пособие не назначается.</w:t>
      </w:r>
    </w:p>
    <w:p>
      <w:pPr>
        <w:spacing w:after="120"/>
        <w:jc w:val="both"/>
      </w:pPr>
      <w:r>
        <w:rPr>
          <w:rFonts w:ascii="Arial" w:cs="Arial" w:eastAsia="Arial" w:hAnsi="Arial"/>
          <w:i/>
          <w:iCs/>
          <w:sz w:val="24"/>
          <w:szCs w:val="24"/>
        </w:rPr>
        <w:t xml:space="preserve">(В редакции Закона КР от </w:t>
      </w:r>
      <w:hyperlink w:history="1" r:id="rId59syrccdqo0jz-768sq3i">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Размеры ежемесячного пособия малообеспеченным семьям, имеющим детей</w:t>
      </w:r>
    </w:p>
    <w:p>
      <w:pPr>
        <w:spacing w:after="120"/>
        <w:jc w:val="both"/>
      </w:pPr>
      <w:r>
        <w:rPr>
          <w:rFonts w:ascii="Arial" w:cs="Arial" w:eastAsia="Arial" w:hAnsi="Arial"/>
          <w:sz w:val="24"/>
          <w:szCs w:val="24"/>
        </w:rPr>
        <w:t xml:space="preserve">1. Ежемесячное пособие малообеспеченным семьям, имеющим детей, назначается при условии, если среднедушевой совокупный доход семьи не превышает размера гарантированного минимального дохода на каждого члена семьи.</w:t>
      </w:r>
    </w:p>
    <w:p>
      <w:pPr>
        <w:spacing w:after="120"/>
        <w:jc w:val="both"/>
      </w:pPr>
      <w:r>
        <w:rPr>
          <w:rFonts w:ascii="Arial" w:cs="Arial" w:eastAsia="Arial" w:hAnsi="Arial"/>
          <w:sz w:val="24"/>
          <w:szCs w:val="24"/>
        </w:rPr>
        <w:t xml:space="preserve">2. Ежемесячное пособие малообеспеченным семьям, имеющим детей, назначается в следующих размерах:</w:t>
      </w:r>
    </w:p>
    <w:p>
      <w:pPr>
        <w:spacing w:after="120"/>
        <w:jc w:val="both"/>
      </w:pPr>
      <w:r>
        <w:rPr>
          <w:rFonts w:ascii="Arial" w:cs="Arial" w:eastAsia="Arial" w:hAnsi="Arial"/>
          <w:sz w:val="24"/>
          <w:szCs w:val="24"/>
        </w:rPr>
        <w:t xml:space="preserve">- пособие на детей до достижения ими возраста шестнадцати лет (учащимся общеобразовательных организаций и организаций начального профессионального образования, студентам образовательных организаций среднего и высшего профессионального образования - до достижения ими возраста восемнадцати лет) - в размере, установленном Правительством Кыргызской Республики;</w:t>
      </w:r>
    </w:p>
    <w:p>
      <w:pPr>
        <w:spacing w:after="120"/>
        <w:jc w:val="both"/>
      </w:pPr>
      <w:r>
        <w:rPr>
          <w:rFonts w:ascii="Arial" w:cs="Arial" w:eastAsia="Arial" w:hAnsi="Arial"/>
          <w:i/>
          <w:iCs/>
          <w:sz w:val="24"/>
          <w:szCs w:val="24"/>
        </w:rPr>
        <w:t xml:space="preserve">- (абзац утратил силу в соответствии с </w:t>
      </w:r>
      <w:hyperlink w:history="1" r:id="rId2kmoem00ze51zatwwkfp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декабря 2017 года </w:t>
      </w:r>
      <w:r>
        <w:rPr>
          <w:rFonts w:ascii="Arial" w:cs="Arial" w:eastAsia="Arial" w:hAnsi="Arial"/>
          <w:i/>
          <w:iCs/>
          <w:sz w:val="24"/>
          <w:szCs w:val="24"/>
        </w:rPr>
        <w:t xml:space="preserve">N</w:t>
      </w:r>
      <w:r>
        <w:rPr>
          <w:rFonts w:ascii="Arial" w:cs="Arial" w:eastAsia="Arial" w:hAnsi="Arial"/>
          <w:i/>
          <w:iCs/>
          <w:sz w:val="24"/>
          <w:szCs w:val="24"/>
        </w:rPr>
        <w:t xml:space="preserve"> 222 (27))</w:t>
      </w:r>
    </w:p>
    <w:p>
      <w:pPr>
        <w:spacing w:after="120"/>
        <w:jc w:val="both"/>
      </w:pPr>
      <w:r>
        <w:rPr>
          <w:rFonts w:ascii="Arial" w:cs="Arial" w:eastAsia="Arial" w:hAnsi="Arial"/>
          <w:sz w:val="24"/>
          <w:szCs w:val="24"/>
        </w:rPr>
        <w:t xml:space="preserve">- пособие двойням - в размере 100 процентов гарантированного минимального дохода до достижения ими возраста трех лет на каждого;</w:t>
      </w:r>
    </w:p>
    <w:p>
      <w:pPr>
        <w:spacing w:after="120"/>
        <w:jc w:val="both"/>
      </w:pPr>
      <w:r>
        <w:rPr>
          <w:rFonts w:ascii="Arial" w:cs="Arial" w:eastAsia="Arial" w:hAnsi="Arial"/>
          <w:sz w:val="24"/>
          <w:szCs w:val="24"/>
        </w:rPr>
        <w:t xml:space="preserve">- пособие тройням и более близнецам - в размере 150 процентов гарантированного минимального дохода до достижения ими возраста шестнадцати лет на каждого.</w:t>
      </w:r>
    </w:p>
    <w:p>
      <w:pPr>
        <w:spacing w:after="120"/>
        <w:jc w:val="both"/>
      </w:pPr>
      <w:r>
        <w:rPr>
          <w:rFonts w:ascii="Arial" w:cs="Arial" w:eastAsia="Arial" w:hAnsi="Arial"/>
          <w:sz w:val="24"/>
          <w:szCs w:val="24"/>
        </w:rPr>
        <w:t xml:space="preserve">3. Ежемесячное пособие малообеспеченным семьям, имеющим детей, назначается на семью общим размером с учетом всех членов семьи, имеющих на него право (кроме единовременного пособия при рождении ребенка).</w:t>
      </w:r>
    </w:p>
    <w:p>
      <w:pPr>
        <w:spacing w:after="120"/>
        <w:jc w:val="both"/>
      </w:pPr>
      <w:r>
        <w:rPr>
          <w:rFonts w:ascii="Arial" w:cs="Arial" w:eastAsia="Arial" w:hAnsi="Arial"/>
          <w:sz w:val="24"/>
          <w:szCs w:val="24"/>
        </w:rPr>
        <w:t xml:space="preserve">4. В случае совместного проживания нескольких семей, имеющих отдельный бюджет, ежемесячное пособие малообеспеченным семьям, имеющим детей, назначается отдельно на каждую семью.</w:t>
      </w:r>
    </w:p>
    <w:p>
      <w:pPr>
        <w:spacing w:after="120"/>
        <w:jc w:val="both"/>
      </w:pPr>
      <w:r>
        <w:rPr>
          <w:rFonts w:ascii="Arial" w:cs="Arial" w:eastAsia="Arial" w:hAnsi="Arial"/>
          <w:i/>
          <w:iCs/>
          <w:sz w:val="24"/>
          <w:szCs w:val="24"/>
        </w:rPr>
        <w:t xml:space="preserve">(В редакции Законов КР от </w:t>
      </w:r>
      <w:hyperlink w:history="1" r:id="rIdc7k8prq78kg8zoadvxepz">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tb6855-wdnm_fq6smg0nc">
        <w:r>
          <w:rPr>
            <w:rFonts w:ascii="Arial" w:cs="Arial" w:eastAsia="Arial" w:hAnsi="Arial"/>
            <w:i/>
            <w:iCs/>
            <w:color w:val="1D4ED8"/>
            <w:sz w:val="24"/>
            <w:szCs w:val="24"/>
            <w:u w:val="single"/>
          </w:rPr>
          <w:t xml:space="preserve">5 августа 2015 года № 217</w:t>
        </w:r>
      </w:hyperlink>
      <w:r>
        <w:rPr>
          <w:rFonts w:ascii="Arial" w:cs="Arial" w:eastAsia="Arial" w:hAnsi="Arial"/>
          <w:i/>
          <w:iCs/>
          <w:sz w:val="24"/>
          <w:szCs w:val="24"/>
        </w:rPr>
        <w:t xml:space="preserve">, </w:t>
      </w:r>
      <w:hyperlink w:history="1" r:id="rIdj9yqh5paey8d_-aiqf5cm">
        <w:r>
          <w:rPr>
            <w:rFonts w:ascii="Arial" w:cs="Arial" w:eastAsia="Arial" w:hAnsi="Arial"/>
            <w:i/>
            <w:iCs/>
            <w:color w:val="1D4ED8"/>
            <w:sz w:val="24"/>
            <w:szCs w:val="24"/>
            <w:u w:val="single"/>
          </w:rPr>
          <w:t xml:space="preserve">28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222 (27)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Виды доходов, учитываемые при определении совокупного дохода семьи</w:t>
      </w:r>
    </w:p>
    <w:p>
      <w:pPr>
        <w:spacing w:after="120"/>
        <w:jc w:val="both"/>
      </w:pPr>
      <w:r>
        <w:rPr>
          <w:rFonts w:ascii="Arial" w:cs="Arial" w:eastAsia="Arial" w:hAnsi="Arial"/>
          <w:sz w:val="24"/>
          <w:szCs w:val="24"/>
        </w:rPr>
        <w:t xml:space="preserve">1. В состав совокупного дохода семьи включаются следующие виды доходов:</w:t>
      </w:r>
    </w:p>
    <w:p>
      <w:pPr>
        <w:spacing w:after="120"/>
        <w:jc w:val="both"/>
      </w:pPr>
      <w:r>
        <w:rPr>
          <w:rFonts w:ascii="Arial" w:cs="Arial" w:eastAsia="Arial" w:hAnsi="Arial"/>
          <w:sz w:val="24"/>
          <w:szCs w:val="24"/>
        </w:rPr>
        <w:t xml:space="preserve">- доходы граждан по основному месту работы, службы (военнослужащие) и учебы в виде оплаты труда и стипендии, а также материальная помощь, ежемесячные денежные компенсации взамен льгот, пенсии, за исключением пенсий лиц с ограниченными возможностями здоровья, размер которых ниже базовой части пенсии, установленной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доходы граждан не по месту основной работы и службы (военнослужащие);</w:t>
      </w:r>
    </w:p>
    <w:p>
      <w:pPr>
        <w:spacing w:after="120"/>
        <w:jc w:val="both"/>
      </w:pPr>
      <w:r>
        <w:rPr>
          <w:rFonts w:ascii="Arial" w:cs="Arial" w:eastAsia="Arial" w:hAnsi="Arial"/>
          <w:sz w:val="24"/>
          <w:szCs w:val="24"/>
        </w:rPr>
        <w:t xml:space="preserve">- доходы граждан от осуществления ими экономической (предпринимательской) деятельности;</w:t>
      </w:r>
    </w:p>
    <w:p>
      <w:pPr>
        <w:spacing w:after="120"/>
        <w:jc w:val="both"/>
      </w:pPr>
      <w:r>
        <w:rPr>
          <w:rFonts w:ascii="Arial" w:cs="Arial" w:eastAsia="Arial" w:hAnsi="Arial"/>
          <w:sz w:val="24"/>
          <w:szCs w:val="24"/>
        </w:rPr>
        <w:t xml:space="preserve">- доходы граждан - членов фермерских, крестьянских хозяйств и других сельскохозяйственных объединений и организаций, полученные от использования земельных участков и сельскохозяйственных животных;</w:t>
      </w:r>
    </w:p>
    <w:p>
      <w:pPr>
        <w:spacing w:after="120"/>
        <w:jc w:val="both"/>
      </w:pPr>
      <w:r>
        <w:rPr>
          <w:rFonts w:ascii="Arial" w:cs="Arial" w:eastAsia="Arial" w:hAnsi="Arial"/>
          <w:sz w:val="24"/>
          <w:szCs w:val="24"/>
        </w:rPr>
        <w:t xml:space="preserve">- доходы граждан от личного подсобного хозяйства.</w:t>
      </w:r>
    </w:p>
    <w:p>
      <w:pPr>
        <w:spacing w:after="120"/>
        <w:jc w:val="both"/>
      </w:pPr>
      <w:r>
        <w:rPr>
          <w:rFonts w:ascii="Arial" w:cs="Arial" w:eastAsia="Arial" w:hAnsi="Arial"/>
          <w:sz w:val="24"/>
          <w:szCs w:val="24"/>
        </w:rPr>
        <w:t xml:space="preserve">2. Порядок определения совокупного дохода семьи для назначения ежемесячного пособия малообеспеченным семьям, имеющим детей, а также нормативы доходов от сельскохозяйственной деятельности утверждаются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lu6j4-nyeum_iwdox2skq">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v9t-ik0yy9wzxvjusegrd">
        <w:r>
          <w:rPr>
            <w:rFonts w:ascii="Arial" w:cs="Arial" w:eastAsia="Arial" w:hAnsi="Arial"/>
            <w:i/>
            <w:iCs/>
            <w:color w:val="1D4ED8"/>
            <w:sz w:val="24"/>
            <w:szCs w:val="24"/>
            <w:u w:val="single"/>
          </w:rPr>
          <w:t xml:space="preserve">5 августа 2015 года № 217</w:t>
        </w:r>
      </w:hyperlink>
      <w:r>
        <w:rPr>
          <w:rFonts w:ascii="Arial" w:cs="Arial" w:eastAsia="Arial" w:hAnsi="Arial"/>
          <w:i/>
          <w:iCs/>
          <w:sz w:val="24"/>
          <w:szCs w:val="24"/>
        </w:rPr>
        <w:t xml:space="preserve">, </w:t>
      </w:r>
      <w:hyperlink w:history="1" r:id="rIdlucgefs2fi2jf_u2krolu">
        <w:r>
          <w:rPr>
            <w:rFonts w:ascii="Arial" w:cs="Arial" w:eastAsia="Arial" w:hAnsi="Arial"/>
            <w:i/>
            <w:iCs/>
            <w:color w:val="1D4ED8"/>
            <w:sz w:val="24"/>
            <w:szCs w:val="24"/>
            <w:u w:val="single"/>
          </w:rPr>
          <w:t xml:space="preserve">18 декабря 2015 года № 229</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hyperlink w:history="1" r:id="rIdqwrxg6ju9kwz1lblequg3">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определения совокупного дохода семьи для назначения ежемесячного пособия малообеспеченным семьям, имеющим детей (утверждено </w:t>
      </w:r>
      <w:hyperlink w:history="1" r:id="rIdaicptp_zidwnlheaoefg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декабря 2009 года № 824);</w:t>
      </w:r>
    </w:p>
    <w:p>
      <w:pPr>
        <w:spacing w:after="120"/>
        <w:jc w:val="both"/>
      </w:pPr>
      <w:hyperlink w:history="1" r:id="rIdykixni-x-3x_ffxur8qdw">
        <w:r>
          <w:rPr>
            <w:rFonts w:ascii="Arial" w:cs="Arial" w:eastAsia="Arial" w:hAnsi="Arial"/>
            <w:i/>
            <w:iCs/>
            <w:color w:val="1D4ED8"/>
            <w:sz w:val="24"/>
            <w:szCs w:val="24"/>
            <w:u w:val="single"/>
          </w:rPr>
          <w:t xml:space="preserve">Методика</w:t>
        </w:r>
      </w:hyperlink>
      <w:r>
        <w:rPr>
          <w:rFonts w:ascii="Arial" w:cs="Arial" w:eastAsia="Arial" w:hAnsi="Arial"/>
          <w:i/>
          <w:iCs/>
          <w:sz w:val="24"/>
          <w:szCs w:val="24"/>
        </w:rPr>
        <w:t xml:space="preserve"> определения нормативов доходов от использования земельных наделов и приусадебных участков (утверждена </w:t>
      </w:r>
      <w:hyperlink w:history="1" r:id="rIdym0acg73eaq_h1z-wtsk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апреля 2011 года № 133)</w:t>
      </w:r>
    </w:p>
    <w:p>
      <w:pPr>
        <w:spacing w:after="120" w:before="200"/>
        <w:jc w:val="center"/>
      </w:pPr>
      <w:r>
        <w:rPr>
          <w:rFonts w:ascii="Arial" w:cs="Arial" w:eastAsia="Arial" w:hAnsi="Arial"/>
          <w:b/>
          <w:bCs/>
          <w:sz w:val="24"/>
          <w:szCs w:val="24"/>
        </w:rPr>
        <w:t xml:space="preserve">Глава 3
 Ежемесячное социальное пособие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Лица, имеющие право на ежемесячное социальное пособие</w:t>
      </w:r>
    </w:p>
    <w:p>
      <w:pPr>
        <w:spacing w:after="120"/>
        <w:jc w:val="both"/>
      </w:pPr>
      <w:r>
        <w:rPr>
          <w:rFonts w:ascii="Arial" w:cs="Arial" w:eastAsia="Arial" w:hAnsi="Arial"/>
          <w:sz w:val="24"/>
          <w:szCs w:val="24"/>
        </w:rPr>
        <w:t xml:space="preserve">1. Право на ежемесячное социальное пособие имеют:</w:t>
      </w:r>
    </w:p>
    <w:p>
      <w:pPr>
        <w:spacing w:after="120"/>
        <w:jc w:val="both"/>
      </w:pPr>
      <w:r>
        <w:rPr>
          <w:rFonts w:ascii="Arial" w:cs="Arial" w:eastAsia="Arial" w:hAnsi="Arial"/>
          <w:sz w:val="24"/>
          <w:szCs w:val="24"/>
        </w:rPr>
        <w:t xml:space="preserve">- дети с ограниченными возможностями здоровья - до восемнадцати лет;</w:t>
      </w:r>
    </w:p>
    <w:p>
      <w:pPr>
        <w:spacing w:after="120"/>
        <w:jc w:val="both"/>
      </w:pPr>
      <w:r>
        <w:rPr>
          <w:rFonts w:ascii="Arial" w:cs="Arial" w:eastAsia="Arial" w:hAnsi="Arial"/>
          <w:sz w:val="24"/>
          <w:szCs w:val="24"/>
        </w:rPr>
        <w:t xml:space="preserve">- лица с ограниченными возможностями здоровья с детства I, II и III групп - при отсутствии права на пенсионное обеспечение;</w:t>
      </w:r>
    </w:p>
    <w:p>
      <w:pPr>
        <w:spacing w:after="120"/>
        <w:jc w:val="both"/>
      </w:pPr>
      <w:r>
        <w:rPr>
          <w:rFonts w:ascii="Arial" w:cs="Arial" w:eastAsia="Arial" w:hAnsi="Arial"/>
          <w:sz w:val="24"/>
          <w:szCs w:val="24"/>
        </w:rPr>
        <w:t xml:space="preserve">- лица с ограниченными возможностями здоровья I, II и III групп - при отсутствии права на пенсионное обеспечение;</w:t>
      </w:r>
    </w:p>
    <w:p>
      <w:pPr>
        <w:spacing w:after="120"/>
        <w:jc w:val="both"/>
      </w:pPr>
      <w:r>
        <w:rPr>
          <w:rFonts w:ascii="Arial" w:cs="Arial" w:eastAsia="Arial" w:hAnsi="Arial"/>
          <w:sz w:val="24"/>
          <w:szCs w:val="24"/>
        </w:rPr>
        <w:t xml:space="preserve">- пожилые граждане - при отсутствии права на пенсионное обеспечение;</w:t>
      </w:r>
    </w:p>
    <w:p>
      <w:pPr>
        <w:spacing w:after="120"/>
        <w:jc w:val="both"/>
      </w:pPr>
      <w:r>
        <w:rPr>
          <w:rFonts w:ascii="Arial" w:cs="Arial" w:eastAsia="Arial" w:hAnsi="Arial"/>
          <w:sz w:val="24"/>
          <w:szCs w:val="24"/>
        </w:rPr>
        <w:t xml:space="preserve">- матери-героини - при отсутствии права на пенсионное обеспечение;</w:t>
      </w:r>
    </w:p>
    <w:p>
      <w:pPr>
        <w:spacing w:after="120"/>
        <w:jc w:val="both"/>
      </w:pPr>
      <w:r>
        <w:rPr>
          <w:rFonts w:ascii="Arial" w:cs="Arial" w:eastAsia="Arial" w:hAnsi="Arial"/>
          <w:sz w:val="24"/>
          <w:szCs w:val="24"/>
        </w:rPr>
        <w:t xml:space="preserve">- дети в случае потери кормильца, дети-сироты - при отсутствии права на пенсионное обеспечение;</w:t>
      </w:r>
    </w:p>
    <w:p>
      <w:pPr>
        <w:spacing w:after="120"/>
        <w:jc w:val="both"/>
      </w:pPr>
      <w:r>
        <w:rPr>
          <w:rFonts w:ascii="Arial" w:cs="Arial" w:eastAsia="Arial" w:hAnsi="Arial"/>
          <w:sz w:val="24"/>
          <w:szCs w:val="24"/>
        </w:rPr>
        <w:t xml:space="preserve">- дети, рожденные от матерей, живущих с ВИЧ/СПИДом, - до достижения ими возраста восемнадцати месяцев.</w:t>
      </w:r>
    </w:p>
    <w:p>
      <w:pPr>
        <w:spacing w:after="120"/>
        <w:jc w:val="both"/>
      </w:pPr>
      <w:r>
        <w:rPr>
          <w:rFonts w:ascii="Arial" w:cs="Arial" w:eastAsia="Arial" w:hAnsi="Arial"/>
          <w:sz w:val="24"/>
          <w:szCs w:val="24"/>
        </w:rPr>
        <w:t xml:space="preserve">2. Ежемесячное социальное пособие назначается независимо от среднедушевого совокупного дохода семьи.</w:t>
      </w:r>
    </w:p>
    <w:p>
      <w:pPr>
        <w:spacing w:after="120"/>
        <w:jc w:val="both"/>
      </w:pPr>
      <w:r>
        <w:rPr>
          <w:rFonts w:ascii="Arial" w:cs="Arial" w:eastAsia="Arial" w:hAnsi="Arial"/>
          <w:sz w:val="24"/>
          <w:szCs w:val="24"/>
        </w:rPr>
        <w:t xml:space="preserve">3. При наличии права на различные виды ежемесячных социальных пособий, предусмотренных настоящей главой, назначается только одно по выбору лица, имеющего право на различные виды ежемесячных социальных пособий (кроме ежемесячного социального пособия детям с ограниченными возможностями здоровья и лицам с ограниченными возможностями здоровья с детства в случае потери кормильца).</w:t>
      </w:r>
    </w:p>
    <w:p>
      <w:pPr>
        <w:spacing w:after="120"/>
        <w:jc w:val="both"/>
      </w:pPr>
      <w:r>
        <w:rPr>
          <w:rFonts w:ascii="Arial" w:cs="Arial" w:eastAsia="Arial" w:hAnsi="Arial"/>
          <w:sz w:val="24"/>
          <w:szCs w:val="24"/>
        </w:rPr>
        <w:t xml:space="preserve">4. Перечень медицинских показаний, дающих право на получение ежемесячного социального пособия лицам с ограниченными возможностями здоровья,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vbczgyrbjsdu5-fzutrbd">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Размеры ежемесячных социальных пособий</w:t>
      </w:r>
    </w:p>
    <w:p>
      <w:pPr>
        <w:spacing w:after="120"/>
        <w:jc w:val="both"/>
      </w:pPr>
      <w:r>
        <w:rPr>
          <w:rFonts w:ascii="Arial" w:cs="Arial" w:eastAsia="Arial" w:hAnsi="Arial"/>
          <w:sz w:val="24"/>
          <w:szCs w:val="24"/>
        </w:rPr>
        <w:t xml:space="preserve">1. Размеры ежемесячных социальных пособий устанавливаются Правительством Кыргызской Республики исходя из возможностей бюджета и состояния экономики с учетом прожиточного минимума.</w:t>
      </w:r>
    </w:p>
    <w:p>
      <w:pPr>
        <w:spacing w:after="120"/>
        <w:jc w:val="both"/>
      </w:pPr>
      <w:r>
        <w:rPr>
          <w:rFonts w:ascii="Arial" w:cs="Arial" w:eastAsia="Arial" w:hAnsi="Arial"/>
          <w:sz w:val="24"/>
          <w:szCs w:val="24"/>
        </w:rPr>
        <w:t xml:space="preserve">2. Размер ежемесячного социального пособия для пожилых граждан, не имеющих права на пенсионное обеспечение, не должен превышать размера базовой части пенсии, установленной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qmsrwqsqmpaatgdq9vdxp">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4
 Назначение и выплата государственных пособий</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Назначение государственных пособий</w:t>
      </w:r>
    </w:p>
    <w:p>
      <w:pPr>
        <w:spacing w:after="120"/>
        <w:jc w:val="both"/>
      </w:pPr>
      <w:r>
        <w:rPr>
          <w:rFonts w:ascii="Arial" w:cs="Arial" w:eastAsia="Arial" w:hAnsi="Arial"/>
          <w:sz w:val="24"/>
          <w:szCs w:val="24"/>
        </w:rPr>
        <w:t xml:space="preserve">1. Заявление на назначение ежемесячного пособия малообеспеченным семьям, имеющим детей, подается в органы социальной защиты по месту жительства (прописки) граждан.</w:t>
      </w:r>
    </w:p>
    <w:p>
      <w:pPr>
        <w:spacing w:after="120"/>
        <w:jc w:val="both"/>
      </w:pPr>
      <w:r>
        <w:rPr>
          <w:rFonts w:ascii="Arial" w:cs="Arial" w:eastAsia="Arial" w:hAnsi="Arial"/>
          <w:sz w:val="24"/>
          <w:szCs w:val="24"/>
        </w:rPr>
        <w:t xml:space="preserve">В административно-территориальных единицах, где отсутствуют органы социальной защиты, заявление подается в органы местного самоуправления в случае делегирования органам местного самоуправления государственного полномочия по первичному определению степени нуждаемости семей в ежемесячном пособии малообеспеченным семьям, имеющим детей, в соответствии с законодательством о порядке делегирования органам местного самоуправления отдельных государственных полномочий.</w:t>
      </w:r>
    </w:p>
    <w:p>
      <w:pPr>
        <w:spacing w:after="120"/>
        <w:jc w:val="both"/>
      </w:pPr>
      <w:r>
        <w:rPr>
          <w:rFonts w:ascii="Arial" w:cs="Arial" w:eastAsia="Arial" w:hAnsi="Arial"/>
          <w:sz w:val="24"/>
          <w:szCs w:val="24"/>
        </w:rPr>
        <w:t xml:space="preserve">2. Заявление на назначение ежемесячного социального пособия подается в органы социальной защиты по месту жительства (прописки) граждан.</w:t>
      </w:r>
    </w:p>
    <w:p>
      <w:pPr>
        <w:spacing w:after="120"/>
        <w:jc w:val="both"/>
      </w:pPr>
      <w:r>
        <w:rPr>
          <w:rFonts w:ascii="Arial" w:cs="Arial" w:eastAsia="Arial" w:hAnsi="Arial"/>
          <w:sz w:val="24"/>
          <w:szCs w:val="24"/>
        </w:rPr>
        <w:t xml:space="preserve">Для детей, рожденных от матерей, живущих с ВИЧ/СПИДом, может предусматриваться иной порядок подачи заявления о назначении ежемесячного социального пособия.</w:t>
      </w:r>
    </w:p>
    <w:p>
      <w:pPr>
        <w:spacing w:after="120"/>
        <w:jc w:val="both"/>
      </w:pPr>
      <w:r>
        <w:rPr>
          <w:rFonts w:ascii="Arial" w:cs="Arial" w:eastAsia="Arial" w:hAnsi="Arial"/>
          <w:sz w:val="24"/>
          <w:szCs w:val="24"/>
        </w:rPr>
        <w:t xml:space="preserve">3. Порядок назначения государственных пособий утверждается Правительством Кыргызской Республики.</w:t>
      </w:r>
    </w:p>
    <w:p>
      <w:pPr>
        <w:spacing w:after="120"/>
        <w:jc w:val="both"/>
      </w:pPr>
      <w:r>
        <w:rPr>
          <w:rFonts w:ascii="Arial" w:cs="Arial" w:eastAsia="Arial" w:hAnsi="Arial"/>
          <w:sz w:val="24"/>
          <w:szCs w:val="24"/>
        </w:rPr>
        <w:t xml:space="preserve">4. Лицо, обратившееся за государственным пособием, представляет следующие необходимые документы:</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 анкету-заявление (заявление);</w:t>
      </w:r>
    </w:p>
    <w:p>
      <w:pPr>
        <w:spacing w:after="120"/>
        <w:jc w:val="both"/>
      </w:pPr>
      <w:r>
        <w:rPr>
          <w:rFonts w:ascii="Arial" w:cs="Arial" w:eastAsia="Arial" w:hAnsi="Arial"/>
          <w:sz w:val="24"/>
          <w:szCs w:val="24"/>
        </w:rPr>
        <w:t xml:space="preserve">- сведения о совокупном доходе семьи;</w:t>
      </w:r>
    </w:p>
    <w:p>
      <w:pPr>
        <w:spacing w:after="120"/>
        <w:jc w:val="both"/>
      </w:pPr>
      <w:r>
        <w:rPr>
          <w:rFonts w:ascii="Arial" w:cs="Arial" w:eastAsia="Arial" w:hAnsi="Arial"/>
          <w:sz w:val="24"/>
          <w:szCs w:val="24"/>
        </w:rPr>
        <w:t xml:space="preserve">- справку о составе семьи.</w:t>
      </w:r>
    </w:p>
    <w:p>
      <w:pPr>
        <w:spacing w:after="120"/>
        <w:jc w:val="both"/>
      </w:pPr>
      <w:r>
        <w:rPr>
          <w:rFonts w:ascii="Arial" w:cs="Arial" w:eastAsia="Arial" w:hAnsi="Arial"/>
          <w:sz w:val="24"/>
          <w:szCs w:val="24"/>
        </w:rPr>
        <w:t xml:space="preserve">При необходимости дополнительно представляются документы, дающие право на государственное пособие (копии свидетельств о рождении детей, о браке, о расторжении брака, справка МСЭК о наличии инвалидности, решение об опеке (попечительстве), справки с места учебы, из органов занятости населения, удостоверение "кайрылмана" и другие документы).</w:t>
      </w:r>
    </w:p>
    <w:p>
      <w:pPr>
        <w:spacing w:after="120"/>
        <w:jc w:val="both"/>
      </w:pPr>
      <w:r>
        <w:rPr>
          <w:rFonts w:ascii="Arial" w:cs="Arial" w:eastAsia="Arial" w:hAnsi="Arial"/>
          <w:sz w:val="24"/>
          <w:szCs w:val="24"/>
        </w:rPr>
        <w:t xml:space="preserve">5. Первичное определение степени нуждаемости семей в ежемесячном пособии малообеспеченным семьям, имеющим детей, в случае делегирования государственных полномочий органам местного самоуправления производят комиссии по социальным вопросам органов местного самоуправления на основе социальных паспортов малоимущей семьи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6. При наступлении обстоятельств, влекущих прекращение выплаты государственного пособия или пересмотр его размера, заявитель должен информировать орган местного самоуправления или районное (городское) управление социальной защиты в течение пяти дней.</w:t>
      </w:r>
    </w:p>
    <w:p>
      <w:pPr>
        <w:spacing w:after="120"/>
        <w:jc w:val="both"/>
      </w:pPr>
      <w:r>
        <w:rPr>
          <w:rFonts w:ascii="Arial" w:cs="Arial" w:eastAsia="Arial" w:hAnsi="Arial"/>
          <w:i/>
          <w:iCs/>
          <w:sz w:val="24"/>
          <w:szCs w:val="24"/>
        </w:rPr>
        <w:t xml:space="preserve">(В редакции Законов КР от </w:t>
      </w:r>
      <w:hyperlink w:history="1" r:id="rIdu-bovohf09slgyzbi6cli">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cvdy-n2iolq1btn4txytj">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Сроки назначения ежемесячного пособия малообеспеченным семьям, имеющим детей</w:t>
      </w:r>
    </w:p>
    <w:p>
      <w:pPr>
        <w:spacing w:after="120"/>
        <w:jc w:val="both"/>
      </w:pPr>
      <w:r>
        <w:rPr>
          <w:rFonts w:ascii="Arial" w:cs="Arial" w:eastAsia="Arial" w:hAnsi="Arial"/>
          <w:sz w:val="24"/>
          <w:szCs w:val="24"/>
        </w:rPr>
        <w:t xml:space="preserve">1. Ежемесячное пособие малообеспеченным семьям, имеющим детей, назначается с первого числа месяца, следующего за месяцем, в котором заявитель представил все необходимые документы.</w:t>
      </w:r>
    </w:p>
    <w:p>
      <w:pPr>
        <w:spacing w:after="120"/>
        <w:jc w:val="both"/>
      </w:pPr>
      <w:r>
        <w:rPr>
          <w:rFonts w:ascii="Arial" w:cs="Arial" w:eastAsia="Arial" w:hAnsi="Arial"/>
          <w:sz w:val="24"/>
          <w:szCs w:val="24"/>
        </w:rPr>
        <w:t xml:space="preserve">2. Документы о назначении ежемесячного пособия малообеспеченным семьям, имеющим детей, рассматриваются в течение одного месяца с момента их поступления в полном объеме.</w:t>
      </w:r>
    </w:p>
    <w:p>
      <w:pPr>
        <w:spacing w:after="120"/>
        <w:jc w:val="both"/>
      </w:pPr>
      <w:r>
        <w:rPr>
          <w:rFonts w:ascii="Arial" w:cs="Arial" w:eastAsia="Arial" w:hAnsi="Arial"/>
          <w:sz w:val="24"/>
          <w:szCs w:val="24"/>
        </w:rPr>
        <w:t xml:space="preserve">3. Ежемесячное пособие малообеспеченным семьям, имеющим детей, назначается на один год и не подлежит изменению, кроме случаев, предусмотренных статьями </w:t>
      </w:r>
      <w:hyperlink w:history="1" r:id="rIdrtkbr7gg_dew-cbvhcquu">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jms97vx74oatyak0tl5ue">
        <w:r>
          <w:rPr>
            <w:rFonts w:ascii="Arial" w:cs="Arial" w:eastAsia="Arial" w:hAnsi="Arial"/>
            <w:color w:val="1D4ED8"/>
            <w:sz w:val="24"/>
            <w:szCs w:val="24"/>
            <w:u w:val="single"/>
          </w:rPr>
          <w:t xml:space="preserve">18</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Если при назначении ежемесячного пособия малообеспеченным семьям, имеющим детей, срок действия одного из представленных документов истечет ранее, чем через двенадцать месяцев с момента назначения пособия, ежемесячное пособие малообеспеченным семьям, имеющим детей, назначается до последнего числа месяца, в котором заявитель должен обновить необходимый документ.</w:t>
      </w:r>
    </w:p>
    <w:p>
      <w:pPr>
        <w:spacing w:after="120"/>
        <w:jc w:val="both"/>
      </w:pPr>
      <w:r>
        <w:rPr>
          <w:rFonts w:ascii="Arial" w:cs="Arial" w:eastAsia="Arial" w:hAnsi="Arial"/>
          <w:i/>
          <w:iCs/>
          <w:sz w:val="24"/>
          <w:szCs w:val="24"/>
        </w:rPr>
        <w:t xml:space="preserve">(В редакции Закона КР от </w:t>
      </w:r>
      <w:hyperlink w:history="1" r:id="rIdh6dbev_kwwoicxwkz70xe">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Сроки назначения ежемесячных социальных пособий</w:t>
      </w:r>
    </w:p>
    <w:p>
      <w:pPr>
        <w:spacing w:after="120"/>
        <w:jc w:val="both"/>
      </w:pPr>
      <w:r>
        <w:rPr>
          <w:rFonts w:ascii="Arial" w:cs="Arial" w:eastAsia="Arial" w:hAnsi="Arial"/>
          <w:sz w:val="24"/>
          <w:szCs w:val="24"/>
        </w:rPr>
        <w:t xml:space="preserve">1. Ежемесячное социальное пособие назначается:</w:t>
      </w:r>
    </w:p>
    <w:p>
      <w:pPr>
        <w:spacing w:after="120"/>
        <w:jc w:val="both"/>
      </w:pPr>
      <w:r>
        <w:rPr>
          <w:rFonts w:ascii="Arial" w:cs="Arial" w:eastAsia="Arial" w:hAnsi="Arial"/>
          <w:sz w:val="24"/>
          <w:szCs w:val="24"/>
        </w:rPr>
        <w:t xml:space="preserve">- детям с ограниченными возможностями здоровья до восемнадцати лет - с момента установления инвалидности МСЭК, если обращение за пособием и предоставление всех необходимых документов последовало не позднее шести месяцев со дня выдачи справки МСЭК, по истечении указанного срока - с первого числа месяца, следующего за месяцем, в котором произошло обращение за пособием, - до достижения ими восемнадцати лет;</w:t>
      </w:r>
    </w:p>
    <w:p>
      <w:pPr>
        <w:spacing w:after="120"/>
        <w:jc w:val="both"/>
      </w:pPr>
      <w:r>
        <w:rPr>
          <w:rFonts w:ascii="Arial" w:cs="Arial" w:eastAsia="Arial" w:hAnsi="Arial"/>
          <w:sz w:val="24"/>
          <w:szCs w:val="24"/>
        </w:rPr>
        <w:t xml:space="preserve">- лицам с ограниченными возможностями здоровья с детства, лицам с ограниченными возможностями здоровья, не имеющим права на трудовую пенсию - с момента установления инвалидности МСЭК, если обращение за пособием и предоставление всех необходимых документов последовало не позднее шести месяцев со дня выдачи справки МСЭК, по истечении указанного срока - с первого числа месяца, следующего за месяцем, в котором произошло обращение за пособием, - до окончания действия справки МСЭК;</w:t>
      </w:r>
    </w:p>
    <w:p>
      <w:pPr>
        <w:spacing w:after="120"/>
        <w:jc w:val="both"/>
      </w:pPr>
      <w:r>
        <w:rPr>
          <w:rFonts w:ascii="Arial" w:cs="Arial" w:eastAsia="Arial" w:hAnsi="Arial"/>
          <w:i/>
          <w:iCs/>
          <w:sz w:val="24"/>
          <w:szCs w:val="24"/>
        </w:rPr>
        <w:t xml:space="preserve">- (утратил силу в соответствии с </w:t>
      </w:r>
      <w:hyperlink w:history="1" r:id="rId_h1fvhyoapmcvosuqul9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января 2014 года № 18);</w:t>
      </w:r>
    </w:p>
    <w:p>
      <w:pPr>
        <w:spacing w:after="120"/>
        <w:jc w:val="both"/>
      </w:pPr>
      <w:r>
        <w:rPr>
          <w:rFonts w:ascii="Arial" w:cs="Arial" w:eastAsia="Arial" w:hAnsi="Arial"/>
          <w:sz w:val="24"/>
          <w:szCs w:val="24"/>
        </w:rPr>
        <w:t xml:space="preserve">- детям в случае потери кормильца при отсутствии у них права на пенсионное обеспечение - со дня возникновения права на ежемесячное социальное пособие, если обращение за пособием и предоставление всех необходимых документов последовало не позднее двенадцати месяцев с момента возникновения этого права, по истечении указанного срока - с первого числа месяца, следующего за месяцем, в котором произошло обращение за пособием, - до достижения ими возраста шестнадцати лет; учащимся общеобразовательных учреждений - до окончания ими обучения; учащимся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возраста двадцати трех лет;</w:t>
      </w:r>
    </w:p>
    <w:p>
      <w:pPr>
        <w:spacing w:after="120"/>
        <w:jc w:val="both"/>
      </w:pPr>
      <w:r>
        <w:rPr>
          <w:rFonts w:ascii="Arial" w:cs="Arial" w:eastAsia="Arial" w:hAnsi="Arial"/>
          <w:sz w:val="24"/>
          <w:szCs w:val="24"/>
        </w:rPr>
        <w:t xml:space="preserve">- детям, рожденным от матерей, живущих с ВИЧ/СПИДом, - со дня рождения, если обращение за пособием и предоставление всех необходимых документов последовало не позднее шести месяцев со дня рождения, по истечении указанного срока - с первого числа месяца, следующего за месяцем, в котором произошло обращение за пособием, - до достижения ими возраста восемнадцати месяцев;</w:t>
      </w:r>
    </w:p>
    <w:p>
      <w:pPr>
        <w:spacing w:after="120"/>
        <w:jc w:val="both"/>
      </w:pPr>
      <w:r>
        <w:rPr>
          <w:rFonts w:ascii="Arial" w:cs="Arial" w:eastAsia="Arial" w:hAnsi="Arial"/>
          <w:sz w:val="24"/>
          <w:szCs w:val="24"/>
        </w:rPr>
        <w:t xml:space="preserve">- мужчинам - по достижении возраста шестидесяти пяти лет, женщинам - по достижении возраста шестидесяти лет, если обращение за пособием и предоставление всех необходимых документов последовало не позднее шести месяцев со дня достижения мужчинами возраста шестидесяти пяти лет, а женщинами - возраста шестидесяти лет, по истечении указанных сроков - с первого числа месяца, следующего за месяцем, в котором произошло обращение за пособием, - пожизненно;</w:t>
      </w:r>
    </w:p>
    <w:p>
      <w:pPr>
        <w:spacing w:after="120"/>
        <w:jc w:val="both"/>
      </w:pPr>
      <w:r>
        <w:rPr>
          <w:rFonts w:ascii="Arial" w:cs="Arial" w:eastAsia="Arial" w:hAnsi="Arial"/>
          <w:sz w:val="24"/>
          <w:szCs w:val="24"/>
        </w:rPr>
        <w:t xml:space="preserve">- матерям-героиням - по достижении возраста пятидесяти пяти лет, если обращение за пособием и предоставление всех необходимых документов последовало не позднее шести месяцев со дня достижения ими пятидесяти пяти лет, по истечении указанного срока - с первого числа месяца, следующего за месяцем, в котором произошло обращение за пособием, - пожизненно.</w:t>
      </w:r>
    </w:p>
    <w:p>
      <w:pPr>
        <w:spacing w:after="120"/>
        <w:jc w:val="both"/>
      </w:pPr>
      <w:r>
        <w:rPr>
          <w:rFonts w:ascii="Arial" w:cs="Arial" w:eastAsia="Arial" w:hAnsi="Arial"/>
          <w:sz w:val="24"/>
          <w:szCs w:val="24"/>
        </w:rPr>
        <w:t xml:space="preserve">2. Документы о назначении ежемесячного социального пособия рассматриваются в течение десяти рабочих дней с момента их поступления в полном объеме.</w:t>
      </w:r>
    </w:p>
    <w:p>
      <w:pPr>
        <w:spacing w:after="120"/>
        <w:jc w:val="both"/>
      </w:pPr>
      <w:r>
        <w:rPr>
          <w:rFonts w:ascii="Arial" w:cs="Arial" w:eastAsia="Arial" w:hAnsi="Arial"/>
          <w:sz w:val="24"/>
          <w:szCs w:val="24"/>
        </w:rPr>
        <w:t xml:space="preserve">3. Все необходимые документы на назначение ежемесячного социального пособия должны быть представлены в течение двух месяцев с момента обращения за пособием.</w:t>
      </w:r>
    </w:p>
    <w:p>
      <w:pPr>
        <w:spacing w:after="120"/>
        <w:jc w:val="both"/>
      </w:pPr>
      <w:r>
        <w:rPr>
          <w:rFonts w:ascii="Arial" w:cs="Arial" w:eastAsia="Arial" w:hAnsi="Arial"/>
          <w:sz w:val="24"/>
          <w:szCs w:val="24"/>
        </w:rPr>
        <w:t xml:space="preserve">В случае представления необходимых документов по истечении двухмесячного срока назначение пособия производится с первого числа месяца, следующего за месяцем, в котором был представлен последний документ.</w:t>
      </w:r>
    </w:p>
    <w:p>
      <w:pPr>
        <w:spacing w:after="120"/>
        <w:jc w:val="both"/>
      </w:pPr>
      <w:r>
        <w:rPr>
          <w:rFonts w:ascii="Arial" w:cs="Arial" w:eastAsia="Arial" w:hAnsi="Arial"/>
          <w:i/>
          <w:iCs/>
          <w:sz w:val="24"/>
          <w:szCs w:val="24"/>
        </w:rPr>
        <w:t xml:space="preserve">(В редакции Закона КР от </w:t>
      </w:r>
      <w:hyperlink w:history="1" r:id="rIdradtw8fnyqhouhzscco3r">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 Назначение государственных пособий с учетом районного коэффициента</w:t>
      </w:r>
    </w:p>
    <w:p>
      <w:pPr>
        <w:spacing w:after="120"/>
        <w:jc w:val="both"/>
      </w:pPr>
      <w:r>
        <w:rPr>
          <w:rFonts w:ascii="Arial" w:cs="Arial" w:eastAsia="Arial" w:hAnsi="Arial"/>
          <w:sz w:val="24"/>
          <w:szCs w:val="24"/>
        </w:rPr>
        <w:t xml:space="preserve">Лицам, проживающим в высокогорных и отдаленных зонах, где установлены районные коэффициенты доплат к заработной плате и другим социальным выплатам населению, размеры государственных пособий исчисляются с применением этих коэффициентов.</w:t>
      </w:r>
    </w:p>
    <w:p>
      <w:pPr>
        <w:spacing w:after="120"/>
        <w:jc w:val="both"/>
      </w:pPr>
      <w:r>
        <w:rPr>
          <w:rFonts w:ascii="Arial" w:cs="Arial" w:eastAsia="Arial" w:hAnsi="Arial"/>
          <w:b/>
          <w:bCs/>
          <w:sz w:val="24"/>
          <w:szCs w:val="24"/>
        </w:rPr>
        <w:t xml:space="preserve">Статья 16. Перерасчет государственных пособий</w:t>
      </w:r>
    </w:p>
    <w:p>
      <w:pPr>
        <w:spacing w:after="120"/>
        <w:jc w:val="both"/>
      </w:pPr>
      <w:r>
        <w:rPr>
          <w:rFonts w:ascii="Arial" w:cs="Arial" w:eastAsia="Arial" w:hAnsi="Arial"/>
          <w:sz w:val="24"/>
          <w:szCs w:val="24"/>
        </w:rPr>
        <w:t xml:space="preserve">1. Перерасчет ежемесячного пособия малообеспеченным семьям, имеющим детей, производится в случаях:</w:t>
      </w:r>
    </w:p>
    <w:p>
      <w:pPr>
        <w:spacing w:after="120"/>
        <w:jc w:val="both"/>
      </w:pPr>
      <w:r>
        <w:rPr>
          <w:rFonts w:ascii="Arial" w:cs="Arial" w:eastAsia="Arial" w:hAnsi="Arial"/>
          <w:sz w:val="24"/>
          <w:szCs w:val="24"/>
        </w:rPr>
        <w:t xml:space="preserve">- изменения дохода семьи;</w:t>
      </w:r>
    </w:p>
    <w:p>
      <w:pPr>
        <w:spacing w:after="120"/>
        <w:jc w:val="both"/>
      </w:pPr>
      <w:r>
        <w:rPr>
          <w:rFonts w:ascii="Arial" w:cs="Arial" w:eastAsia="Arial" w:hAnsi="Arial"/>
          <w:sz w:val="24"/>
          <w:szCs w:val="24"/>
        </w:rPr>
        <w:t xml:space="preserve">- изменения состава семьи;</w:t>
      </w:r>
    </w:p>
    <w:p>
      <w:pPr>
        <w:spacing w:after="120"/>
        <w:jc w:val="both"/>
      </w:pPr>
      <w:r>
        <w:rPr>
          <w:rFonts w:ascii="Arial" w:cs="Arial" w:eastAsia="Arial" w:hAnsi="Arial"/>
          <w:sz w:val="24"/>
          <w:szCs w:val="24"/>
        </w:rPr>
        <w:t xml:space="preserve">- изменения группы инвалидности;</w:t>
      </w:r>
    </w:p>
    <w:p>
      <w:pPr>
        <w:spacing w:after="120"/>
        <w:jc w:val="both"/>
      </w:pPr>
      <w:r>
        <w:rPr>
          <w:rFonts w:ascii="Arial" w:cs="Arial" w:eastAsia="Arial" w:hAnsi="Arial"/>
          <w:sz w:val="24"/>
          <w:szCs w:val="24"/>
        </w:rPr>
        <w:t xml:space="preserve">- установления (снятия) районного коэффициента или изменения его размера;</w:t>
      </w:r>
    </w:p>
    <w:p>
      <w:pPr>
        <w:spacing w:after="120"/>
        <w:jc w:val="both"/>
      </w:pPr>
      <w:r>
        <w:rPr>
          <w:rFonts w:ascii="Arial" w:cs="Arial" w:eastAsia="Arial" w:hAnsi="Arial"/>
          <w:sz w:val="24"/>
          <w:szCs w:val="24"/>
        </w:rPr>
        <w:t xml:space="preserve">- роста гарантированного минимального дохода;</w:t>
      </w:r>
    </w:p>
    <w:p>
      <w:pPr>
        <w:spacing w:after="120"/>
        <w:jc w:val="both"/>
      </w:pPr>
      <w:r>
        <w:rPr>
          <w:rFonts w:ascii="Arial" w:cs="Arial" w:eastAsia="Arial" w:hAnsi="Arial"/>
          <w:sz w:val="24"/>
          <w:szCs w:val="24"/>
        </w:rPr>
        <w:t xml:space="preserve">- окончания обучения учащимися общеобразовательных учреждений;</w:t>
      </w:r>
    </w:p>
    <w:p>
      <w:pPr>
        <w:spacing w:after="120"/>
        <w:jc w:val="both"/>
      </w:pPr>
      <w:r>
        <w:rPr>
          <w:rFonts w:ascii="Arial" w:cs="Arial" w:eastAsia="Arial" w:hAnsi="Arial"/>
          <w:sz w:val="24"/>
          <w:szCs w:val="24"/>
        </w:rPr>
        <w:t xml:space="preserve">- исполнения учащимся начальных профессиональных учебных заведений, студентам средних и высших профессиональных учебных заведений очной формы обучения возраста восемнадцати лет.</w:t>
      </w:r>
    </w:p>
    <w:p>
      <w:pPr>
        <w:spacing w:after="120"/>
        <w:jc w:val="both"/>
      </w:pPr>
      <w:r>
        <w:rPr>
          <w:rFonts w:ascii="Arial" w:cs="Arial" w:eastAsia="Arial" w:hAnsi="Arial"/>
          <w:sz w:val="24"/>
          <w:szCs w:val="24"/>
        </w:rPr>
        <w:t xml:space="preserve">2. Перерасчет ежемесячных социальных пособий производится в случаях:</w:t>
      </w:r>
    </w:p>
    <w:p>
      <w:pPr>
        <w:spacing w:after="120"/>
        <w:jc w:val="both"/>
      </w:pPr>
      <w:r>
        <w:rPr>
          <w:rFonts w:ascii="Arial" w:cs="Arial" w:eastAsia="Arial" w:hAnsi="Arial"/>
          <w:sz w:val="24"/>
          <w:szCs w:val="24"/>
        </w:rPr>
        <w:t xml:space="preserve">- изменения размеров ежемесячных социальных пособий;</w:t>
      </w:r>
    </w:p>
    <w:p>
      <w:pPr>
        <w:spacing w:after="120"/>
        <w:jc w:val="both"/>
      </w:pPr>
      <w:r>
        <w:rPr>
          <w:rFonts w:ascii="Arial" w:cs="Arial" w:eastAsia="Arial" w:hAnsi="Arial"/>
          <w:sz w:val="24"/>
          <w:szCs w:val="24"/>
        </w:rPr>
        <w:t xml:space="preserve">- изменения группы инвалидности;</w:t>
      </w:r>
    </w:p>
    <w:p>
      <w:pPr>
        <w:spacing w:after="120"/>
        <w:jc w:val="both"/>
      </w:pPr>
      <w:r>
        <w:rPr>
          <w:rFonts w:ascii="Arial" w:cs="Arial" w:eastAsia="Arial" w:hAnsi="Arial"/>
          <w:sz w:val="24"/>
          <w:szCs w:val="24"/>
        </w:rPr>
        <w:t xml:space="preserve">- установления (снятия) районного коэффициента или изменения его размера;</w:t>
      </w:r>
    </w:p>
    <w:p>
      <w:pPr>
        <w:spacing w:after="120"/>
        <w:jc w:val="both"/>
      </w:pPr>
      <w:r>
        <w:rPr>
          <w:rFonts w:ascii="Arial" w:cs="Arial" w:eastAsia="Arial" w:hAnsi="Arial"/>
          <w:sz w:val="24"/>
          <w:szCs w:val="24"/>
        </w:rPr>
        <w:t xml:space="preserve">- перевода лица, получающего ежемесячное социальное пособие, с одного вида ежемесячного социального пособия на другой.</w:t>
      </w:r>
    </w:p>
    <w:p>
      <w:pPr>
        <w:spacing w:after="120"/>
        <w:jc w:val="both"/>
      </w:pPr>
      <w:r>
        <w:rPr>
          <w:rFonts w:ascii="Arial" w:cs="Arial" w:eastAsia="Arial" w:hAnsi="Arial"/>
          <w:sz w:val="24"/>
          <w:szCs w:val="24"/>
        </w:rPr>
        <w:t xml:space="preserve">- установления нового размера ежемесячного пособия малообеспеченным семьям, имеющим детей.</w:t>
      </w:r>
    </w:p>
    <w:p>
      <w:pPr>
        <w:spacing w:after="120"/>
        <w:jc w:val="both"/>
      </w:pPr>
      <w:r>
        <w:rPr>
          <w:rFonts w:ascii="Arial" w:cs="Arial" w:eastAsia="Arial" w:hAnsi="Arial"/>
          <w:i/>
          <w:iCs/>
          <w:sz w:val="24"/>
          <w:szCs w:val="24"/>
        </w:rPr>
        <w:t xml:space="preserve">(В редакции Законов КР от </w:t>
      </w:r>
      <w:hyperlink w:history="1" r:id="rIdccknfq2gpb-jicej3bgyt">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gtpiovzapanqayte6bt_b">
        <w:r>
          <w:rPr>
            <w:rFonts w:ascii="Arial" w:cs="Arial" w:eastAsia="Arial" w:hAnsi="Arial"/>
            <w:i/>
            <w:iCs/>
            <w:color w:val="1D4ED8"/>
            <w:sz w:val="24"/>
            <w:szCs w:val="24"/>
            <w:u w:val="single"/>
          </w:rPr>
          <w:t xml:space="preserve">5 августа 2015 года № 217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Выплата государственных пособий</w:t>
      </w:r>
    </w:p>
    <w:p>
      <w:pPr>
        <w:spacing w:after="120"/>
        <w:jc w:val="both"/>
      </w:pPr>
      <w:r>
        <w:rPr>
          <w:rFonts w:ascii="Arial" w:cs="Arial" w:eastAsia="Arial" w:hAnsi="Arial"/>
          <w:sz w:val="24"/>
          <w:szCs w:val="24"/>
        </w:rPr>
        <w:t xml:space="preserve">1. Государственные пособия выплачиваются за текущий месяц.</w:t>
      </w:r>
    </w:p>
    <w:p>
      <w:pPr>
        <w:spacing w:after="120"/>
        <w:jc w:val="both"/>
      </w:pPr>
      <w:r>
        <w:rPr>
          <w:rFonts w:ascii="Arial" w:cs="Arial" w:eastAsia="Arial" w:hAnsi="Arial"/>
          <w:sz w:val="24"/>
          <w:szCs w:val="24"/>
        </w:rPr>
        <w:t xml:space="preserve">2. Государственные пособия выплачиваются:</w:t>
      </w:r>
    </w:p>
    <w:p>
      <w:pPr>
        <w:spacing w:after="120"/>
        <w:jc w:val="both"/>
      </w:pPr>
      <w:r>
        <w:rPr>
          <w:rFonts w:ascii="Arial" w:cs="Arial" w:eastAsia="Arial" w:hAnsi="Arial"/>
          <w:sz w:val="24"/>
          <w:szCs w:val="24"/>
        </w:rPr>
        <w:t xml:space="preserve">- детям, находящимся на полном государственном обеспечении, - в размере 25 процентов назначенного ежемесячного социального пособия;</w:t>
      </w:r>
    </w:p>
    <w:p>
      <w:pPr>
        <w:spacing w:after="120"/>
        <w:jc w:val="both"/>
      </w:pPr>
      <w:r>
        <w:rPr>
          <w:rFonts w:ascii="Arial" w:cs="Arial" w:eastAsia="Arial" w:hAnsi="Arial"/>
          <w:sz w:val="24"/>
          <w:szCs w:val="24"/>
        </w:rPr>
        <w:t xml:space="preserve">- гражданам, проживающим в домах-интернатах (пансионатах) для пожилых и лиц с ограниченными возможностями здоровья, - в размере 25 процентов назначенного ежемесячного социального пособия;</w:t>
      </w:r>
    </w:p>
    <w:p>
      <w:pPr>
        <w:spacing w:after="120"/>
        <w:jc w:val="both"/>
      </w:pPr>
      <w:r>
        <w:rPr>
          <w:rFonts w:ascii="Arial" w:cs="Arial" w:eastAsia="Arial" w:hAnsi="Arial"/>
          <w:sz w:val="24"/>
          <w:szCs w:val="24"/>
        </w:rPr>
        <w:t xml:space="preserve">- детям, потерявшим обоих родителей (круглым сиротам), в период нахождения их на полном государственном обеспечении - в полном размере;</w:t>
      </w:r>
    </w:p>
    <w:p>
      <w:pPr>
        <w:spacing w:after="120"/>
        <w:jc w:val="both"/>
      </w:pPr>
      <w:r>
        <w:rPr>
          <w:rFonts w:ascii="Arial" w:cs="Arial" w:eastAsia="Arial" w:hAnsi="Arial"/>
          <w:sz w:val="24"/>
          <w:szCs w:val="24"/>
        </w:rPr>
        <w:t xml:space="preserve">- детям, находящимся на частичном государственном обеспечении, - в полном размере;</w:t>
      </w:r>
    </w:p>
    <w:p>
      <w:pPr>
        <w:spacing w:after="120"/>
        <w:jc w:val="both"/>
      </w:pPr>
      <w:r>
        <w:rPr>
          <w:rFonts w:ascii="Arial" w:cs="Arial" w:eastAsia="Arial" w:hAnsi="Arial"/>
          <w:sz w:val="24"/>
          <w:szCs w:val="24"/>
        </w:rPr>
        <w:t xml:space="preserve">- совершеннолетним гражданам, находящимся в местах лишения свободы, - в размере 25 процентов назначенного ежемесячного социального пособия.</w:t>
      </w:r>
    </w:p>
    <w:p>
      <w:pPr>
        <w:spacing w:after="120"/>
        <w:jc w:val="both"/>
      </w:pPr>
      <w:r>
        <w:rPr>
          <w:rFonts w:ascii="Arial" w:cs="Arial" w:eastAsia="Arial" w:hAnsi="Arial"/>
          <w:sz w:val="24"/>
          <w:szCs w:val="24"/>
        </w:rPr>
        <w:t xml:space="preserve">3. Назначенные и не востребованные своевременно получателями пособия малообеспеченным семьям, имеющим детей, выплачиваются за прошлое время, если обращение за ними последовало не позднее шести месяцев с момента их неполучения, ежемесячного социального пособия - не позднее одного года. По истечении указанных сроков обращения за невостребованными своевременно суммами государственных пособий рассмотрению не подлежат.</w:t>
      </w:r>
    </w:p>
    <w:p>
      <w:pPr>
        <w:spacing w:after="120"/>
        <w:jc w:val="both"/>
      </w:pPr>
      <w:r>
        <w:rPr>
          <w:rFonts w:ascii="Arial" w:cs="Arial" w:eastAsia="Arial" w:hAnsi="Arial"/>
          <w:sz w:val="24"/>
          <w:szCs w:val="24"/>
        </w:rPr>
        <w:t xml:space="preserve">4. Государственные пособия, не полученные своевременно по вине органов социальной защиты, выплачиваются за прошлое время без ограничения каким-либо сроком с учетом официально установленного уровня инфляции, а также возмещением пени за каждый просроченный день.</w:t>
      </w:r>
    </w:p>
    <w:p>
      <w:pPr>
        <w:spacing w:after="120"/>
        <w:jc w:val="both"/>
      </w:pPr>
      <w:r>
        <w:rPr>
          <w:rFonts w:ascii="Arial" w:cs="Arial" w:eastAsia="Arial" w:hAnsi="Arial"/>
          <w:sz w:val="24"/>
          <w:szCs w:val="24"/>
        </w:rPr>
        <w:t xml:space="preserve">5. Государственные пособия, причитающиеся получателю за прошлое время и не полученные им в связи со смертью, выплачиваются членам его семьи по заявлению одного из членов семьи, если обращение за ними последовало не позднее двенадцати месяцев с момента смерти получателя.</w:t>
      </w:r>
    </w:p>
    <w:p>
      <w:pPr>
        <w:spacing w:after="120"/>
        <w:jc w:val="both"/>
      </w:pPr>
      <w:r>
        <w:rPr>
          <w:rFonts w:ascii="Arial" w:cs="Arial" w:eastAsia="Arial" w:hAnsi="Arial"/>
          <w:sz w:val="24"/>
          <w:szCs w:val="24"/>
        </w:rPr>
        <w:t xml:space="preserve">6. Суммы, причитающиеся на выплату государственных пособий, не могут быть использованы для погашения задолженности получателей государственных пособий по налогам и сборам, за коммунально-технические услуги (водоснабжение, водоотведение, вывоз отходов, ремонт подъездов, крыш домов, газ, электрическая и тепловая энергия, телефонные услуги, прочее) путем проведения возвратного финансирования в счет погашения задолженности перед республиканским бюджетом ведомств, предоставляющих перечисленные выше услуги.</w:t>
      </w:r>
    </w:p>
    <w:p>
      <w:pPr>
        <w:spacing w:after="120"/>
        <w:jc w:val="both"/>
      </w:pPr>
      <w:r>
        <w:rPr>
          <w:rFonts w:ascii="Arial" w:cs="Arial" w:eastAsia="Arial" w:hAnsi="Arial"/>
          <w:sz w:val="24"/>
          <w:szCs w:val="24"/>
        </w:rPr>
        <w:t xml:space="preserve">Нарушение нормы данной статьи влечет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 Порядок выплаты государственных пособий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mmdm2tarpwrnywif5t1bz">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 </w:t>
      </w:r>
      <w:hyperlink w:history="1" r:id="rIdckbgmm64rx6coi-vj7-xn">
        <w:r>
          <w:rPr>
            <w:rFonts w:ascii="Arial" w:cs="Arial" w:eastAsia="Arial" w:hAnsi="Arial"/>
            <w:i/>
            <w:iCs/>
            <w:color w:val="1D4ED8"/>
            <w:sz w:val="24"/>
            <w:szCs w:val="24"/>
            <w:u w:val="single"/>
          </w:rPr>
          <w:t xml:space="preserve">18 декабря 2015 года № 229</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hyperlink w:history="1" r:id="rIdgzcsnebtolakjooorvcbd">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29 декабря 2009 года № 823 "Об утверждении </w:t>
      </w:r>
      <w:hyperlink w:history="1" r:id="rId4yloab8rxr7qi0wxw8njw">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выплаты государственных пособий и денежных компенсаций"</w:t>
      </w:r>
    </w:p>
    <w:p>
      <w:pPr>
        <w:spacing w:after="120"/>
        <w:jc w:val="both"/>
      </w:pPr>
      <w:r>
        <w:rPr>
          <w:rFonts w:ascii="Arial" w:cs="Arial" w:eastAsia="Arial" w:hAnsi="Arial"/>
          <w:b/>
          <w:bCs/>
          <w:sz w:val="24"/>
          <w:szCs w:val="24"/>
        </w:rPr>
        <w:t xml:space="preserve">Статья 18. Условия приостановки и прекращения выплаты государственных пособий</w:t>
      </w:r>
    </w:p>
    <w:p>
      <w:pPr>
        <w:spacing w:after="120"/>
        <w:jc w:val="both"/>
      </w:pPr>
      <w:r>
        <w:rPr>
          <w:rFonts w:ascii="Arial" w:cs="Arial" w:eastAsia="Arial" w:hAnsi="Arial"/>
          <w:sz w:val="24"/>
          <w:szCs w:val="24"/>
        </w:rPr>
        <w:t xml:space="preserve">1. Выплата государственных пособий приостанавливается в случае необходимости предоставления дополнительных документов.</w:t>
      </w:r>
    </w:p>
    <w:p>
      <w:pPr>
        <w:spacing w:after="120"/>
        <w:jc w:val="both"/>
      </w:pPr>
      <w:r>
        <w:rPr>
          <w:rFonts w:ascii="Arial" w:cs="Arial" w:eastAsia="Arial" w:hAnsi="Arial"/>
          <w:sz w:val="24"/>
          <w:szCs w:val="24"/>
        </w:rPr>
        <w:t xml:space="preserve">2. Выплата ежемесячного пособия малообеспеченным семьям, имеющим детей, прекращается в случаях:</w:t>
      </w:r>
    </w:p>
    <w:p>
      <w:pPr>
        <w:spacing w:after="120"/>
        <w:jc w:val="both"/>
      </w:pPr>
      <w:r>
        <w:rPr>
          <w:rFonts w:ascii="Arial" w:cs="Arial" w:eastAsia="Arial" w:hAnsi="Arial"/>
          <w:sz w:val="24"/>
          <w:szCs w:val="24"/>
        </w:rPr>
        <w:t xml:space="preserve">- повышения среднедушевого совокупного дохода семьи до уровня гарантированного минимального дохода и выше;</w:t>
      </w:r>
    </w:p>
    <w:p>
      <w:pPr>
        <w:spacing w:after="120"/>
        <w:jc w:val="both"/>
      </w:pPr>
      <w:r>
        <w:rPr>
          <w:rFonts w:ascii="Arial" w:cs="Arial" w:eastAsia="Arial" w:hAnsi="Arial"/>
          <w:sz w:val="24"/>
          <w:szCs w:val="24"/>
        </w:rPr>
        <w:t xml:space="preserve">- достижения детьми возраста шестнадцати лет, учащимися общеобразовательных учреждений при окончании обучения, учащимися начального профессионального учебного заведения, студентами среднего и высшего профессионального учебного заведения возраста восемнадцати лет;</w:t>
      </w:r>
    </w:p>
    <w:p>
      <w:pPr>
        <w:spacing w:after="120"/>
        <w:jc w:val="both"/>
      </w:pPr>
      <w:r>
        <w:rPr>
          <w:rFonts w:ascii="Arial" w:cs="Arial" w:eastAsia="Arial" w:hAnsi="Arial"/>
          <w:sz w:val="24"/>
          <w:szCs w:val="24"/>
        </w:rPr>
        <w:t xml:space="preserve">- выезда на постоянное место жительства за пределы республики;</w:t>
      </w:r>
    </w:p>
    <w:p>
      <w:pPr>
        <w:spacing w:after="120"/>
        <w:jc w:val="both"/>
      </w:pPr>
      <w:r>
        <w:rPr>
          <w:rFonts w:ascii="Arial" w:cs="Arial" w:eastAsia="Arial" w:hAnsi="Arial"/>
          <w:sz w:val="24"/>
          <w:szCs w:val="24"/>
        </w:rPr>
        <w:t xml:space="preserve">- непредоставления в установленные настоящим Законом сроки требуемых документов;</w:t>
      </w:r>
    </w:p>
    <w:p>
      <w:pPr>
        <w:spacing w:after="120"/>
        <w:jc w:val="both"/>
      </w:pPr>
      <w:r>
        <w:rPr>
          <w:rFonts w:ascii="Arial" w:cs="Arial" w:eastAsia="Arial" w:hAnsi="Arial"/>
          <w:sz w:val="24"/>
          <w:szCs w:val="24"/>
        </w:rPr>
        <w:t xml:space="preserve">- смерти членов семьи, на которых назначено пособие;</w:t>
      </w:r>
    </w:p>
    <w:p>
      <w:pPr>
        <w:spacing w:after="120"/>
        <w:jc w:val="both"/>
      </w:pPr>
      <w:r>
        <w:rPr>
          <w:rFonts w:ascii="Arial" w:cs="Arial" w:eastAsia="Arial" w:hAnsi="Arial"/>
          <w:sz w:val="24"/>
          <w:szCs w:val="24"/>
        </w:rPr>
        <w:t xml:space="preserve">- невостребования пособия в течение шести месяцев.</w:t>
      </w:r>
    </w:p>
    <w:p>
      <w:pPr>
        <w:spacing w:after="120"/>
        <w:jc w:val="both"/>
      </w:pPr>
      <w:r>
        <w:rPr>
          <w:rFonts w:ascii="Arial" w:cs="Arial" w:eastAsia="Arial" w:hAnsi="Arial"/>
          <w:sz w:val="24"/>
          <w:szCs w:val="24"/>
        </w:rPr>
        <w:t xml:space="preserve">3. Выплата ежемесячного социального пособия прекращается в случаях:</w:t>
      </w:r>
    </w:p>
    <w:p>
      <w:pPr>
        <w:spacing w:after="120"/>
        <w:jc w:val="both"/>
      </w:pPr>
      <w:r>
        <w:rPr>
          <w:rFonts w:ascii="Arial" w:cs="Arial" w:eastAsia="Arial" w:hAnsi="Arial"/>
          <w:sz w:val="24"/>
          <w:szCs w:val="24"/>
        </w:rPr>
        <w:t xml:space="preserve">- истечения срока инвалидности;</w:t>
      </w:r>
    </w:p>
    <w:p>
      <w:pPr>
        <w:spacing w:after="120"/>
        <w:jc w:val="both"/>
      </w:pPr>
      <w:r>
        <w:rPr>
          <w:rFonts w:ascii="Arial" w:cs="Arial" w:eastAsia="Arial" w:hAnsi="Arial"/>
          <w:sz w:val="24"/>
          <w:szCs w:val="24"/>
        </w:rPr>
        <w:t xml:space="preserve">- смерти получателя;</w:t>
      </w:r>
    </w:p>
    <w:p>
      <w:pPr>
        <w:spacing w:after="120"/>
        <w:jc w:val="both"/>
      </w:pPr>
      <w:r>
        <w:rPr>
          <w:rFonts w:ascii="Arial" w:cs="Arial" w:eastAsia="Arial" w:hAnsi="Arial"/>
          <w:sz w:val="24"/>
          <w:szCs w:val="24"/>
        </w:rPr>
        <w:t xml:space="preserve">- выезда на постоянное место жительства за пределы республики;</w:t>
      </w:r>
    </w:p>
    <w:p>
      <w:pPr>
        <w:spacing w:after="120"/>
        <w:jc w:val="both"/>
      </w:pPr>
      <w:r>
        <w:rPr>
          <w:rFonts w:ascii="Arial" w:cs="Arial" w:eastAsia="Arial" w:hAnsi="Arial"/>
          <w:sz w:val="24"/>
          <w:szCs w:val="24"/>
        </w:rPr>
        <w:t xml:space="preserve">- несвоевременного представления требуемых документов;</w:t>
      </w:r>
    </w:p>
    <w:p>
      <w:pPr>
        <w:spacing w:after="120"/>
        <w:jc w:val="both"/>
      </w:pPr>
      <w:r>
        <w:rPr>
          <w:rFonts w:ascii="Arial" w:cs="Arial" w:eastAsia="Arial" w:hAnsi="Arial"/>
          <w:sz w:val="24"/>
          <w:szCs w:val="24"/>
        </w:rPr>
        <w:t xml:space="preserve">- достижения получателем ежемесячного социального пособия по случаю потери кормильца(цев) возраста шестнадцати лет, учащимися общеобразовательного учреждения при окончании обучения, учащимися начального профессионального учебного заведения, студентами среднего и высшего профессионального учебного заведения возраста двадцати трех лет;</w:t>
      </w:r>
    </w:p>
    <w:p>
      <w:pPr>
        <w:spacing w:after="120"/>
        <w:jc w:val="both"/>
      </w:pPr>
      <w:r>
        <w:rPr>
          <w:rFonts w:ascii="Arial" w:cs="Arial" w:eastAsia="Arial" w:hAnsi="Arial"/>
          <w:sz w:val="24"/>
          <w:szCs w:val="24"/>
        </w:rPr>
        <w:t xml:space="preserve">- достижения ребенком, рожденным от матери, живущей с ВИЧ/СПИДом, и получающим ежемесячное социальное пособие, возраста восемнадцати месяцев;</w:t>
      </w:r>
    </w:p>
    <w:p>
      <w:pPr>
        <w:spacing w:after="120"/>
        <w:jc w:val="both"/>
      </w:pPr>
      <w:r>
        <w:rPr>
          <w:rFonts w:ascii="Arial" w:cs="Arial" w:eastAsia="Arial" w:hAnsi="Arial"/>
          <w:sz w:val="24"/>
          <w:szCs w:val="24"/>
        </w:rPr>
        <w:t xml:space="preserve">- невостребования пособия в течение шести месяцев.</w:t>
      </w:r>
    </w:p>
    <w:p>
      <w:pPr>
        <w:spacing w:after="120"/>
        <w:jc w:val="both"/>
      </w:pPr>
      <w:r>
        <w:rPr>
          <w:rFonts w:ascii="Arial" w:cs="Arial" w:eastAsia="Arial" w:hAnsi="Arial"/>
          <w:sz w:val="24"/>
          <w:szCs w:val="24"/>
        </w:rPr>
        <w:t xml:space="preserve">4. В тех случаях, когда для продления срока выплаты государственного пособия требуются дополнительные документы, выплата государственного пособия приостанавливается до представления дополнительных документов, которые должны быть представлены в течение двух месяцев.</w:t>
      </w:r>
    </w:p>
    <w:p>
      <w:pPr>
        <w:spacing w:after="120"/>
        <w:jc w:val="both"/>
      </w:pPr>
      <w:r>
        <w:rPr>
          <w:rFonts w:ascii="Arial" w:cs="Arial" w:eastAsia="Arial" w:hAnsi="Arial"/>
          <w:sz w:val="24"/>
          <w:szCs w:val="24"/>
        </w:rPr>
        <w:t xml:space="preserve">В случае непредставления дополнительных документов в течение двухмесячного срока выплата пособия прекращается.</w:t>
      </w:r>
    </w:p>
    <w:p>
      <w:pPr>
        <w:spacing w:after="120"/>
        <w:jc w:val="both"/>
      </w:pPr>
      <w:r>
        <w:rPr>
          <w:rFonts w:ascii="Arial" w:cs="Arial" w:eastAsia="Arial" w:hAnsi="Arial"/>
          <w:sz w:val="24"/>
          <w:szCs w:val="24"/>
        </w:rPr>
        <w:t xml:space="preserve">5. При наступлении обстоятельств, влекущих прекращение выплаты государственного пособия или пересмотр его размера, выплата государственного пособия прекращается или осуществляется в новом размере с месяца, следующего за месяцем, в котором произошли изменения, кроме ежемесячных социальных пособий лицам с ограниченными возможностями здоровья.</w:t>
      </w:r>
    </w:p>
    <w:p>
      <w:pPr>
        <w:spacing w:after="120"/>
        <w:jc w:val="both"/>
      </w:pPr>
      <w:r>
        <w:rPr>
          <w:rFonts w:ascii="Arial" w:cs="Arial" w:eastAsia="Arial" w:hAnsi="Arial"/>
          <w:sz w:val="24"/>
          <w:szCs w:val="24"/>
        </w:rPr>
        <w:t xml:space="preserve">6. Выплата государственных пособий лицу, предоставившему заведомо ложные сведения о праве на государственное пособие, либо не сообщившему своевременно о наступлении обстоятельств, влекущих необоснованное назначение пособия, прекращается с момента обнаружения этого факта. При этом незаконно выданные денежные средства подлежат возврату в республиканский бюджет, а заявление о новом назначении государственного пособия не принимается в течение двенадцати месяцев.</w:t>
      </w:r>
    </w:p>
    <w:p>
      <w:pPr>
        <w:spacing w:after="120"/>
        <w:jc w:val="both"/>
      </w:pPr>
      <w:r>
        <w:rPr>
          <w:rFonts w:ascii="Arial" w:cs="Arial" w:eastAsia="Arial" w:hAnsi="Arial"/>
          <w:sz w:val="24"/>
          <w:szCs w:val="24"/>
        </w:rPr>
        <w:t xml:space="preserve">7. Выплата ежемесячного социального пособия пожилым гражданам и матерям-героиням, проживавшим в условиях высокогорья и переехавшим на постоянное место жительства в зоны, не входящие в Перечень высокогорных и отдаленных зон, не прекращается. Ежемесячное социальное пособие выплачивается без учета районного коэффициента.</w:t>
      </w:r>
    </w:p>
    <w:p>
      <w:pPr>
        <w:spacing w:after="120"/>
        <w:jc w:val="both"/>
      </w:pPr>
      <w:r>
        <w:rPr>
          <w:rFonts w:ascii="Arial" w:cs="Arial" w:eastAsia="Arial" w:hAnsi="Arial"/>
          <w:i/>
          <w:iCs/>
          <w:sz w:val="24"/>
          <w:szCs w:val="24"/>
        </w:rPr>
        <w:t xml:space="preserve">(В редакции Закона КР от </w:t>
      </w:r>
      <w:hyperlink w:history="1" r:id="rIdrv64jkqi54kxgx7ymqvxp">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Удержание излишне выплаченных сумм</w:t>
      </w:r>
    </w:p>
    <w:p>
      <w:pPr>
        <w:spacing w:after="120"/>
        <w:jc w:val="both"/>
      </w:pPr>
      <w:r>
        <w:rPr>
          <w:rFonts w:ascii="Arial" w:cs="Arial" w:eastAsia="Arial" w:hAnsi="Arial"/>
          <w:sz w:val="24"/>
          <w:szCs w:val="24"/>
        </w:rPr>
        <w:t xml:space="preserve">1. Сумма излишне выплаченных государственных пособий взыскивается:</w:t>
      </w:r>
    </w:p>
    <w:p>
      <w:pPr>
        <w:spacing w:after="120"/>
        <w:jc w:val="both"/>
      </w:pPr>
      <w:r>
        <w:rPr>
          <w:rFonts w:ascii="Arial" w:cs="Arial" w:eastAsia="Arial" w:hAnsi="Arial"/>
          <w:sz w:val="24"/>
          <w:szCs w:val="24"/>
        </w:rPr>
        <w:t xml:space="preserve">- на основании судебных решений, определений, постановлений и приговоров (в части имущественных взысканий), исполнительных надписей нотариальных контор и других решений и постановлений, исполнение которых в соответствии с законодательством Кыргызской Республики производится в порядке, установленном для исполнения судебных решений;</w:t>
      </w:r>
    </w:p>
    <w:p>
      <w:pPr>
        <w:spacing w:after="120"/>
        <w:jc w:val="both"/>
      </w:pPr>
      <w:r>
        <w:rPr>
          <w:rFonts w:ascii="Arial" w:cs="Arial" w:eastAsia="Arial" w:hAnsi="Arial"/>
          <w:sz w:val="24"/>
          <w:szCs w:val="24"/>
        </w:rPr>
        <w:t xml:space="preserve">- на основании решений комиссий для взыскания сумм государственных пособий.</w:t>
      </w:r>
    </w:p>
    <w:p>
      <w:pPr>
        <w:spacing w:after="120"/>
        <w:jc w:val="both"/>
      </w:pPr>
      <w:r>
        <w:rPr>
          <w:rFonts w:ascii="Arial" w:cs="Arial" w:eastAsia="Arial" w:hAnsi="Arial"/>
          <w:sz w:val="24"/>
          <w:szCs w:val="24"/>
        </w:rPr>
        <w:t xml:space="preserve">Никакие другие удержания из государственного пособия, кроме указанных выше, не допускаются.</w:t>
      </w:r>
    </w:p>
    <w:p>
      <w:pPr>
        <w:spacing w:after="120"/>
        <w:jc w:val="both"/>
      </w:pPr>
      <w:r>
        <w:rPr>
          <w:rFonts w:ascii="Arial" w:cs="Arial" w:eastAsia="Arial" w:hAnsi="Arial"/>
          <w:sz w:val="24"/>
          <w:szCs w:val="24"/>
        </w:rPr>
        <w:t xml:space="preserve">Размер удержания из государственного пособия исчисляется из суммы, причитающейся получателю к выплате.</w:t>
      </w:r>
    </w:p>
    <w:p>
      <w:pPr>
        <w:spacing w:after="120"/>
        <w:jc w:val="both"/>
      </w:pPr>
      <w:r>
        <w:rPr>
          <w:rFonts w:ascii="Arial" w:cs="Arial" w:eastAsia="Arial" w:hAnsi="Arial"/>
          <w:sz w:val="24"/>
          <w:szCs w:val="24"/>
        </w:rPr>
        <w:t xml:space="preserve">Удержания на основании решений комиссий производятся в размере не свыше 20 процентов от суммы государственного пособия.</w:t>
      </w:r>
    </w:p>
    <w:p>
      <w:pPr>
        <w:spacing w:after="120"/>
        <w:jc w:val="both"/>
      </w:pPr>
      <w:r>
        <w:rPr>
          <w:rFonts w:ascii="Arial" w:cs="Arial" w:eastAsia="Arial" w:hAnsi="Arial"/>
          <w:sz w:val="24"/>
          <w:szCs w:val="24"/>
        </w:rPr>
        <w:t xml:space="preserve">2. В случае прекращения выплаты государственного пособия до полного погашения задолженности по излишне выплаченным суммам государственных пособий, удерживаемым на основании решений комиссий, оставшаяся задолженность взыскивается в судебном порядке.</w:t>
      </w:r>
    </w:p>
    <w:p>
      <w:pPr>
        <w:spacing w:after="120"/>
        <w:jc w:val="both"/>
      </w:pPr>
      <w:r>
        <w:rPr>
          <w:rFonts w:ascii="Arial" w:cs="Arial" w:eastAsia="Arial" w:hAnsi="Arial"/>
          <w:sz w:val="24"/>
          <w:szCs w:val="24"/>
        </w:rPr>
        <w:t xml:space="preserve">3. Сумма удержания возмещается в государственный бюджет.</w:t>
      </w:r>
    </w:p>
    <w:p>
      <w:pPr>
        <w:spacing w:after="120"/>
        <w:jc w:val="both"/>
      </w:pPr>
      <w:r>
        <w:rPr>
          <w:rFonts w:ascii="Arial" w:cs="Arial" w:eastAsia="Arial" w:hAnsi="Arial"/>
          <w:b/>
          <w:bCs/>
          <w:sz w:val="24"/>
          <w:szCs w:val="24"/>
        </w:rPr>
        <w:t xml:space="preserve">Статья 20. Выплата пособия на погребение</w:t>
      </w:r>
    </w:p>
    <w:p>
      <w:pPr>
        <w:spacing w:after="120"/>
        <w:jc w:val="both"/>
      </w:pPr>
      <w:r>
        <w:rPr>
          <w:rFonts w:ascii="Arial" w:cs="Arial" w:eastAsia="Arial" w:hAnsi="Arial"/>
          <w:sz w:val="24"/>
          <w:szCs w:val="24"/>
        </w:rPr>
        <w:t xml:space="preserve">Размеры, порядок назначения и выплаты пособия на погребение, в случае смерти лица, получавшего ежемесячное социальное пособие, утверждаются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pfjo5yq4luyu7ehldw-yn">
        <w:r>
          <w:rPr>
            <w:rFonts w:ascii="Arial" w:cs="Arial" w:eastAsia="Arial" w:hAnsi="Arial"/>
            <w:i/>
            <w:iCs/>
            <w:color w:val="1D4ED8"/>
            <w:sz w:val="24"/>
            <w:szCs w:val="24"/>
            <w:u w:val="single"/>
          </w:rPr>
          <w:t xml:space="preserve">27 января 2014 года № 18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Органы, назначающие государственные пособия</w:t>
      </w:r>
    </w:p>
    <w:p>
      <w:pPr>
        <w:spacing w:after="120"/>
        <w:jc w:val="both"/>
      </w:pPr>
      <w:r>
        <w:rPr>
          <w:rFonts w:ascii="Arial" w:cs="Arial" w:eastAsia="Arial" w:hAnsi="Arial"/>
          <w:sz w:val="24"/>
          <w:szCs w:val="24"/>
        </w:rPr>
        <w:t xml:space="preserve">1. Государственные пособия назначаются районными (городскими) управлениями социальной защиты.</w:t>
      </w:r>
    </w:p>
    <w:p>
      <w:pPr>
        <w:spacing w:after="120"/>
        <w:jc w:val="both"/>
      </w:pPr>
      <w:r>
        <w:rPr>
          <w:rFonts w:ascii="Arial" w:cs="Arial" w:eastAsia="Arial" w:hAnsi="Arial"/>
          <w:sz w:val="24"/>
          <w:szCs w:val="24"/>
        </w:rPr>
        <w:t xml:space="preserve">2. Органы социальной защиты не позднее пяти дней после вынесения соответствующего решения извещают заявителя в устном или письменном порядке об отказе в назначении государственного пособия с указанием причины отказа и порядка обжалования.</w:t>
      </w:r>
    </w:p>
    <w:p>
      <w:pPr>
        <w:spacing w:after="120"/>
        <w:jc w:val="both"/>
      </w:pPr>
      <w:r>
        <w:rPr>
          <w:rFonts w:ascii="Arial" w:cs="Arial" w:eastAsia="Arial" w:hAnsi="Arial"/>
          <w:b/>
          <w:bCs/>
          <w:sz w:val="24"/>
          <w:szCs w:val="24"/>
        </w:rPr>
        <w:t xml:space="preserve">Статья 22. Права работников органов социальной защиты</w:t>
      </w:r>
    </w:p>
    <w:p>
      <w:pPr>
        <w:spacing w:after="120"/>
        <w:jc w:val="both"/>
      </w:pPr>
      <w:r>
        <w:rPr>
          <w:rFonts w:ascii="Arial" w:cs="Arial" w:eastAsia="Arial" w:hAnsi="Arial"/>
          <w:sz w:val="24"/>
          <w:szCs w:val="24"/>
        </w:rPr>
        <w:t xml:space="preserve">При назначении государственного пособия работники органов социальной защиты имеют право:</w:t>
      </w:r>
    </w:p>
    <w:p>
      <w:pPr>
        <w:spacing w:after="120"/>
        <w:jc w:val="both"/>
      </w:pPr>
      <w:r>
        <w:rPr>
          <w:rFonts w:ascii="Arial" w:cs="Arial" w:eastAsia="Arial" w:hAnsi="Arial"/>
          <w:sz w:val="24"/>
          <w:szCs w:val="24"/>
        </w:rPr>
        <w:t xml:space="preserve">- требовать документы, необходимые для назначения государственного пособия;</w:t>
      </w:r>
    </w:p>
    <w:p>
      <w:pPr>
        <w:spacing w:after="120"/>
        <w:jc w:val="both"/>
      </w:pPr>
      <w:r>
        <w:rPr>
          <w:rFonts w:ascii="Arial" w:cs="Arial" w:eastAsia="Arial" w:hAnsi="Arial"/>
          <w:sz w:val="24"/>
          <w:szCs w:val="24"/>
        </w:rPr>
        <w:t xml:space="preserve">- проводить беседу, интервью с заявителем;</w:t>
      </w:r>
    </w:p>
    <w:p>
      <w:pPr>
        <w:spacing w:after="120"/>
        <w:jc w:val="both"/>
      </w:pPr>
      <w:r>
        <w:rPr>
          <w:rFonts w:ascii="Arial" w:cs="Arial" w:eastAsia="Arial" w:hAnsi="Arial"/>
          <w:sz w:val="24"/>
          <w:szCs w:val="24"/>
        </w:rPr>
        <w:t xml:space="preserve">- проводить обследование на дому для определения состава и степени нуждаемости семьи путем опроса заявителя, родственников, других совместно проживающих членов семьи и соседей;</w:t>
      </w:r>
    </w:p>
    <w:p>
      <w:pPr>
        <w:spacing w:after="120"/>
        <w:jc w:val="both"/>
      </w:pPr>
      <w:r>
        <w:rPr>
          <w:rFonts w:ascii="Arial" w:cs="Arial" w:eastAsia="Arial" w:hAnsi="Arial"/>
          <w:sz w:val="24"/>
          <w:szCs w:val="24"/>
        </w:rPr>
        <w:t xml:space="preserve">- запрашивать необходимые сведения и справки соответствующих органов;</w:t>
      </w:r>
    </w:p>
    <w:p>
      <w:pPr>
        <w:spacing w:after="120"/>
        <w:jc w:val="both"/>
      </w:pPr>
      <w:r>
        <w:rPr>
          <w:rFonts w:ascii="Arial" w:cs="Arial" w:eastAsia="Arial" w:hAnsi="Arial"/>
          <w:sz w:val="24"/>
          <w:szCs w:val="24"/>
        </w:rPr>
        <w:t xml:space="preserve">- проводить проверки на предприятиях, в организациях, учреждениях и в других хозяйствующих субъектах, независимо от форм собственности, на правильность и обоснованность выдачи справок и других документов для назначения государственных пособий;</w:t>
      </w:r>
    </w:p>
    <w:p>
      <w:pPr>
        <w:spacing w:after="120"/>
        <w:jc w:val="both"/>
      </w:pPr>
      <w:r>
        <w:rPr>
          <w:rFonts w:ascii="Arial" w:cs="Arial" w:eastAsia="Arial" w:hAnsi="Arial"/>
          <w:sz w:val="24"/>
          <w:szCs w:val="24"/>
        </w:rPr>
        <w:t xml:space="preserve">- проводить проверку правильности выплаты и расходования средств, предназначенных для выплаты государственных пособий.</w:t>
      </w:r>
    </w:p>
    <w:p>
      <w:pPr>
        <w:spacing w:after="120"/>
        <w:jc w:val="both"/>
      </w:pPr>
      <w:r>
        <w:rPr>
          <w:rFonts w:ascii="Arial" w:cs="Arial" w:eastAsia="Arial" w:hAnsi="Arial"/>
          <w:b/>
          <w:bCs/>
          <w:sz w:val="24"/>
          <w:szCs w:val="24"/>
        </w:rPr>
        <w:t xml:space="preserve">Статья 23. Контроль за назначением и выплатой государственных пособий</w:t>
      </w:r>
    </w:p>
    <w:p>
      <w:pPr>
        <w:spacing w:after="120"/>
        <w:jc w:val="both"/>
      </w:pPr>
      <w:r>
        <w:rPr>
          <w:rFonts w:ascii="Arial" w:cs="Arial" w:eastAsia="Arial" w:hAnsi="Arial"/>
          <w:sz w:val="24"/>
          <w:szCs w:val="24"/>
        </w:rPr>
        <w:t xml:space="preserve">Контроль за назначением и выплатой государственных пособий возлагается на Правительство Кыргызской Республики и иные органы, наделенные функциями контроля и надзора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от </w:t>
      </w:r>
      <w:hyperlink w:history="1" r:id="rIdnvluiyaol0y-jn_jk3jug">
        <w:r>
          <w:rPr>
            <w:rFonts w:ascii="Arial" w:cs="Arial" w:eastAsia="Arial" w:hAnsi="Arial"/>
            <w:i/>
            <w:iCs/>
            <w:color w:val="1D4ED8"/>
            <w:sz w:val="24"/>
            <w:szCs w:val="24"/>
            <w:u w:val="single"/>
          </w:rPr>
          <w:t xml:space="preserve">18 декабря 2015 года № 229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Выдача справок айыл окмоту, предприятиями, учреждениями и организациями</w:t>
      </w:r>
    </w:p>
    <w:p>
      <w:pPr>
        <w:spacing w:after="120"/>
        <w:jc w:val="both"/>
      </w:pPr>
      <w:r>
        <w:rPr>
          <w:rFonts w:ascii="Arial" w:cs="Arial" w:eastAsia="Arial" w:hAnsi="Arial"/>
          <w:sz w:val="24"/>
          <w:szCs w:val="24"/>
        </w:rPr>
        <w:t xml:space="preserve">1. Справки о наличии в фермерских и крестьянских хозяйствах количества и вида сельскохозяйственных животных (скота, птицы) выдает айыл окмоту по месту их нахождения.</w:t>
      </w:r>
    </w:p>
    <w:p>
      <w:pPr>
        <w:spacing w:after="120"/>
        <w:jc w:val="both"/>
      </w:pPr>
      <w:r>
        <w:rPr>
          <w:rFonts w:ascii="Arial" w:cs="Arial" w:eastAsia="Arial" w:hAnsi="Arial"/>
          <w:sz w:val="24"/>
          <w:szCs w:val="24"/>
        </w:rPr>
        <w:t xml:space="preserve">Справки о наличии личного подсобного хозяйства граждан с указанием размера приусадебного участка, количества и вида сельскохозяйственных животных (скота, птицы), справки о наличии земельных наделов с указанием их размера и вида выдает айыл окмоту по месту жительства.</w:t>
      </w:r>
    </w:p>
    <w:p>
      <w:pPr>
        <w:spacing w:after="120"/>
        <w:jc w:val="both"/>
      </w:pPr>
      <w:r>
        <w:rPr>
          <w:rFonts w:ascii="Arial" w:cs="Arial" w:eastAsia="Arial" w:hAnsi="Arial"/>
          <w:sz w:val="24"/>
          <w:szCs w:val="24"/>
        </w:rPr>
        <w:t xml:space="preserve">2. Айыл окмоту, предприятия, учреждения и организации независимо от форм собственности и хозяйствования обязаны в трехдневный срок оформить и выдать необходимые справки гражданам для представления их в управления социальной защиты для назначения государственного пособия.</w:t>
      </w:r>
    </w:p>
    <w:p>
      <w:pPr>
        <w:spacing w:after="120"/>
        <w:jc w:val="both"/>
      </w:pPr>
      <w:r>
        <w:rPr>
          <w:rFonts w:ascii="Arial" w:cs="Arial" w:eastAsia="Arial" w:hAnsi="Arial"/>
          <w:sz w:val="24"/>
          <w:szCs w:val="24"/>
        </w:rPr>
        <w:t xml:space="preserve">Справки, необходимые для назначения государственных пособий, выдаются бесплатно.</w:t>
      </w:r>
    </w:p>
    <w:p>
      <w:pPr>
        <w:spacing w:after="120"/>
        <w:jc w:val="both"/>
      </w:pPr>
      <w:r>
        <w:rPr>
          <w:rFonts w:ascii="Arial" w:cs="Arial" w:eastAsia="Arial" w:hAnsi="Arial"/>
          <w:sz w:val="24"/>
          <w:szCs w:val="24"/>
        </w:rPr>
        <w:t xml:space="preserve">3. Контроль за достоверностью справок, выдаваемых гражданам для назначения государственных пособий, осуществляют руководители предприятий, учреждений и организаций независимо от форм собственности и хозяйствования.</w:t>
      </w:r>
    </w:p>
    <w:p>
      <w:pPr>
        <w:spacing w:after="120"/>
        <w:jc w:val="both"/>
      </w:pPr>
      <w:r>
        <w:rPr>
          <w:rFonts w:ascii="Arial" w:cs="Arial" w:eastAsia="Arial" w:hAnsi="Arial"/>
          <w:b/>
          <w:bCs/>
          <w:sz w:val="24"/>
          <w:szCs w:val="24"/>
        </w:rPr>
        <w:t xml:space="preserve">Статья 25. Выдача справок налоговыми службами</w:t>
      </w:r>
    </w:p>
    <w:p>
      <w:pPr>
        <w:spacing w:after="120"/>
        <w:jc w:val="both"/>
      </w:pPr>
      <w:r>
        <w:rPr>
          <w:rFonts w:ascii="Arial" w:cs="Arial" w:eastAsia="Arial" w:hAnsi="Arial"/>
          <w:sz w:val="24"/>
          <w:szCs w:val="24"/>
        </w:rPr>
        <w:t xml:space="preserve">Для назначения ежемесячного пособия малообеспеченным семьям, имеющим детей, налоговые службы на основе представленных налогоплательщиками налоговых деклараций выдают гражданам справки о доходах.</w:t>
      </w:r>
    </w:p>
    <w:p>
      <w:pPr>
        <w:spacing w:after="120"/>
        <w:jc w:val="both"/>
      </w:pPr>
      <w:r>
        <w:rPr>
          <w:rFonts w:ascii="Arial" w:cs="Arial" w:eastAsia="Arial" w:hAnsi="Arial"/>
          <w:sz w:val="24"/>
          <w:szCs w:val="24"/>
        </w:rPr>
        <w:t xml:space="preserve">Справки выдаются на основании заявлений граждан бесплатно в течение трех дней.</w:t>
      </w:r>
    </w:p>
    <w:p>
      <w:pPr>
        <w:spacing w:after="120" w:before="200"/>
        <w:jc w:val="center"/>
      </w:pPr>
      <w:r>
        <w:rPr>
          <w:rFonts w:ascii="Arial" w:cs="Arial" w:eastAsia="Arial" w:hAnsi="Arial"/>
          <w:b/>
          <w:bCs/>
          <w:sz w:val="24"/>
          <w:szCs w:val="24"/>
        </w:rPr>
        <w:t xml:space="preserve">Глава 5
 Ответственность и защита граждан, получающих государственное пособие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Споры, связанные с назначением и выплатой государственных пособий</w:t>
      </w:r>
    </w:p>
    <w:p>
      <w:pPr>
        <w:spacing w:after="120"/>
        <w:jc w:val="both"/>
      </w:pPr>
      <w:r>
        <w:rPr>
          <w:rFonts w:ascii="Arial" w:cs="Arial" w:eastAsia="Arial" w:hAnsi="Arial"/>
          <w:sz w:val="24"/>
          <w:szCs w:val="24"/>
        </w:rPr>
        <w:t xml:space="preserve">Для рассмотрения спорных вопросов районными (городскими) государственными администрациями создаются комиссии по рассмотрению жалоб и заявлений граждан о назначении и выплате государственных пособий.</w:t>
      </w:r>
    </w:p>
    <w:p>
      <w:pPr>
        <w:spacing w:after="120"/>
        <w:jc w:val="both"/>
      </w:pPr>
      <w:r>
        <w:rPr>
          <w:rFonts w:ascii="Arial" w:cs="Arial" w:eastAsia="Arial" w:hAnsi="Arial"/>
          <w:sz w:val="24"/>
          <w:szCs w:val="24"/>
        </w:rPr>
        <w:t xml:space="preserve">В состав комиссии входят начальники районного (городского) управления социальной защиты, финансового отдела, налоговой службы, сельскохозяйственного отдела, статистического управления и отдела по земельным ресурсам.</w:t>
      </w:r>
    </w:p>
    <w:p>
      <w:pPr>
        <w:spacing w:after="120"/>
        <w:jc w:val="both"/>
      </w:pPr>
      <w:r>
        <w:rPr>
          <w:rFonts w:ascii="Arial" w:cs="Arial" w:eastAsia="Arial" w:hAnsi="Arial"/>
          <w:sz w:val="24"/>
          <w:szCs w:val="24"/>
        </w:rPr>
        <w:t xml:space="preserve">Комиссия рассматривает:</w:t>
      </w:r>
    </w:p>
    <w:p>
      <w:pPr>
        <w:spacing w:after="120"/>
        <w:jc w:val="both"/>
      </w:pPr>
      <w:r>
        <w:rPr>
          <w:rFonts w:ascii="Arial" w:cs="Arial" w:eastAsia="Arial" w:hAnsi="Arial"/>
          <w:sz w:val="24"/>
          <w:szCs w:val="24"/>
        </w:rPr>
        <w:t xml:space="preserve">- заявления граждан о необоснованном отказе и неправильном назначении государственных пособий;</w:t>
      </w:r>
    </w:p>
    <w:p>
      <w:pPr>
        <w:spacing w:after="120"/>
        <w:jc w:val="both"/>
      </w:pPr>
      <w:r>
        <w:rPr>
          <w:rFonts w:ascii="Arial" w:cs="Arial" w:eastAsia="Arial" w:hAnsi="Arial"/>
          <w:sz w:val="24"/>
          <w:szCs w:val="24"/>
        </w:rPr>
        <w:t xml:space="preserve">- заявления о несвоевременной выплате государственных пособий;</w:t>
      </w:r>
    </w:p>
    <w:p>
      <w:pPr>
        <w:spacing w:after="120"/>
        <w:jc w:val="both"/>
      </w:pPr>
      <w:r>
        <w:rPr>
          <w:rFonts w:ascii="Arial" w:cs="Arial" w:eastAsia="Arial" w:hAnsi="Arial"/>
          <w:sz w:val="24"/>
          <w:szCs w:val="24"/>
        </w:rPr>
        <w:t xml:space="preserve">- вопросы о взыскании необоснованно выплаченных сумм государственных пособий.</w:t>
      </w:r>
    </w:p>
    <w:p>
      <w:pPr>
        <w:spacing w:after="120"/>
        <w:jc w:val="both"/>
      </w:pPr>
      <w:r>
        <w:rPr>
          <w:rFonts w:ascii="Arial" w:cs="Arial" w:eastAsia="Arial" w:hAnsi="Arial"/>
          <w:sz w:val="24"/>
          <w:szCs w:val="24"/>
        </w:rPr>
        <w:t xml:space="preserve">В случае несогласия с решением комиссии спор разрешается уполномоченным государственным органом в сфере социальной защиты или в установленном законом порядке.</w:t>
      </w:r>
    </w:p>
    <w:p>
      <w:pPr>
        <w:spacing w:after="120"/>
        <w:jc w:val="both"/>
      </w:pPr>
      <w:r>
        <w:rPr>
          <w:rFonts w:ascii="Arial" w:cs="Arial" w:eastAsia="Arial" w:hAnsi="Arial"/>
          <w:b/>
          <w:bCs/>
          <w:sz w:val="24"/>
          <w:szCs w:val="24"/>
        </w:rPr>
        <w:t xml:space="preserve">Статья 27. Ответственность граждан и органов, выдавших справки</w:t>
      </w:r>
    </w:p>
    <w:p>
      <w:pPr>
        <w:spacing w:after="120"/>
        <w:jc w:val="both"/>
      </w:pPr>
      <w:r>
        <w:rPr>
          <w:rFonts w:ascii="Arial" w:cs="Arial" w:eastAsia="Arial" w:hAnsi="Arial"/>
          <w:sz w:val="24"/>
          <w:szCs w:val="24"/>
        </w:rPr>
        <w:t xml:space="preserve">Лица, выдавшие гражданам недостоверные справки, повлекшие неправильное назначение государственного пособия, и лица, виновные в представлении преднамеренно ложной информации при обращении за назначением государственных пособий, несут ответственность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28. Ответственность за неправильное назначение и выплату государственных пособий</w:t>
      </w:r>
    </w:p>
    <w:p>
      <w:pPr>
        <w:spacing w:after="120"/>
        <w:jc w:val="both"/>
      </w:pPr>
      <w:r>
        <w:rPr>
          <w:rFonts w:ascii="Arial" w:cs="Arial" w:eastAsia="Arial" w:hAnsi="Arial"/>
          <w:sz w:val="24"/>
          <w:szCs w:val="24"/>
        </w:rPr>
        <w:t xml:space="preserve">Должностные лица, виновные в неправильном назначении и выплате государственных пособий, несут ответственность в соответствии с законодательством Кыргызской Республики.</w:t>
      </w:r>
    </w:p>
    <w:p>
      <w:pPr>
        <w:spacing w:after="120" w:before="200"/>
        <w:jc w:val="center"/>
      </w:pPr>
      <w:r>
        <w:rPr>
          <w:rFonts w:ascii="Arial" w:cs="Arial" w:eastAsia="Arial" w:hAnsi="Arial"/>
          <w:b/>
          <w:bCs/>
          <w:sz w:val="24"/>
          <w:szCs w:val="24"/>
        </w:rPr>
        <w:t xml:space="preserve">Глава 6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Международные договоры</w:t>
      </w:r>
    </w:p>
    <w:p>
      <w:pPr>
        <w:spacing w:after="120"/>
        <w:jc w:val="both"/>
      </w:pPr>
      <w:r>
        <w:rPr>
          <w:rFonts w:ascii="Arial" w:cs="Arial" w:eastAsia="Arial" w:hAnsi="Arial"/>
          <w:i/>
          <w:iCs/>
          <w:sz w:val="24"/>
          <w:szCs w:val="24"/>
        </w:rPr>
        <w:t xml:space="preserve">(Утратила силу в соответствии с </w:t>
      </w:r>
      <w:hyperlink w:history="1" r:id="rId2jrttchifnxbyt-humuk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декабря 2015 года № 229)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Введение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Ввести в действие настоящий Закон с 1 января 2010 года.</w:t>
      </w:r>
    </w:p>
    <w:p>
      <w:pPr>
        <w:spacing w:after="120"/>
        <w:jc w:val="both"/>
      </w:pPr>
      <w:r>
        <w:rPr>
          <w:rFonts w:ascii="Arial" w:cs="Arial" w:eastAsia="Arial" w:hAnsi="Arial"/>
          <w:sz w:val="24"/>
          <w:szCs w:val="24"/>
        </w:rPr>
        <w:t xml:space="preserve">2. Поручить Правительству Кыргызской Республики в месячный срок:</w:t>
      </w:r>
    </w:p>
    <w:p>
      <w:pPr>
        <w:spacing w:after="120"/>
        <w:jc w:val="both"/>
      </w:pPr>
      <w:r>
        <w:rPr>
          <w:rFonts w:ascii="Arial" w:cs="Arial" w:eastAsia="Arial" w:hAnsi="Arial"/>
          <w:sz w:val="24"/>
          <w:szCs w:val="24"/>
        </w:rPr>
        <w:t xml:space="preserve">- принять необходимые нормативные правовые акты по вопросам, отнесенным настоящим Законом к компетенции Правительства Кыргызской Республики;</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 с 1 января 2010 года:</w:t>
      </w:r>
    </w:p>
    <w:p>
      <w:pPr>
        <w:spacing w:after="120"/>
        <w:jc w:val="both"/>
      </w:pPr>
      <w:r>
        <w:rPr>
          <w:rFonts w:ascii="Arial" w:cs="Arial" w:eastAsia="Arial" w:hAnsi="Arial"/>
          <w:sz w:val="24"/>
          <w:szCs w:val="24"/>
        </w:rPr>
        <w:t xml:space="preserve">- </w:t>
      </w:r>
      <w:hyperlink w:history="1" r:id="rId_veeswschgfty8vprd_8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5 марта 1998 года № 15 (Ведомости Жогорку Кенеша Кыргызской Республики, 1998 г., № 4, ст.116);</w:t>
      </w:r>
    </w:p>
    <w:p>
      <w:pPr>
        <w:spacing w:after="120"/>
        <w:jc w:val="both"/>
      </w:pPr>
      <w:r>
        <w:rPr>
          <w:rFonts w:ascii="Arial" w:cs="Arial" w:eastAsia="Arial" w:hAnsi="Arial"/>
          <w:sz w:val="24"/>
          <w:szCs w:val="24"/>
        </w:rPr>
        <w:t xml:space="preserve">- </w:t>
      </w:r>
      <w:hyperlink w:history="1" r:id="rIdor5vizajn9htk5o5elhk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ecqbk8hdylqiuymfzvba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30 апреля 2001 года № 36 (Ведомости Жогорку Кенеша Кыргызской Республики, 2001 г., № 4, ст.96);</w:t>
      </w:r>
    </w:p>
    <w:p>
      <w:pPr>
        <w:spacing w:after="120"/>
        <w:jc w:val="both"/>
      </w:pPr>
      <w:r>
        <w:rPr>
          <w:rFonts w:ascii="Arial" w:cs="Arial" w:eastAsia="Arial" w:hAnsi="Arial"/>
          <w:sz w:val="24"/>
          <w:szCs w:val="24"/>
        </w:rPr>
        <w:t xml:space="preserve">- </w:t>
      </w:r>
      <w:hyperlink w:history="1" r:id="rIddb3v8k3c_t6w4iyfajbt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xum9rzfjawtclhbylg3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12 января 2002 года № 4 (Ведомости Жогорку Кенеша Кыргызской Республики, 2002 г., № 1, ст.9);</w:t>
      </w:r>
    </w:p>
    <w:p>
      <w:pPr>
        <w:spacing w:after="120"/>
        <w:jc w:val="both"/>
      </w:pPr>
      <w:r>
        <w:rPr>
          <w:rFonts w:ascii="Arial" w:cs="Arial" w:eastAsia="Arial" w:hAnsi="Arial"/>
          <w:sz w:val="24"/>
          <w:szCs w:val="24"/>
        </w:rPr>
        <w:t xml:space="preserve"> - статью 6 </w:t>
      </w:r>
      <w:hyperlink w:history="1" r:id="rIdsxpzamqtjzibvgx8wyux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16 октября 2002 года № 144 (Ведомости Жогорку Кенеша Кыргызской Республики, 2002 г., № 11, ст.459);</w:t>
      </w:r>
    </w:p>
    <w:p>
      <w:pPr>
        <w:spacing w:after="120"/>
        <w:jc w:val="both"/>
      </w:pPr>
      <w:r>
        <w:rPr>
          <w:rFonts w:ascii="Arial" w:cs="Arial" w:eastAsia="Arial" w:hAnsi="Arial"/>
          <w:sz w:val="24"/>
          <w:szCs w:val="24"/>
        </w:rPr>
        <w:t xml:space="preserve">- </w:t>
      </w:r>
      <w:hyperlink w:history="1" r:id="rIdsqi4xifqtdmlcquqkm-c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lipsx1vrt17xgk3ganqq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1 июля 2004 года № 81 (Ведомости Жогорку Кенеша Кыргызской Республики, 2004 г., № 10, ст.447);</w:t>
      </w:r>
    </w:p>
    <w:p>
      <w:pPr>
        <w:spacing w:after="120"/>
        <w:jc w:val="both"/>
      </w:pPr>
      <w:r>
        <w:rPr>
          <w:rFonts w:ascii="Arial" w:cs="Arial" w:eastAsia="Arial" w:hAnsi="Arial"/>
          <w:sz w:val="24"/>
          <w:szCs w:val="24"/>
        </w:rPr>
        <w:t xml:space="preserve">- </w:t>
      </w:r>
      <w:hyperlink w:history="1" r:id="rIdj80avjefrmyduv3odhap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yemmqzeevjie1rvn2fit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13 августа 2005 года № 148 (Ведомости Жогорку Кенеша Кыргызской Республики, 2005 г., № 11, ст.899);</w:t>
      </w:r>
    </w:p>
    <w:p>
      <w:pPr>
        <w:spacing w:after="120"/>
        <w:jc w:val="both"/>
      </w:pPr>
      <w:r>
        <w:rPr>
          <w:rFonts w:ascii="Arial" w:cs="Arial" w:eastAsia="Arial" w:hAnsi="Arial"/>
          <w:sz w:val="24"/>
          <w:szCs w:val="24"/>
        </w:rPr>
        <w:t xml:space="preserve">- </w:t>
      </w:r>
      <w:hyperlink w:history="1" r:id="rIddyv_8oglihqs0ntkyj6s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ektusnh4vwnwl2ec7yj-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27 июля 2006 года № 133 (Ведомости Жогорку Кенеша Кыргызской Республики, 2006 г., № 7, ст.605);</w:t>
      </w:r>
    </w:p>
    <w:p>
      <w:pPr>
        <w:spacing w:after="120"/>
        <w:jc w:val="both"/>
      </w:pPr>
      <w:r>
        <w:rPr>
          <w:rFonts w:ascii="Arial" w:cs="Arial" w:eastAsia="Arial" w:hAnsi="Arial"/>
          <w:sz w:val="24"/>
          <w:szCs w:val="24"/>
        </w:rPr>
        <w:t xml:space="preserve">- </w:t>
      </w:r>
      <w:hyperlink w:history="1" r:id="rIdflkl5kcak0eldlfqm4xr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vgi3ct4fd6jqtxutwhv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25 апреля 2008 года № 70 (Ведомости Жогорку Кенеша Кыргызской Республики, 2008 г., № 4, ст.352).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gppqigpl9x_dppzfrxt">
      <w:r>
        <w:rPr>
          <w:rFonts w:ascii="Arial" w:cs="Arial" w:eastAsia="Arial" w:hAnsi="Arial"/>
          <w:color w:val="132D3F"/>
          <w:sz w:val="16"/>
          <w:szCs w:val="16"/>
          <w:u w:val="single"/>
        </w:rPr>
        <w:t xml:space="preserve">dalil.kg/document/202692</w:t>
      </w:r>
    </w:hyperlink>
  </w:p>
  <w:p>
    <w:pPr>
      <w:spacing w:after="0" w:before="40"/>
      <w:jc w:val="center"/>
    </w:pPr>
    <w:hyperlink w:history="1" r:id="rIdil3b3gzg6hevhqxl3ad8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9bkpxflpkyasg9rpnza3" Type="http://schemas.openxmlformats.org/officeDocument/2006/relationships/hyperlink" Target="https://dalil.kg/document/111670" TargetMode="External"/><Relationship Id="rIdqnexsrhli_o4prqd5dqsr" Type="http://schemas.openxmlformats.org/officeDocument/2006/relationships/hyperlink" Target="https://dalil.kg/document/205239" TargetMode="External"/><Relationship Id="rId5xw3v4xg2_weiy3fx16yc" Type="http://schemas.openxmlformats.org/officeDocument/2006/relationships/hyperlink" Target="https://dalil.kg/document/111185" TargetMode="External"/><Relationship Id="rIdywouqj0zmulz4kf7lqqjb" Type="http://schemas.openxmlformats.org/officeDocument/2006/relationships/hyperlink" Target="https://dalil.kg/document/111261" TargetMode="External"/><Relationship Id="rIdyiigb4k6tf8g5gcxwnera" Type="http://schemas.openxmlformats.org/officeDocument/2006/relationships/hyperlink" Target="https://dalil.kg/document/111273" TargetMode="External"/><Relationship Id="rIdlviymdbie4zkczkzzcth6" Type="http://schemas.openxmlformats.org/officeDocument/2006/relationships/hyperlink" Target="https://dalil.kg/document/111731" TargetMode="External"/><Relationship Id="rIdy_itqlb4gszx3z7-dsztv" Type="http://schemas.openxmlformats.org/officeDocument/2006/relationships/hyperlink" Target="https://dalil.kg/document/202913" TargetMode="External"/><Relationship Id="rIdohkf_p3iluthqcq8jlw7e" Type="http://schemas.openxmlformats.org/officeDocument/2006/relationships/hyperlink" Target="https://dalil.kg/document/111273" TargetMode="External"/><Relationship Id="rIdpcwehsyk28uqyfdtbpscs" Type="http://schemas.openxmlformats.org/officeDocument/2006/relationships/hyperlink" Target="https://dalil.kg/document/205239" TargetMode="External"/><Relationship Id="rIdntx7ul376rhubosbn96ru" Type="http://schemas.openxmlformats.org/officeDocument/2006/relationships/hyperlink" Target="https://dalil.kg/document/111261" TargetMode="External"/><Relationship Id="rId0qzwkq_bjiywl9qzk4jp0" Type="http://schemas.openxmlformats.org/officeDocument/2006/relationships/hyperlink" Target="https://dalil.kg/document/90837" TargetMode="External"/><Relationship Id="rId_lsehxan-hwe9njji8ur_" Type="http://schemas.openxmlformats.org/officeDocument/2006/relationships/hyperlink" Target="https://dalil.kg/document/90471" TargetMode="External"/><Relationship Id="rId59syrccdqo0jz-768sq3i" Type="http://schemas.openxmlformats.org/officeDocument/2006/relationships/hyperlink" Target="https://dalil.kg/document/205239" TargetMode="External"/><Relationship Id="rId2kmoem00ze51zatwwkfpl" Type="http://schemas.openxmlformats.org/officeDocument/2006/relationships/hyperlink" Target="https://dalil.kg/document/111731" TargetMode="External"/><Relationship Id="rIdc7k8prq78kg8zoadvxepz" Type="http://schemas.openxmlformats.org/officeDocument/2006/relationships/hyperlink" Target="https://dalil.kg/document/205239" TargetMode="External"/><Relationship Id="rIdtb6855-wdnm_fq6smg0nc" Type="http://schemas.openxmlformats.org/officeDocument/2006/relationships/hyperlink" Target="https://dalil.kg/document/111261" TargetMode="External"/><Relationship Id="rIdj9yqh5paey8d_-aiqf5cm" Type="http://schemas.openxmlformats.org/officeDocument/2006/relationships/hyperlink" Target="https://dalil.kg/document/111731" TargetMode="External"/><Relationship Id="rIdlu6j4-nyeum_iwdox2skq" Type="http://schemas.openxmlformats.org/officeDocument/2006/relationships/hyperlink" Target="https://dalil.kg/document/205239" TargetMode="External"/><Relationship Id="rIdv9t-ik0yy9wzxvjusegrd" Type="http://schemas.openxmlformats.org/officeDocument/2006/relationships/hyperlink" Target="https://dalil.kg/document/111261" TargetMode="External"/><Relationship Id="rIdlucgefs2fi2jf_u2krolu" Type="http://schemas.openxmlformats.org/officeDocument/2006/relationships/hyperlink" Target="https://dalil.kg/document/111273" TargetMode="External"/><Relationship Id="rIdqwrxg6ju9kwz1lblequg3" Type="http://schemas.openxmlformats.org/officeDocument/2006/relationships/hyperlink" Target="https://dalil.kg/document/90236" TargetMode="External"/><Relationship Id="rIdaicptp_zidwnlheaoefgi" Type="http://schemas.openxmlformats.org/officeDocument/2006/relationships/hyperlink" Target="https://dalil.kg/document/90470" TargetMode="External"/><Relationship Id="rIdykixni-x-3x_ffxur8qdw" Type="http://schemas.openxmlformats.org/officeDocument/2006/relationships/hyperlink" Target="https://dalil.kg/document/92703" TargetMode="External"/><Relationship Id="rIdym0acg73eaq_h1z-wtskv" Type="http://schemas.openxmlformats.org/officeDocument/2006/relationships/hyperlink" Target="https://dalil.kg/document/92529" TargetMode="External"/><Relationship Id="rIdvbczgyrbjsdu5-fzutrbd" Type="http://schemas.openxmlformats.org/officeDocument/2006/relationships/hyperlink" Target="https://dalil.kg/document/205239" TargetMode="External"/><Relationship Id="rIdqmsrwqsqmpaatgdq9vdxp" Type="http://schemas.openxmlformats.org/officeDocument/2006/relationships/hyperlink" Target="https://dalil.kg/document/205239" TargetMode="External"/><Relationship Id="rIdu-bovohf09slgyzbi6cli" Type="http://schemas.openxmlformats.org/officeDocument/2006/relationships/hyperlink" Target="https://dalil.kg/document/205239" TargetMode="External"/><Relationship Id="rIdcvdy-n2iolq1btn4txytj" Type="http://schemas.openxmlformats.org/officeDocument/2006/relationships/hyperlink" Target="https://dalil.kg/document/111185" TargetMode="External"/><Relationship Id="rIdrtkbr7gg_dew-cbvhcquu" Type="http://schemas.openxmlformats.org/officeDocument/2006/relationships/hyperlink" Target="https://dalil.kg/document/202692#st_16" TargetMode="External"/><Relationship Id="rIdjms97vx74oatyak0tl5ue" Type="http://schemas.openxmlformats.org/officeDocument/2006/relationships/hyperlink" Target="https://dalil.kg/document/202692#st_18" TargetMode="External"/><Relationship Id="rIdh6dbev_kwwoicxwkz70xe" Type="http://schemas.openxmlformats.org/officeDocument/2006/relationships/hyperlink" Target="https://dalil.kg/document/205239" TargetMode="External"/><Relationship Id="rId_h1fvhyoapmcvosuqul9z" Type="http://schemas.openxmlformats.org/officeDocument/2006/relationships/hyperlink" Target="https://dalil.kg/document/205239" TargetMode="External"/><Relationship Id="rIdradtw8fnyqhouhzscco3r" Type="http://schemas.openxmlformats.org/officeDocument/2006/relationships/hyperlink" Target="https://dalil.kg/document/205239" TargetMode="External"/><Relationship Id="rIdccknfq2gpb-jicej3bgyt" Type="http://schemas.openxmlformats.org/officeDocument/2006/relationships/hyperlink" Target="https://dalil.kg/document/205239" TargetMode="External"/><Relationship Id="rIdgtpiovzapanqayte6bt_b" Type="http://schemas.openxmlformats.org/officeDocument/2006/relationships/hyperlink" Target="https://dalil.kg/document/111261" TargetMode="External"/><Relationship Id="rIdmmdm2tarpwrnywif5t1bz" Type="http://schemas.openxmlformats.org/officeDocument/2006/relationships/hyperlink" Target="https://dalil.kg/document/205239" TargetMode="External"/><Relationship Id="rIdckbgmm64rx6coi-vj7-xn" Type="http://schemas.openxmlformats.org/officeDocument/2006/relationships/hyperlink" Target="https://dalil.kg/document/111273" TargetMode="External"/><Relationship Id="rIdgzcsnebtolakjooorvcbd" Type="http://schemas.openxmlformats.org/officeDocument/2006/relationships/hyperlink" Target="https://dalil.kg/document/90234" TargetMode="External"/><Relationship Id="rId4yloab8rxr7qi0wxw8njw" Type="http://schemas.openxmlformats.org/officeDocument/2006/relationships/hyperlink" Target="https://dalil.kg/document/90235" TargetMode="External"/><Relationship Id="rIdrv64jkqi54kxgx7ymqvxp" Type="http://schemas.openxmlformats.org/officeDocument/2006/relationships/hyperlink" Target="https://dalil.kg/document/205239" TargetMode="External"/><Relationship Id="rIdpfjo5yq4luyu7ehldw-yn" Type="http://schemas.openxmlformats.org/officeDocument/2006/relationships/hyperlink" Target="https://dalil.kg/document/205239" TargetMode="External"/><Relationship Id="rIdnvluiyaol0y-jn_jk3jug" Type="http://schemas.openxmlformats.org/officeDocument/2006/relationships/hyperlink" Target="https://dalil.kg/document/111273" TargetMode="External"/><Relationship Id="rId2jrttchifnxbyt-humukx" Type="http://schemas.openxmlformats.org/officeDocument/2006/relationships/hyperlink" Target="https://dalil.kg/document/111273" TargetMode="External"/><Relationship Id="rId_veeswschgfty8vprd_8u" Type="http://schemas.openxmlformats.org/officeDocument/2006/relationships/hyperlink" Target="https://dalil.kg/document/26" TargetMode="External"/><Relationship Id="rIdor5vizajn9htk5o5elhkm" Type="http://schemas.openxmlformats.org/officeDocument/2006/relationships/hyperlink" Target="https://dalil.kg/document/418" TargetMode="External"/><Relationship Id="rIdecqbk8hdylqiuymfzvbab" Type="http://schemas.openxmlformats.org/officeDocument/2006/relationships/hyperlink" Target="https://dalil.kg/document/26" TargetMode="External"/><Relationship Id="rIddb3v8k3c_t6w4iyfajbtt" Type="http://schemas.openxmlformats.org/officeDocument/2006/relationships/hyperlink" Target="https://dalil.kg/document/951" TargetMode="External"/><Relationship Id="rId-xum9rzfjawtclhbylg3w" Type="http://schemas.openxmlformats.org/officeDocument/2006/relationships/hyperlink" Target="https://dalil.kg/document/26" TargetMode="External"/><Relationship Id="rIdsxpzamqtjzibvgx8wyuxp" Type="http://schemas.openxmlformats.org/officeDocument/2006/relationships/hyperlink" Target="https://dalil.kg/document/1101" TargetMode="External"/><Relationship Id="rIdsqi4xifqtdmlcquqkm-c8" Type="http://schemas.openxmlformats.org/officeDocument/2006/relationships/hyperlink" Target="https://dalil.kg/document/1480" TargetMode="External"/><Relationship Id="rIdlipsx1vrt17xgk3ganqqu" Type="http://schemas.openxmlformats.org/officeDocument/2006/relationships/hyperlink" Target="https://dalil.kg/document/26" TargetMode="External"/><Relationship Id="rIdj80avjefrmyduv3odhapw" Type="http://schemas.openxmlformats.org/officeDocument/2006/relationships/hyperlink" Target="https://dalil.kg/document/1746" TargetMode="External"/><Relationship Id="rIdyemmqzeevjie1rvn2fitr" Type="http://schemas.openxmlformats.org/officeDocument/2006/relationships/hyperlink" Target="https://dalil.kg/document/26" TargetMode="External"/><Relationship Id="rIddyv_8oglihqs0ntkyj6s6" Type="http://schemas.openxmlformats.org/officeDocument/2006/relationships/hyperlink" Target="https://dalil.kg/document/1924" TargetMode="External"/><Relationship Id="rIdektusnh4vwnwl2ec7yj-h" Type="http://schemas.openxmlformats.org/officeDocument/2006/relationships/hyperlink" Target="https://dalil.kg/document/26" TargetMode="External"/><Relationship Id="rIdflkl5kcak0eldlfqm4xrs" Type="http://schemas.openxmlformats.org/officeDocument/2006/relationships/hyperlink" Target="https://dalil.kg/document/202281" TargetMode="External"/><Relationship Id="rIdvgi3ct4fd6jqtxutwhv5-" Type="http://schemas.openxmlformats.org/officeDocument/2006/relationships/hyperlink" Target="https://dalil.kg/document/26" TargetMode="External"/><Relationship Id="rId8" Type="http://schemas.openxmlformats.org/officeDocument/2006/relationships/image" Target="media/8de64316e95979c063c17bcd5380dc052a2594e9.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gppqigpl9x_dppzfrxt" Type="http://schemas.openxmlformats.org/officeDocument/2006/relationships/hyperlink" Target="https://dalil.kg/document/202692" TargetMode="External"/><Relationship Id="rIdil3b3gzg6hevhqxl3ad8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2026-09-24T21:14:08.848Z</dcterms:created>
  <dcterms:modified xsi:type="dcterms:W3CDTF">2026-09-24T21:14:08.848Z</dcterms:modified>
</cp:coreProperties>
</file>

<file path=docProps/custom.xml><?xml version="1.0" encoding="utf-8"?>
<Properties xmlns="http://schemas.openxmlformats.org/officeDocument/2006/custom-properties" xmlns:vt="http://schemas.openxmlformats.org/officeDocument/2006/docPropsVTypes"/>
</file>