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ujzhrirxdddym3zxhx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апреля 2015 года N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ile2acmzv9wjruvtpi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2015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ikuxjdwp1lx0dalf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применения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"Безопасность строительных материалов, изделий и конструкций" (далее - Технический регламент) применяется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безопасности, возникающей в процессе проектирования, производства (изготовления), транспортировки, хранения, реализации, использования и утилизации (стадии жизненного цикла)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технического регулирования и их идентификацию;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минимально необходимые требования безопасности к характеристикам (свойствам) строительных материалов, изделий и конструкций на всех стадиях их жизненного цикла;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информации для 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формы оценки соответствия строительных материалов, изделий и конструкций требованиям, установленным в настоящем Техническом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технического регулирования в настоящем Техническом регламенте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строительные материалы, изделия и конструкции, их характеристики, определяющие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процессы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Идентификация строительных материалов, изделий и конструкций, входящих в сферу действия настоящего Технического регламента, устанавливается путем использования кодов Товарной номенклатуры внешнеэкономической деятельности Евразийского экономического союза (ТН ВЭД ЕАЭС) и соответствующих им кодов по классификатору продукции (ОКП).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Технический регламент применяется совместно с другими техническими регламентами, устанавливающими требования безопасности к характеристикам (свойствам) строительных материалов, изделий и конструкций либо на стадиях их жизненного цикла.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иных технических регламентов не могут отменять или снижать требования, установленные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Технический регламент не распространяется на строительные материалы, изделия и конструкции, бывшие в употреблении и повторно используемые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bkbpxfjj9sg-sjcbxc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основные понятия, установленные в </w:t>
      </w:r>
      <w:hyperlink w:history="1" r:id="rIdjxxtk15dzpusiwnj0c-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строительных материалов, изделий и конструкций на всех стадиях их жизненного цикла</w:t>
      </w:r>
      <w:r>
        <w:rPr>
          <w:rFonts w:ascii="Arial" w:cs="Arial" w:eastAsia="Arial" w:hAnsi="Arial"/>
          <w:sz w:val="24"/>
          <w:szCs w:val="24"/>
        </w:rPr>
        <w:t xml:space="preserve"> - отсутствие недопустимого риска, связанного с причинением вреда жизни и здоровью людей, их имуществу, окружающей среде, в том числе животным и растениям;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взаимосвязанные с техническим регламентом нормативные документы</w:t>
      </w:r>
      <w:r>
        <w:rPr>
          <w:rFonts w:ascii="Arial" w:cs="Arial" w:eastAsia="Arial" w:hAnsi="Arial"/>
          <w:sz w:val="24"/>
          <w:szCs w:val="24"/>
        </w:rPr>
        <w:t xml:space="preserve"> - нормативные документы, реализующие требования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жизненный цикл строительных материалов, изделий и конструкций</w:t>
      </w:r>
      <w:r>
        <w:rPr>
          <w:rFonts w:ascii="Arial" w:cs="Arial" w:eastAsia="Arial" w:hAnsi="Arial"/>
          <w:sz w:val="24"/>
          <w:szCs w:val="24"/>
        </w:rPr>
        <w:t xml:space="preserve"> - процессы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производитель (изготовитель) строительных материалов, изделий и конструкций, зарегистрированный в соответствии с законодательством Кыргызской Республики на ее территории в качестве юридического лица или индивидуального предпринимателя, продавец либо лицо, выполняющее функции иностранного производителя (изготовителя) на основании договора с ним, в части обеспечения соответствия поставляемой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здание</w:t>
      </w:r>
      <w:r>
        <w:rPr>
          <w:rFonts w:ascii="Arial" w:cs="Arial" w:eastAsia="Arial" w:hAnsi="Arial"/>
          <w:sz w:val="24"/>
          <w:szCs w:val="24"/>
        </w:rPr>
        <w:t xml:space="preserve"> - наземное и подземное строительное сооружение с помещениями для проживания и (или) деятельности людей, размещения производств, хранения продукции или содержания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продукции</w:t>
      </w:r>
      <w:r>
        <w:rPr>
          <w:rFonts w:ascii="Arial" w:cs="Arial" w:eastAsia="Arial" w:hAnsi="Arial"/>
          <w:sz w:val="24"/>
          <w:szCs w:val="24"/>
        </w:rPr>
        <w:t xml:space="preserve"> - установление соответствия конкретной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 (изготовитель)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которые изготавливают в соответствии с технической и технологической документацией строительные материалы, изделия и конструкции, официально нанося на них (тару, упаковку) отличительные обозначения, тем самым признавая за собой право и ответственность за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которые ввозят строительные материалы, изделия и конструкции из других стран, тем самым беря на себя функции и ответственность за их безопасность вместо иностранного изготовителя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выполнением комплекса организационно-технологических мер по уничтожению и захоронению опасных и неиспользуемых строительных отходов или обезвреживанием отходов с целью получения вторичного сырья и полезной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минимально необходимые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безопасности, основанные на оценке риска причинения вреда, достаточные для защиты жизни и здоровья людей, охраны окружающей среды, животных или растений, предупреждения действий, вводящих в заблуждение потребителей относительно безопасности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впервые производимая и (или) ввозимая на территорию Кыргызской Республики, на которую отсутствуют утвержденные в установленном порядке технические требования, в том числе обязательные;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безопасности</w:t>
      </w:r>
      <w:r>
        <w:rPr>
          <w:rFonts w:ascii="Arial" w:cs="Arial" w:eastAsia="Arial" w:hAnsi="Arial"/>
          <w:sz w:val="24"/>
          <w:szCs w:val="24"/>
        </w:rPr>
        <w:t xml:space="preserve"> - принятие комплекса инженерно-технических и организационных мер по исключению недопустимого риска, связанного с возможностью нанесения ущерба жизни или здоровью людей, его имуществу и (или) окружающей среде, в том числе растительному и животному миру;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строительных материалов, изделий и конструкций на рынке</w:t>
      </w:r>
      <w:r>
        <w:rPr>
          <w:rFonts w:ascii="Arial" w:cs="Arial" w:eastAsia="Arial" w:hAnsi="Arial"/>
          <w:sz w:val="24"/>
          <w:szCs w:val="24"/>
        </w:rPr>
        <w:t xml:space="preserve"> - все стадии жизненного цикла строительных материалов, изделий и конструкций, кроме проектирования и производства (изготовления);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опасности</w:t>
      </w:r>
      <w:r>
        <w:rPr>
          <w:rFonts w:ascii="Arial" w:cs="Arial" w:eastAsia="Arial" w:hAnsi="Arial"/>
          <w:sz w:val="24"/>
          <w:szCs w:val="24"/>
        </w:rPr>
        <w:t xml:space="preserve"> - строительные материалы, изделия и конструкции и взаимосвязанные с ними процессы производства (изготовления), транспортировки, хранения, реализации, использования и утилизации, которые могут оказывать негативное воздействие на людей, их имущество, окружающую среду, животных и растения;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которые, не являясь изготовителями, уполномоченными представителями или импортерами, продают строительные материалы, изделия и конструкции и несут ответственность за их безопасность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сооружение</w:t>
      </w:r>
      <w:r>
        <w:rPr>
          <w:rFonts w:ascii="Arial" w:cs="Arial" w:eastAsia="Arial" w:hAnsi="Arial"/>
          <w:sz w:val="24"/>
          <w:szCs w:val="24"/>
        </w:rPr>
        <w:t xml:space="preserve"> - единичный результат строительной деятельности, предназначенный для осуществления определенных потребительских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строительная конструкция</w:t>
      </w:r>
      <w:r>
        <w:rPr>
          <w:rFonts w:ascii="Arial" w:cs="Arial" w:eastAsia="Arial" w:hAnsi="Arial"/>
          <w:sz w:val="24"/>
          <w:szCs w:val="24"/>
        </w:rPr>
        <w:t xml:space="preserve"> - часть здания или сооружения, выполняющая несущие, ограждающие и (или) эстетические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строительное изделие</w:t>
      </w:r>
      <w:r>
        <w:rPr>
          <w:rFonts w:ascii="Arial" w:cs="Arial" w:eastAsia="Arial" w:hAnsi="Arial"/>
          <w:sz w:val="24"/>
          <w:szCs w:val="24"/>
        </w:rPr>
        <w:t xml:space="preserve"> - изделие, предназначенное для применения в качестве элемента строительных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строительный материал</w:t>
      </w:r>
      <w:r>
        <w:rPr>
          <w:rFonts w:ascii="Arial" w:cs="Arial" w:eastAsia="Arial" w:hAnsi="Arial"/>
          <w:sz w:val="24"/>
          <w:szCs w:val="24"/>
        </w:rPr>
        <w:t xml:space="preserve"> - материал, предназначенный для изготовления строительных изделий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опасности</w:t>
      </w:r>
      <w:r>
        <w:rPr>
          <w:rFonts w:ascii="Arial" w:cs="Arial" w:eastAsia="Arial" w:hAnsi="Arial"/>
          <w:sz w:val="24"/>
          <w:szCs w:val="24"/>
        </w:rPr>
        <w:t xml:space="preserve"> - люди, животные и растения, окружающая среда, имущество, на которые воздействует объект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представитель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заключившие договор с изготовителем на право вести торговлю строительными материалами, изделиями и конструкциями и несущие ответственность за их безопасность от его имени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Правовые основы технического регулирования в области безопасности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технического регулирования в области безопасности строительных материалов, изделий и конструкций является </w:t>
      </w:r>
      <w:hyperlink w:history="1" r:id="rId4loso-wzs-6alf-xe8h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sjzsce5ef25bf0d4f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законы Кыргызской Республики в области архитектуры, градостроительства и строительства, настоящий Технический регламент и иные нормативные 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 и соглашения, участником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Требования безопасности, устанавливаемые настоящим Техническим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и (или) взаимосвязанные с ними процессы производства (изготовления), транспортировки, хранения, реализации, использования и утилизации должны соответствовать следующим видам безопасности: механической, промышленной, биологической, химической, радиационной, термической, электрической, экологической, пожаро- и взрывобезопасности и безопасности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безопасности устанавливаются на стадиях жизненного цикла строительных материалов, изделий и конструкций наряду с требованиями по предупреждению действий, которые могут ввести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безопасности к отдельным характеристикам (свойствам) строительных материалов, изделий и конструкций, которые могут быть объектами потенциальной опасности для людей, их имущества, животных и растений, окружающей среды, устанавливаются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Требования к обеспечению механической 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механической и промышленной безопасности строительные материалы, изделия и конструкции проектируются, производятся (изготавливаются), транспортируются и хранятся так, чтобы воздействия (включая внешние географические и климатические условия) в процессе их реализации и использования при строительстве не приводили к обрушению всего здания или сооружения или его части.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 к обеспечению пожаро- и взрывобезопасности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пожаро- и взрывобезопасности строительные материалы, изделия и конструкции должны соответствовать требованиям, предъявляемым к ним техническим регламентом по пожарной безопасности и соответствующими разделами взаимосвязанных с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Требования к обеспечению химической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используемые в строительстве, должны быть разрешенными к применению соответствующими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Строительные материалы и изделия не должны содержать и выделять в окружающую среду вредные химические вещества в таких количествах, которые могут оказывать прямое или косвенное воздействие на организм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вредных для людей и животных химических веществ в составе лакокрасочных, полимерных и полимерсодержащих строительных материалов, изделий и конструкций должны соответствовать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Предельно допустимая концентрация вредных химических веществ не должна превышать предельно установленных значений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Требования к обеспечению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Радиационная безопасность строительных материалов, изделий и конструкций обеспечивается путем выполнения требований, установленных в </w:t>
      </w:r>
      <w:hyperlink w:history="1" r:id="rIdwkf8aodito9qyvwxkjo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Удельная эффективная активность естественных радионуклидов в строительных материалах и изделиях не должна превышать установленных значений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обращение строительных материалов, изделий и конструкций, обладающих возможностью радиационного воздействия на людей и окружающую среду, без наличия положительного санитарно-эпидемиологического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Требования экологической и биологической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требования экологической безопасности строительных материалов, изделий и конструкций устанавливаются соответствующим техническим регламентом по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Биологическая безопасность строительных материалов, изделий и конструкций обеспечивается выполнением в установленном порядке требований по микробиологической безопасности для людей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Требования к обеспечению термической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Термическая безопасность строительных материалов, изделий и конструкций обеспечивается принятием технических и технологических мер для недопущения соприкосновения людей и животных с поверхностями с высокими или очень низкими температурами, которые могут иметь место при производстве (изготовлении), транспортировке и хранении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Требования к обеспечению электрической безопасности и безопасности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электрической безопасности, а также безопасности излучений строительные материалы, изделия и конструкции проектируются, производятся (изготавливаются), транспортируются, хранятся и используются так, чтобы исключить недопустимый риск возникновения несчастных случаев от поражения электрическим током и эмиссии опасных излучений.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Презумпция соответствия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строительных материалов, изделий и конструкций регламентируется обязательным применением на всех стадиях их жизненного цикла системы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Взаимосвязанные с настоящим Техническим регламентом нормативные документы предназначены для обеспечения безопасности процессов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конструкций, система которых приведена в </w:t>
      </w:r>
      <w:hyperlink w:history="1" r:id="rId7jd1b90ddmydhxqrmv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взаимосвязанных с настоящим Техническим регламентом нормативных документов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требований, установленных взаимосвязанными с настоящим Техническим регламентом нормативными документами,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Требования безопасности при проектировании строительных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строительных изделий и конструкций необходимо соблюдать требования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Требования безопасности при производстве (изготовлении)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производстве (изготовлении) строительных материалов, изделий и конструкций обеспечивается выполнение требований соответствующих взаимосвязанных с настоящим Техническим регламентом нормативных документов и разработанного на их основе технологического регламента, а также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производстве строительных материалов, изделий и конструкций выполняется весь комплекс мер по обеспечению безопасности,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предприятии должна быть задействована система контроля всех технологических операций, от которых зависит безопасность в процессе производства (изготовления)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для обеспечения безопасности строительных материалов, изделий и конструкций требуется проведение натурных испытаний, то они проводятся в полном объеме, в соответствии с требованиями взаимосвязанных с настоящим Техническим регламентом нормативных документов на методы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изготовлении сборных строительных конструкций любые отклонения от проекта согласовываются с его авторами. Реализация сборных строительных конструкций, изготовленных с отступлениями от проекта без согласования с его авторами,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Предприятия-производители (изготовители) обеспечивают строительные материалы, изделия и конструкции, поступающие на строительные объекты, необходимой сопроводительной документацией (копия или оригинал паспорта качества, сертификат соответствия, декларация о соответствии), а поступающие в торговую сеть - инструкцией по безопасному использованию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строительные материалы, изделия и конструкции, изготовленные производителем, принимаются техническим контролем предприятия-производителя (изготовителя), маркируются (непосредственно на изделии, таре, сопроводительной документации) и должны иметь четкую идентификацию (класс, марка, сорт, партия, дата изготовления).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Предприятия по производству (изготовлению) строительных материалов, изделий и конструкций обеспечивают безопасность продукции, поступающей в обращение на рынок на территории Кыргызской Республики, на протяжении гарантийного срока или срока годности, указанного в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выполнение требований безопасности при производстве (изготовлении) строительных материалов, изделий и конструкций несут предприятия-производители (изготовители).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Требования безопасности при транспортировке и хранении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и транспортировка строительных материалов, изделий и конструкций должны проводиться с учетом всех требований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Условия, сроки хранения, порядок транспортировки, упаковка (крепления), складирование и необходимая маркировка должны определяться при разработке нормативной и технической документации на строительные материалы, изделия и конструкции и указываться в сопроводительной инструкции, включая инструкцию по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хранении строительных материалов, изделий и конструкций на складах предприятий и в местах реализации предусматриваются меры, исключающие содержание в воздухе вредных веществ выше предельно допустимых концентраций (значений), установленных в соответствующих взаимосвязанных с настоящим Техническим регламентом нормативных документах в области санитарно-эпидемиологического благополучия населения, а также меры, исключающие загрязнение, возникновение пожаров и взрывов.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Строительные материалы, изделия и конструкции допускаются к хранению и транспортировке, если они надлежащим образом упакованы (при необходимости), снабжены рекомендациями по безопасным хранению и транспортировке,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Транспортировка строительных материалов, изделий и конструкций осуществляется в соответствии с правилами перевозки грузов, действующими для данного вида транспорта, если иное не оговорено производителем (изготовителем) продукции или ее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транспортировке и хранении строительных материалов, изделий и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обеспечивается герметичность, целостность, прочность упаковки (там, где она обязательна), исключающие несанкционированный доступ к строительным материалам, изделиям и конструкциям с последующим изменением ее потребительских свойств или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применяются безопасные материалы и вещества для упаковки;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предусматривается ознакомление персонала с мерами безопасной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предоставляются индивидуальные и коллективные средства защиты и спецодежда.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опасных строительных материалов, изделий и конструкций необходимые меры безопасности указываются предприятием-производителем (изготовителем) в сопроводительной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хранение и транспортировка строительных материалов, которые при взаимодействии друг с другом вызывают воспламенение, взрыв или образуют горючие газы.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Погрузка или разгрузка строительных материалов, изделий и конструкций проводится с соблюдением требований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выполнение требований безопасности в процессе транспортировки строительных материалов, изделий и конструкций несут организации, осуществляющие транспортировку.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Условия размещения строительных материалов, изделий и конструкций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подлежащие обязательному подтверждению соответствия, должны маркироваться знаком обращения на рынке, применяемом в соответствии со </w:t>
      </w:r>
      <w:hyperlink w:history="1" r:id="rIdtjuw0ko32jtezc0bmk6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конструкции, не соответствующие требованиям настоящего Технического регламента, не должны быть маркированы знаком соответствия и не допускаются к обращению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Изготовитель, уполномоченный представитель, импортер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поставке (продаже) строительных материалов, изделий и конструкций обеспечить потребителя сопроводительной документацией (инструкция по использованию; паспорт качества; копия сертификата соответствия, заверенная в установленном порядке; копия декларации о соответствии), необходимой для оценки возможных рисков причинения вреда и принятия им соответствующих мер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соответствующие органы государственного надзора и исполнительной власти о выявленных потенциальных опасностях строительных материалов, изделий и конструкций с целью принятия ими мер для предупреждения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Продавец, реализующий строительные материалы, изделия и конструкции,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реализовывать строительные материалы, изделия и конструкции с неистекшими сроками их хранения или годности, ненарушенной тарой и упаковкой, если таковые необходимы, полным комплектом эксплуатационной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и предоставлять по требованию сопроводительную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реализовывать строительные материалы, изделия и конструкции, не соответствующие установленным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консультацию потребителей о правилах безопасного использования строительных материалов, изделий и конструкций в объеме инструкции по их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обращение строительных материалов, изделий и конструкций, способствующих вредному химическому, радиационному и биологическому воздействию на людей и окружающую среду и возникновению пожара (взрыва), не соответствующих требованиям эксплуатационных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обращение на рынке таких строительных материалов, изделий и конструкций (предприятия-производители (изготовители), уполномоченные представители и продавцы строительных материалов, изделий и конструкций, импортеры), привлекаются к ответственности,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(изготовитель), продавец, получившие сертификат соответствия, вправе применять знак соответствия согласно </w:t>
      </w:r>
      <w:hyperlink w:history="1" r:id="rIdtrntvkxtx_lejaxhqx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Требования безопасности строительных материалов, изделий и конструкций при использовании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допускаются к использованию в строительстве,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соответствуют требованиям настоящего Технического регламента и иных технических регламентов, касающихся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надлежащим образом упакованы (там, где это необходимо);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маркированы знаком соответствия (если предусмотрены схемой подтверждения соответствия);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необходимую сопроводительную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Опасные строительные материалы, изделия и конструкции снабжаются знаками опасности и инструкциями по безопасному применению, которые должны содержать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индивидуальных средствах защиты при работе со строительными материалами, изделиями и конструкциями;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приемах и методах труда, исключающих опасность воздействия вредных факторов на людей, окружающую среду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использовании строительных материалов, изделий и конструкций для возведения строительных объектов безопасность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выбором технологии и оборудования (средств механизации работ), приемов и методов труда, которые сводят к минимуму опасность, связанную с применением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использованием предупредительной маркировки и средств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использованием средств индивидуальной защиты и спецодежды;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периодическим проведением обучения и проверки знаний персонала, отработкой способов предотвращения аварийных ситуаций и оснащением необходимыми средствами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выполнением правил техники и пожарной безопасности в строительстве, соблюдением правил охраны труда работающего персонала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строительных материалов, изделий и конструкций на объектах строительства, при возведении зданий и сооружений должно осуществляться персоналом, имеющим необходимую квалификацию, обученным безопасным методам и приемам труда, обеспеченным необходимыми средствами страховки и защиты и допущенным к работам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использовании пожаро- и взрывоопасных строительных материалов, изделий и конструкций в строительстве предусматриваются меры, снижающие вероятность возникновения пожаров и взрывов, а также минимизирующие опасное воздействие на людей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Строительные материалы, изделия и конструкции должны обеспечивать выполнение всех требований настоящего Технического регламента и иных технических регламентов в течение всего периода эксплуатации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выполнение требований безопасности при использовании строительных материалов, изделий и конструкций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строительстве - строительные и монтажные организации, их применяющие;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процессе эксплуатации - организации, эксплуатирующие здания 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бытовых нужд граждан - предприятия-производители (изготовители), их уполномоченные представители, импортеры и продавцы (в части предоставления необходимой информации и сопроводительной документации, содержащей указания по безопасному использованию).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Требования безопасности при утилизации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Утилизация строительных материалов, изделий и конструкций осуществляется по истечении срока их хранения или годности, с соблюдением мер безопасности,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Приоритетным являются способы утилизации строительных материалов, изделий и конструкций путем их промышленной переработки с целью получения вторичного сырья для создания новых строительных материалов, изделий и конструкций с необходимыми техническими характеристиками.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не подлежащие промышленной переработке, подлежат ликвидации путем термического обезвреживания или захоронению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утилизации и ликвидации строительных материалов, изделий и конструкций либо их отходов концентрация вредных веществ в воздухе рабочей зоны, атмосферном воздухе, в воде открытых водоемов и в почве не должна превышать предельно допустимого уровня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Утилизация (ликвидация) строительных материалов, изделий и конструкций осуществляется с соблюдением мер безопасности, установленных законодательством Кыргызской Республики, настоящим Техническим регламентом, а также иными техническими регламентами, если в них предусматриваются меры безопасности на стадии утилизации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выполнение требований безопасности при утилизации отходов строительных материалов, изделий и конструкций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предприятия-производители (изготовители), если отходы строительных материалов, изделий и конструкций образовались на стадии производства (изготовления);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уполномоченные представители и продавцы строительных материалов, изделий и конструкций (если продукция пришла в негодность после окончания срока 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строительно-монтажные организации, если отходы строительных материалов, изделий и конструкций образовались в процессе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организации, осуществляющие транспортировку и хранение, если отходы строительных материалов, изделий и конструкций образовались в результате транспортировки 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эксплуатирующие здания и сооружения, если отходы строительных материалов, изделий и конструкций появились в результате технического перевооружения и реконструкции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осуществляющие демонтаж зданий и сооружений, если отходы строительных материалов, изделий и конструкций образовались в результате разборки и сноса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Требования к информации для предупреждения действий, вводящих в заблуждение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при обращении на рынке сбыта сопровождаются соответствующей информацией для потребителей, которая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идентифицирующую маркировку непосредственно на изделии, таре, упаковке или в сопроводительной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 качества с указанием в нем основных характеристик материала или изделия, в том числе относящихся к сфере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инструкцию по безопасному применению (для реализации через торговую сеть);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способы и средства пожаротушения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о подтверждении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требования к составу, содержанию информации, включаемой в сопроводительную документацию,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Предупредительная и идентифицирующая маркировка наносится (записывается) в виде текста, символов, пиктограмм.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для потребителя должна быть четкой и легко читаемой. При этом требования безопасности выделяются другим шрифтом, цветом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информацию для предупреждения действий, вводящих в заблуждение потребителей строительных материалов и изделий,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строительным материалам, изделиям и конструкциям, поставляемым на объекты строительства и для бытовых нужд граждан непосредственно с предприятий, - предприятия-изготовители;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через посредников и торговую сеть - уполномоченные представители и продавцы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ввозимых на территорию Кыргызской Республики - импортеры.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строительных материалов, изделий и конструкций, находящихся в обращении на рынке на территории Кыргызской Республики, носит обязательный характер и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надзора за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Подтверждение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 поступлением (размещением) в обращение на рынок на территории Кыргызской Республики строительные материалы, изделия и конструкции подвергаются процедуре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Подтверждение соответствия строительных материалов, изделий и конструкций на территории Кыргызской Республики носит обязательный и добровольный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подтверждение соответствия строительных материалов, изделий и конструкций требованиям настоящего Технического регламента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декларации о соответствии (далее - декларирование соответствия) строительных материалов, изделий и конструкций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продукции, подлежащей обязательному подтверждению соответствия, приведен в </w:t>
      </w:r>
      <w:hyperlink w:history="1" r:id="rIdswywofiqvg9lkzvfdj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 или официальный представитель иностранного производителя (изготовителя) вправе выбирать форму обязательного подтверждения соответствия продукции: проведение обязательной сертификации или принятие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Добровольное подтверждение соответствия строительных материалов, изделий и конструкций проводится по инициативе заявителя для продукции, не входящей в перечень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и последовательность проведения работ по добровольному подтверждению соответствия должны соответствовать порядку проведения обязательного подтверждения соответствия строительных материалов, изделий и конструкций, указанных в статьях 22 и 23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положительных результатах выполненных работ по добровольному подтверждению соответствия выдается сертификат соответствия по форме, установленной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Декларирование соответствия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Декларирование соответствия строительных материалов, изделий и конструкций, выпускаемых серийно, осуществляется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собственных доказательств производителя (изготовителя), зарегистрированного в установленном порядке в Кыргызской Республике, представителя иностранного производителя (изготовителя) (далее - дилер);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собственных доказательств заявителя и доказательств, полученных с участием третьей стороны (органов по сертификации продукции, органов по сертификации систем менеджмента качества, аккредитованных независимых испытательных лабораторий).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Декларирование соответствия осуществляется только в отношении той продукции, которая включена в перечень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Декларацию о соответствии вправе принимать отечественные и иностранные производители (изготовители) или дилеры.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Производитель (изготовитель) или дилер принимает декларацию о соответствии на основании документов, подтверждающих соответствие строительных материалов, изделий и конструкций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 или дилер выбирает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применяется при принятии декларации о соответствии продукции на основе собственных доказательств отечественным или иностранным ее изготовителем или дилером. При этом производитель (изготовитель) или дилер,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изделия и конструкции;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сертификаты (протоколы испытаний) пожарной безопасности); другие документы, послужившие основанием для заявления о соответствии декларируемой продукции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на срок, установленный производителем (изготовителем) или дилером продукции, исходя из планируемого срока выпуска данной продукции или срока реализации партии, но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применяется при принятии декларации о соответствии строительных материалов, изделий и конструкций производителем (изготовителем) или дилером на основе собственных доказательств и доказательств, полученных с участием третьей стороны. При этом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независимых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3 - применяется при тех же условиях, что и схема Д 2, но в дополнение к собственным доказательствам производитель (изготовитель) или дилер представляет сертификат на систему менеджмента качества собственного производства строительных материалов, изделий и конструкций или ее составных частей (получаемых по договорам). Сертификат системы менеджмента качества может использоваться в составе доказательств при принятии декларации в отношении любой продукции, подлежащей декларированию. Декларации о соответствии по схемам Д 2 и Д 3 также могут быть приняты на срок действия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декларации о соответствии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Обязательная сертификация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Обязательную сертификацию строительных материалов, изделий и конструкций в Кыргызской Республике проводят аккредитованные в установленном порядке на право проведения сертификации данного вида продукции органы по сертификации на основании договора с заявителем на проведение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обязательной сертификации является продукция: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поступающая в обращение на рынке на территории Кыргызской Республики исключительно в отношении обязательных требований, указанных в перечне продукции (приложение 2 настоящего Технического регламента), 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Товарной номенклатуры внешнеэкономической деятельности Евразийского экономического союза (ТН ВЭД ЕАЭС) которой на уровне 10 знаков совпадает с кодом, приведенным в перечне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по сертификации не вправе сертифицировать продукцию, не имеющую обязательных реквизитов информации для потребителя: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страны-производителя (изготовителя);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фирмы-производителя (изготовителя);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адрес производителя (изготовителя) и (или)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основное (или функциональное) предназначение товара или область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правила и условия безопасного хранения, транспортирования, безопасного использования, утилизации (захоронения и уничтожения 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годности (или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производства (изготовления).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Обязательная сертификация строительных материалов, изделий и конструкций осуществляется по одной из схем, приведенной в </w:t>
      </w:r>
      <w:hyperlink w:history="1" r:id="rId08gyo86vv6yrsda0we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Схемы сертификации 1-5 применяются при сертификации строительных материалов, изделий и конструкций, серийно выпускаемых производителем (изготовителем),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1 - для импортной и отечественной серийно выпускаемой продукции - при указании конкретного получателя (пользователя) и конкретного объема поставляемой продукции в краткосрочных контрактах (не более 12 месяцев). Сертификат выдается после проведения испытаний образца продукции до начала поставки на срок до одного года. Данная схема применяется в случаях, когда получатель (пользователь) продукции или будет иметь возможность осуществлять контроль поступающей продукции, или проверять соответствие поступающей продукции представленному образцу, что указывается в контракте на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2 - для импортной продукции при долгосрочных (более одного года)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продукции, взятых у продавца. Поставки продукции осуществляются напрямую производителем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3 - для продукции, стабильность серийного производства которой не вызывает сомнения. Производитель (изготовитель) представляет доказательства систематического контроля процессов продукции, проведения приемо-сдаточных испытаний каждой партии продукции и выдачи документов (паспортов или сертификатов качества), подтверждающих безопасность каждой партии продукции. Сертификат соответствия выдается на срок до 3 лет с учетом эффективности действия системы контроля готовой продукции, результатов предыдущих сертификационных испытаний и инспекционного контроля, отсутствия рекламаций от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схема 4 - при тех же условиях, что и при схеме 3, но при необходимости всестороннего и жесткого инспекционного контроля продукции серийного производства, выпускаемой для неопределенного круга потребителей, если безопасность продукции зависит от условий транспортировки и хранения, и у изготовителя отсутствует собственная испытательная лаборатория. Сертификат соответствия выдается на срок до 2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схема 5 - при сертификации продукции на предприятии, имеющем систему качества, с выдачей сертификата соответствия на продукцию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Схемы сертификации, не указанные в части 5 настоящей статьи,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схемы 6 и 7 - тогда, когда производство, поставка или реализация данной продукции носят разовый характер (партия, единичная продукция). По схеме 6 производятся испытания образцов (образца), взятых от партии, а по схеме 7 - испытания каждого образца. Сертификат соответствия по схемам 6 и 7 выдается сроком до одного года с учетом сроков годности, условий хранения, использования и возможности реализации данной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схемы 2а и 3а - вместо соответствующих схем 2 и 3, если заявитель не может представить органу по сертификации информацию об уровне и состоянии производства продукции, обеспечивающих стабильность параметров безопасности, в результате чего для проведения сертификации необходимо осуществить анализ состояния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6а - предусматривает проведение после выдачи сертификата соответствия инспекционного контроля за сертифицированной продукцией путем проведения испытаний образцов, взятых из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Схемы обязательной сертификации из числа приведенных в приложении 3 применяют в процедурах сертификации продукции органы по сертификации с учетом специфики продукции, ее производства, обращения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продукции серийного производства, выпущенной в период действия сертификата соответствия на данную продукцию и находящейся на реализации у поставщика (продавца), сертификаты соответствия с истекшим сроком действия (выданные на серийное производство изготовителю) считаются действительными до окончания срока годности или гарантийного срока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zhvs6exzptelylgw8v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2015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Права и обязанности заявителя в области обязательного подтверждения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для осуществления обязательного подтверждения соответствия в любой орган по подтверждению соответствия, область аккредитации которого распространяется на продукцию строительного назначения, которую заявитель намеревается сертифицировать;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выбирать форму и схему подтверждения соответствия в порядке, предусмотренном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жалобами на неправомерные действия органов по подтверждению соответствия и аккредитованных испытательных лабораторий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соответствие строительных материалов, изделий и конструкций требованиям безопасности настоящего Технического регламента, а также требованиям безопасности, установленным в других технических регламентах;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выпускать в обращение строительные материалы, изделия и конструкции, подлежащие обязательному подтверждению соответствия только после получения на них сертификата соответствия или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предъявлять в орган государственного надзора, а также заинтересованным лицам документы, свидетельствующие о подтверждении соответствия строительных материалов, изделий и конструкций требованиям распространяющихся на них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условия для проведения инспекционной проверки строительных материалов, изделий и конструкций, прошедших подтверждение соответствия, если это предусмотрено выбранной схемой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приостанавливать или прекращать реализацию строительных материалов, изделий и конструкций, если срок действия декларации о соответствии или сертификата соответствия истек либо действие приостановлено или прекращено;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извещать орган по подтверждению соответствия об изменениях, вносимых в техническую документацию или технологические процессы производства сертифицированной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приостанавливать производство (изготовление) строительных материалов, изделий и конструкций, не соответствующих требованиям, установленным настоящим Техническим регламентом, по результатам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Требования к органам по подтверждению соответствия и испытательным лабораториям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 подтверждению соответствия, осуществляющие подтверждение соответствия строительных материалов, изделий и конструкций требованиям настоящего Технического регламента, и испытательные лаборатории, участвующие в работах по обязательному подтверждению соответствия, должны быть аккредитованы и проводить работы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Маркировка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зарегистрированные в реестре деклараций о соответствии или в реестре сертификатов соответствия и прошедшие подтверждение соответствия, маркируются знаком соответствия техническим регламентам. Маркирование знаком соответствия техническим регламентам осуществляется заявителем самостоятельно любым удобным для него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соответствия наносится в информационных целях непосредственно на упаковку или потребительскую тару (для жидких и сыпучих строительных материалов), на поверхность изделия и (или) на сопроводительную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эскиза графического изображения знака соответствия Техническому регламенту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соответствие которых требованиям настоящего Технического регламента и иных технических регламентов не подтверждено, не маркируются знаком соответствия техническим регламентам и не допускаются к обращению на рынок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Государственный надзор за соблюдением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выполнением обязательных требований безопасности к строительным материалам, изделиям и конструкциям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вступает в силу по истечении одного года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приведению нормативных правовых актов в соответствие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перечень взаимосвязанных с настоящим Техническим регламентом нормативных документов (доказательная база), обеспечивающих выполнение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Взаимосвязанные с настоящим Техническим регламентом нормативные документы применяются до принятия соответствующих технических регламентов на каждый вид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Сертификаты соответствия, полученные на серийно выпускаемые и отдельные партии строительных материалов, изделий и конструкций, продолжают действовать в течение следующего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b_fng13kfr8nufbufr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
 системы нормативных документов по строительным материалам, изделиям и конструкциям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7"/>
        <w:gridCol w:w="7271"/>
      </w:tblGrid>
      <w:tr>
        <w:tc>
          <w:tcPr>
            <w:tcW w:type="dxa" w:w="29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Комплексы нормативных документов</w:t>
            </w:r>
          </w:p>
        </w:tc>
        <w:tc>
          <w:tcPr>
            <w:tcW w:type="dxa" w:w="7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направления стандартизации и нормирования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 на строительные конструкции и изделия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и фундаменты зданий и сооружений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расчетные характеристики грунтов. Методы расчета и проектирования оснований и свайных фундаментов. Основные положения по производству работ, режиму эксплуатации, диагностике состояния.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Каменные и армокаменные конструкции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каменным и армокаменным конструкциям зданий и сооружений. Методы расчета, проектирования и основные положения по возведению конструкций, режиму эксплуатации и диагностике состояния.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и бетонные конструкции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монолитным, сборным и сборно-монолитным бетонным и железобетонным конструкциям. Методы расчета, проектирования и основные положения по изготовлению и возведению конструкций, защите от коррозии, режиму эксплуатации и диагностике состояния. Железобетонные и бетонные конструкции заводского изготовления.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конструкции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несущим и ограждающим, в том числе с эффективным утеплителем, конструкциям из стали и алюминиевых сплавов. Методы расчета, проектирования и основные положения по изготовлению и монтажу конструкций, защите от коррозии, режиму эксплуатации и диагностике состояния. Металлические конструкции заводского изготовления.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Деревянные конструкции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деревянным конструкциям зданий и сооружений. Методы расчета, проектирования и основные положения по изготовлению и монтажу конструкций, защите от гниения, режиму эксплуатации и диагностике состояния. Деревянные конструкции и изделия заводского изготовления.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из других материалов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асбестоцементным конструкциям и конструкциям из других материалов. Методы расчета, проектирования и основные положения по изготовлению и монтажу конструкций, режиму эксплуатации и диагностике состояния. Конструкции заводского изготовления. Правила приемки, методы контроля и испытаний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 на строительные материалы и изделия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Стеновые кладочные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кирпичу и стеновым камням из различных материалов. Технические условия на конкретные разновидности, типы, марки.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вяжущие вещества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цементу и другим вяжущим веществам. Технические условия на конкретные разновидности, типы, марки.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Бетоны и растворы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бетонам различных видов, бетонным смесям, строительным растворам. 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Заполнители неорганические и органические для строительных работ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щебню, гравию, песку, искусственным и природным пористым заполнителям. 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Теплоизоляционные, звукоизоляционные и звукопоглощающие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минераловатным изделиям, изделиям из ячеистого бетона, плитам на основе пенопластов и другим теплоизоляционным материалам. 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Кровельные, гидроизоляционные и герметизирующие материалы и изделия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к рулонным кровельным материалам, кровельным мастикам, изоляционным и герметизирующим материалам. Технические условия на конкретные разновидности.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Отделочные и облицовочные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полимерным, керамическим, древесным и другим отделочным и облицовочным материалам и изделиям.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Асбестоцементные изделия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асбестоцементным плоским и волнистым листам, трубам, экструзионным изделиям.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асфальтобетону, асфальтобетонным смесям и другим дорожным материалам. Правила приемки, методы контроля и испытаний</w:t>
            </w:r>
          </w:p>
        </w:tc>
      </w:tr>
      <w:tr>
        <w:tc>
          <w:tcPr>
            <w:tcW w:type="dxa" w:w="29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строительные материалы</w:t>
            </w:r>
          </w:p>
        </w:tc>
        <w:tc>
          <w:tcPr>
            <w:tcW w:type="dxa" w:w="7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листовому стеклу, изделиям из стекла для строительства и к другим строительным материалам. Правила приемки, методы контроля и испытаний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ap8sgufsl0c4swy6px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uy7zop0uog4s5vgk_e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2015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xv6mawh8l-v6tlyn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550"/>
        <w:gridCol w:w="214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Стеновые и перегородочные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керамический строительный, камни керамические несущие или для заполнения балочных конструкций и аналогичных изделий из керамики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6904 90 000 0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гипса, покрытые или армированные только бумагой или картоном.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гипса или смесей на его основе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6809 19 000 0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6809 90 000 0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камня, неармированные или армированные: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облегченного бетона (с основой из битой пемзы, гранулированного шлака и т.д.);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6810 11 900 0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черепица, плитка, в том числе тротуарные, прочая;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6810 19 000 9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Панели, блоки и аналогичные изделия из растительных волокон, соломы и стружки, опилок или других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6808 00 000 0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вяжущие вещества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Клинкеры цементные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2523 10 000 0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белый, искусственно окрашенный или неокрашенный;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2523 29 000 0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 глиноземистый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2523 30 000 0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гидравлические,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Гипсовые вяжущие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Известковые вяжущие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асфальтобетонные дорожные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Битум нефтяной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Бетоны и растворы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строительные растворы и бетоны: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бетон, готовый для заливки;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огнеупорные, растворы строительные, бетоны и аналогичные составы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3816 00 000 0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Заполнители неорганические и органические для строительных работ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Пески кремнистые и пески кварцевые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щебень, используемые в качестве наполнителей для 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Теплоизоляционные, звукоизоляционные и звукопоглощающие материалы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и листы из пластмасс пористые: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полимеров стирола;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полимеров винилхлорида;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3921 12 000 0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полиуретанов;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регенерированной целлюлозы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3921 14 000 0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теплоизоляционных, звукоизоляционных и звукопоглощающих материалов (из шлаковаты, минеральной и силикатной ваты):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6806 10 000 8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глины вспученные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6806 20 100 0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Стекловолокно (включая стекловату) и изделия из него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7019 31 000 0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Отделочные и облицовочные материалы и изделия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камни обработанные и необработанные для строительства и изделия из них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2515 12 000 0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 и алебастр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6802 91 000 0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Известняки,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6802 92 000 0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6802 23 000 0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6802 93 100 0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изделия облицовочные из природного камня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6802 99 900 0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Асбестоцементные изделия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асбестоцемента, из цемента с волокнами целлюлозы или из аналогичных материалов: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асбест;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гофрированные листы; трубы и фитинги к ним;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листы, панели, плитки и аналогичные изделия;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2524 90 000 0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 и щебень, используемые в качестве балласта для шоссейных дорог или железнодорожных путей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лакокрасочные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сложных полиэфиров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 на основе акриловых или виниловых полимеров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3208 20 900 9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сиккативы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Пигменты (порошки, жидкие или пастообразные), используемые при производстве красок, красители и прочие красящие вещества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3212 90 000 0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Шпатлевки для малярных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Неогнеупорные составы для подготовки поверхностей фасадов, внутренних стен зданий, полов, потолков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3214 10 900 0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3214 90 000 9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стекла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листовое: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не более 3,5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7005 29 250 0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3,5 мм, но не более 4,5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7005 29 350 0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4,5 мм.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7005 29 800 0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многослойное безопасное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7007 29 000 0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древесины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 необработанные или без дальнейшей обработки, кроме шлифования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4410 11 300 0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древесно-стружечные с ориентированной стружкой (OSB)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4410 12 100 0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древесно-волокнистые из древесины с добавлением или без добавления смол или других органических веществ без механической обработки и покрытия поверхности (MDF)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не более 5 мм;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4411 12 100 0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толщиной более 5 мм, но не более 9 мм.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4411 13 900 0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клееная, панели фанерованные и аналогичные материалы из слоистой древесины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4412 33 000 0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4412 34 000 0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прессованная в виде блоков, плит или профилированных форм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4413 00 000 0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деревянные строительные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4418 10 500 0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4418 20 500 0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9406 10 900 0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и текстильные материалы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напольные покрытия на текстильной основе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5904 90 000 9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для пола из полимерных материалов, состоящие из основы, пропитанной или покрытой поливинилхлоридом.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3918 10 1000 0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3918 10 900 0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 конструкции строительные из пластмасс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 фасонные из поливинилхлорида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3916 20 000 0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пластмасс.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этилена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3917 21 900 9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пропилена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3917 22 900 9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из полимеров винилхлорида с обработанной или необработанной поверхностью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3917 23 900 9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строительные из пластмасс (двери и пороги для них, окна и их рамы)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3925 20 000 0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черных металлов, готовый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Швеллеры, двутавры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7216 10 000 0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плоский, горячекатаный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7208 25 000 0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7208 27 000 0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конструкции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Конструкции из бетона и железобетона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стали, используемые для армирования бетона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арматурная, термомеханически упрочненная для ЖБИ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7214 99 390 0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из кремнемарганцовистой стали горячекатаные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7227 20 000 0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7228 20 910 0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ojdrkxcfublrihp0ui7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
 обязательной сертификации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2093"/>
        <w:gridCol w:w="3597"/>
        <w:gridCol w:w="3705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схемы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подтверждения соответствия</w:t>
            </w:r>
          </w:p>
        </w:tc>
        <w:tc>
          <w:tcPr>
            <w:tcW w:type="dxa" w:w="3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стадии сертификации</w:t>
            </w:r>
          </w:p>
        </w:tc>
        <w:tc>
          <w:tcPr>
            <w:tcW w:type="dxa" w:w="3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Инспекционный контроль сертифицированной продукции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типа(*)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продавца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производства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продавца. Анализ состояния производства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изготовителя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производства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изготовителя. Анализ состояния производства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продавца. Испытания образцов, взятых у изготовителя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системы качества, наличие сертифицированной системы качества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у изготовителя и (или) продавца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типа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образцов, взятых из партии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Испытания каждого образца</w:t>
            </w:r>
          </w:p>
        </w:tc>
        <w:tc>
          <w:tcPr>
            <w:tcW w:type="dxa" w:w="3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Испытания продукции на основе оценки образцов, являющихся ее типовыми представителями. Количество образцов должно соответствовать указанному количеству в методах испытан</w:t>
      </w:r>
      <w:r>
        <w:rPr>
          <w:rFonts w:ascii="Arial" w:cs="Arial" w:eastAsia="Arial" w:hAnsi="Arial"/>
          <w:sz w:val="24"/>
          <w:szCs w:val="24"/>
        </w:rPr>
        <w:t xml:space="preserve">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e2uwiab2eiv2rudta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dalil.kg/document/202708</w:t>
      </w:r>
    </w:hyperlink>
  </w:p>
  <w:p>
    <w:pPr>
      <w:spacing w:after="0" w:before="40"/>
      <w:jc w:val="center"/>
    </w:pPr>
    <w:hyperlink w:history="1" r:id="rIdvxuwicpb8jtzd4bhwqz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zhrirxdddym3zxhxlal" Type="http://schemas.openxmlformats.org/officeDocument/2006/relationships/hyperlink" Target="https://dalil.kg/document/111115" TargetMode="External"/><Relationship Id="rIdile2acmzv9wjruvtpidyy" Type="http://schemas.openxmlformats.org/officeDocument/2006/relationships/hyperlink" Target="https://dalil.kg/document/111231" TargetMode="External"/><Relationship Id="rIddlikuxjdwp1lx0dalf6im" Type="http://schemas.openxmlformats.org/officeDocument/2006/relationships/hyperlink" Target="https://dalil.kg/document/111751" TargetMode="External"/><Relationship Id="rId0bkbpxfjj9sg-sjcbxczz" Type="http://schemas.openxmlformats.org/officeDocument/2006/relationships/hyperlink" Target="https://dalil.kg/document/111231" TargetMode="External"/><Relationship Id="rIdjxxtk15dzpusiwnj0c-wu" Type="http://schemas.openxmlformats.org/officeDocument/2006/relationships/hyperlink" Target="https://dalil.kg/document/1453" TargetMode="External"/><Relationship Id="rId4loso-wzs-6alf-xe8h0n" Type="http://schemas.openxmlformats.org/officeDocument/2006/relationships/hyperlink" Target="https://dalil.kg/document/202913" TargetMode="External"/><Relationship Id="rIdesjzsce5ef25bf0d4fm7m" Type="http://schemas.openxmlformats.org/officeDocument/2006/relationships/hyperlink" Target="https://dalil.kg/document/1453" TargetMode="External"/><Relationship Id="rIdwkf8aodito9qyvwxkjok9" Type="http://schemas.openxmlformats.org/officeDocument/2006/relationships/hyperlink" Target="https://dalil.kg/document/223" TargetMode="External"/><Relationship Id="rId7jd1b90ddmydhxqrmvsjr" Type="http://schemas.openxmlformats.org/officeDocument/2006/relationships/hyperlink" Target="https://dalil.kg/document/202708#p1" TargetMode="External"/><Relationship Id="rIdtjuw0ko32jtezc0bmk6jh" Type="http://schemas.openxmlformats.org/officeDocument/2006/relationships/hyperlink" Target="https://dalil.kg/document/202708#st_26" TargetMode="External"/><Relationship Id="rIdtrntvkxtx_lejaxhqxrd0" Type="http://schemas.openxmlformats.org/officeDocument/2006/relationships/hyperlink" Target="https://dalil.kg/document/202708#st_26" TargetMode="External"/><Relationship Id="rIdswywofiqvg9lkzvfdjjkj" Type="http://schemas.openxmlformats.org/officeDocument/2006/relationships/hyperlink" Target="https://dalil.kg/document/202708#p2" TargetMode="External"/><Relationship Id="rId08gyo86vv6yrsda0wezcf" Type="http://schemas.openxmlformats.org/officeDocument/2006/relationships/hyperlink" Target="https://dalil.kg/document/202708#p1" TargetMode="External"/><Relationship Id="rIdfzhvs6exzptelylgw8vb7" Type="http://schemas.openxmlformats.org/officeDocument/2006/relationships/hyperlink" Target="https://dalil.kg/document/111231" TargetMode="External"/><Relationship Id="rIdb_fng13kfr8nufbufrzau" Type="http://schemas.openxmlformats.org/officeDocument/2006/relationships/hyperlink" Target="https://dalil.kg/document/202708" TargetMode="External"/><Relationship Id="rIdap8sgufsl0c4swy6pxyeq" Type="http://schemas.openxmlformats.org/officeDocument/2006/relationships/hyperlink" Target="https://dalil.kg/document/202708" TargetMode="External"/><Relationship Id="rIduy7zop0uog4s5vgk_ezvz" Type="http://schemas.openxmlformats.org/officeDocument/2006/relationships/hyperlink" Target="https://dalil.kg/document/111231" TargetMode="External"/><Relationship Id="rIdtqxv6mawh8l-v6tlynawd" Type="http://schemas.openxmlformats.org/officeDocument/2006/relationships/hyperlink" Target="https://dalil.kg/document/111751" TargetMode="External"/><Relationship Id="rIdojdrkxcfublrihp0ui7cc" Type="http://schemas.openxmlformats.org/officeDocument/2006/relationships/hyperlink" Target="https://dalil.kg/document/20270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e2uwiab2eiv2rudtal4" Type="http://schemas.openxmlformats.org/officeDocument/2006/relationships/hyperlink" Target="https://dalil.kg/document/202708" TargetMode="External"/><Relationship Id="rIdvxuwicpb8jtzd4bhwqz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2026-09-24T06:23:43.123Z</dcterms:created>
  <dcterms:modified xsi:type="dcterms:W3CDTF">2026-09-24T06:23:43.123Z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