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30 апреля 2010 года ВП № 29          ДЕКРЕТ ВРЕМЕННОГО ПРАВИТЕЛЬСТВА КЫРГЫЗСКОЙ РЕСПУБЛИКИ             О признании утратившими силу некоторых решений            Временного Правительства Кыргызской Республики      В целях обеспечения устойчивого финансового и экономического  раз-вития  страны  и  нормализации  функционирования  всех  государственныхструктур Временное Правительство Кыргызской Республики принимает насто-ящий Декрет:     1. Признать утратившими силу:     - Декрет  Временного Правительства Кыргызской Республики № 12 </w:t>
      </w:r>
      <w:hyperlink w:history="1" r:id="rIdbqwstmlsti-r5xy4agl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9</w:t>
        </w:r>
      </w:hyperlink>
      <w:hyperlink w:history="1" r:id="rIdjswdaovalcscagvyxb-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апреля 2010 года</w:t>
        </w:r>
      </w:hyperlink>
      <w:r>
        <w:rPr>
          <w:rFonts w:ascii="Arial" w:cs="Arial" w:eastAsia="Arial" w:hAnsi="Arial"/>
          <w:sz w:val="24"/>
          <w:szCs w:val="24"/>
        </w:rPr>
        <w:t xml:space="preserve"> "Об объявлении моратория,  связанного с защитой  част-ной, государственной, муниципальной и иной формы собственности";     - Декрет Временного Правительства Кыргызской Республики № 16 </w:t>
      </w:r>
      <w:hyperlink w:history="1" r:id="rId9jyvbvnty8kfvdbhnyb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21</w:t>
        </w:r>
      </w:hyperlink>
      <w:hyperlink w:history="1" r:id="rIdemvrksqppimqk-pzby3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апреля  2010 года</w:t>
        </w:r>
      </w:hyperlink>
      <w:r>
        <w:rPr>
          <w:rFonts w:ascii="Arial" w:cs="Arial" w:eastAsia="Arial" w:hAnsi="Arial"/>
          <w:sz w:val="24"/>
          <w:szCs w:val="24"/>
        </w:rPr>
        <w:t xml:space="preserve"> "О внесении дополнения в Декрет Временного Правитель-ства Кыргызской Республики №12 от 9 апреля 2010  года  "Об  объявленииморатория, связанного с защитой частной, государственной, муниципальнойи иной формы собственности".     2. Действие настоящего Декрета не распространяется на объекты,  накоторые в рамках возбужденных уголовных дел наложены аресты.     3. Настоящий Декрет вступает в силу со дня подписания.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408je9he51_q-pfi024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dalil.kg/document/202780</w:t>
      </w:r>
    </w:hyperlink>
  </w:p>
  <w:p>
    <w:pPr>
      <w:spacing w:after="0" w:before="40"/>
      <w:jc w:val="center"/>
    </w:pPr>
    <w:hyperlink w:history="1" r:id="rIdmxw2agq5dv6jooy8usn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qwstmlsti-r5xy4aglzk" Type="http://schemas.openxmlformats.org/officeDocument/2006/relationships/hyperlink" Target="https://dalil.kg/document/202768" TargetMode="External"/><Relationship Id="rIdjswdaovalcscagvyxb-bx" Type="http://schemas.openxmlformats.org/officeDocument/2006/relationships/hyperlink" Target="https://dalil.kg/document/202768" TargetMode="External"/><Relationship Id="rId9jyvbvnty8kfvdbhnybpw" Type="http://schemas.openxmlformats.org/officeDocument/2006/relationships/hyperlink" Target="https://dalil.kg/document/202771" TargetMode="External"/><Relationship Id="rIdemvrksqppimqk-pzby3c1" Type="http://schemas.openxmlformats.org/officeDocument/2006/relationships/hyperlink" Target="https://dalil.kg/document/20277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408je9he51_q-pfi024x" Type="http://schemas.openxmlformats.org/officeDocument/2006/relationships/hyperlink" Target="https://dalil.kg/document/202780" TargetMode="External"/><Relationship Id="rIdmxw2agq5dv6jooy8usnb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2026-10-05T17:50:18.197Z</dcterms:created>
  <dcterms:modified xsi:type="dcterms:W3CDTF">2026-10-05T17:50:18.197Z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