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14 июля 2011 года № 98 </w:t>
      </w:r>
    </w:p>
    <w:p>
      <w:pPr>
        <w:spacing w:after="480" w:before="200"/>
        <w:jc w:val="center"/>
      </w:pPr>
      <w:r>
        <w:rPr>
          <w:rFonts w:ascii="Arial" w:cs="Arial" w:eastAsia="Arial" w:hAnsi="Arial"/>
          <w:b/>
          <w:bCs/>
          <w:sz w:val="28"/>
          <w:szCs w:val="28"/>
        </w:rPr>
        <w:t xml:space="preserve">О выборах депутатов местных кенешей</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kr7k0z1yg4poxxxe9sdd1">
        <w:r>
          <w:rPr>
            <w:rFonts w:ascii="Arial" w:cs="Arial" w:eastAsia="Arial" w:hAnsi="Arial"/>
            <w:i/>
            <w:iCs/>
            <w:color w:val="1D4ED8"/>
            <w:sz w:val="24"/>
            <w:szCs w:val="24"/>
            <w:u w:val="single"/>
          </w:rPr>
          <w:t xml:space="preserve">12 октября 2011 года № 170</w:t>
        </w:r>
      </w:hyperlink>
      <w:r>
        <w:rPr>
          <w:rFonts w:ascii="Arial" w:cs="Arial" w:eastAsia="Arial" w:hAnsi="Arial"/>
          <w:i/>
          <w:iCs/>
          <w:sz w:val="24"/>
          <w:szCs w:val="24"/>
        </w:rPr>
        <w:t xml:space="preserve">, </w:t>
      </w:r>
      <w:hyperlink w:history="1" r:id="rIddgcocznpaqgpt7kfymejc">
        <w:r>
          <w:rPr>
            <w:rFonts w:ascii="Arial" w:cs="Arial" w:eastAsia="Arial" w:hAnsi="Arial"/>
            <w:i/>
            <w:iCs/>
            <w:color w:val="1D4ED8"/>
            <w:sz w:val="24"/>
            <w:szCs w:val="24"/>
            <w:u w:val="single"/>
          </w:rPr>
          <w:t xml:space="preserve">6 июля 2012 года № 99</w:t>
        </w:r>
      </w:hyperlink>
      <w:r>
        <w:rPr>
          <w:rFonts w:ascii="Arial" w:cs="Arial" w:eastAsia="Arial" w:hAnsi="Arial"/>
          <w:i/>
          <w:iCs/>
          <w:sz w:val="24"/>
          <w:szCs w:val="24"/>
        </w:rPr>
        <w:t xml:space="preserve">, </w:t>
      </w:r>
      <w:hyperlink w:history="1" r:id="rId3qmdeo5l8eu9bmstaalfh">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9854j4lkpjgjm9ogzyl0w">
        <w:r>
          <w:rPr>
            <w:rFonts w:ascii="Arial" w:cs="Arial" w:eastAsia="Arial" w:hAnsi="Arial"/>
            <w:i/>
            <w:iCs/>
            <w:color w:val="1D4ED8"/>
            <w:sz w:val="24"/>
            <w:szCs w:val="24"/>
            <w:u w:val="single"/>
          </w:rPr>
          <w:t xml:space="preserve">12 октября 2012 года № 172</w:t>
        </w:r>
      </w:hyperlink>
      <w:r>
        <w:rPr>
          <w:rFonts w:ascii="Arial" w:cs="Arial" w:eastAsia="Arial" w:hAnsi="Arial"/>
          <w:i/>
          <w:iCs/>
          <w:sz w:val="24"/>
          <w:szCs w:val="24"/>
        </w:rPr>
        <w:t xml:space="preserve">, </w:t>
      </w:r>
      <w:hyperlink w:history="1" r:id="rIdtk-uoyxq1howuh4yg0fb3">
        <w:r>
          <w:rPr>
            <w:rFonts w:ascii="Arial" w:cs="Arial" w:eastAsia="Arial" w:hAnsi="Arial"/>
            <w:i/>
            <w:iCs/>
            <w:color w:val="1D4ED8"/>
            <w:sz w:val="24"/>
            <w:szCs w:val="24"/>
            <w:u w:val="single"/>
          </w:rPr>
          <w:t xml:space="preserve">14 февраля 2013 года № 16</w:t>
        </w:r>
      </w:hyperlink>
      <w:r>
        <w:rPr>
          <w:rFonts w:ascii="Arial" w:cs="Arial" w:eastAsia="Arial" w:hAnsi="Arial"/>
          <w:i/>
          <w:iCs/>
          <w:sz w:val="24"/>
          <w:szCs w:val="24"/>
        </w:rPr>
        <w:t xml:space="preserve">, </w:t>
      </w:r>
      <w:hyperlink w:history="1" r:id="rIdxj1tgq1rpg9vpbysucxpd">
        <w:r>
          <w:rPr>
            <w:rFonts w:ascii="Arial" w:cs="Arial" w:eastAsia="Arial" w:hAnsi="Arial"/>
            <w:i/>
            <w:iCs/>
            <w:color w:val="1D4ED8"/>
            <w:sz w:val="24"/>
            <w:szCs w:val="24"/>
            <w:u w:val="single"/>
          </w:rPr>
          <w:t xml:space="preserve">30 июля 2013 года № 170</w:t>
        </w:r>
      </w:hyperlink>
      <w:r>
        <w:rPr>
          <w:rFonts w:ascii="Arial" w:cs="Arial" w:eastAsia="Arial" w:hAnsi="Arial"/>
          <w:i/>
          <w:iCs/>
          <w:sz w:val="24"/>
          <w:szCs w:val="24"/>
        </w:rPr>
        <w:t xml:space="preserve">, </w:t>
      </w:r>
      <w:hyperlink w:history="1" r:id="rIdcqttrsju4azhxpdf1aqfk">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3zy3mv7qd6qq8fuwcfa1k">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5fyjm7vltoshzcgs7x38z">
        <w:r>
          <w:rPr>
            <w:rFonts w:ascii="Arial" w:cs="Arial" w:eastAsia="Arial" w:hAnsi="Arial"/>
            <w:i/>
            <w:iCs/>
            <w:color w:val="1D4ED8"/>
            <w:sz w:val="24"/>
            <w:szCs w:val="24"/>
            <w:u w:val="single"/>
          </w:rPr>
          <w:t xml:space="preserve">17 февраля 2015 года № 34</w:t>
        </w:r>
      </w:hyperlink>
      <w:r>
        <w:rPr>
          <w:rFonts w:ascii="Arial" w:cs="Arial" w:eastAsia="Arial" w:hAnsi="Arial"/>
          <w:sz w:val="24"/>
          <w:szCs w:val="24"/>
        </w:rPr>
        <w:t xml:space="preserve">, </w:t>
      </w:r>
      <w:hyperlink w:history="1" r:id="rIdjt2bpbm6za_p768wibowt">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pbifcrkszrcumhktimxly">
        <w:r>
          <w:rPr>
            <w:rFonts w:ascii="Arial" w:cs="Arial" w:eastAsia="Arial" w:hAnsi="Arial"/>
            <w:i/>
            <w:iCs/>
            <w:color w:val="1D4ED8"/>
            <w:sz w:val="24"/>
            <w:szCs w:val="24"/>
            <w:u w:val="single"/>
          </w:rPr>
          <w:t xml:space="preserve">1 декабря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197 (2)</w:t>
        </w:r>
      </w:hyperlink>
      <w:r>
        <w:rPr>
          <w:rFonts w:ascii="Arial" w:cs="Arial" w:eastAsia="Arial" w:hAnsi="Arial"/>
          <w:sz w:val="24"/>
          <w:szCs w:val="24"/>
        </w:rPr>
        <w:t xml:space="preserve">, </w:t>
      </w:r>
      <w:hyperlink w:history="1" r:id="rIds3g-dg8iybsdylp2wufrv">
        <w:r>
          <w:rPr>
            <w:rFonts w:ascii="Arial" w:cs="Arial" w:eastAsia="Arial" w:hAnsi="Arial"/>
            <w:i/>
            <w:iCs/>
            <w:color w:val="1D4ED8"/>
            <w:sz w:val="24"/>
            <w:szCs w:val="24"/>
            <w:u w:val="single"/>
          </w:rPr>
          <w:t xml:space="preserve">17 мая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64</w:t>
        </w:r>
      </w:hyperlink>
      <w:r>
        <w:rPr>
          <w:rFonts w:ascii="Arial" w:cs="Arial" w:eastAsia="Arial" w:hAnsi="Arial"/>
          <w:sz w:val="24"/>
          <w:szCs w:val="24"/>
        </w:rPr>
        <w:t xml:space="preserve">, </w:t>
      </w:r>
      <w:hyperlink w:history="1" r:id="rIdb1az1cibmjr0bjbezsers">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sz w:val="24"/>
          <w:szCs w:val="24"/>
        </w:rPr>
        <w:t xml:space="preserve">, </w:t>
      </w:r>
      <w:hyperlink w:history="1" r:id="rIdcyefntawzhxxzntxuttfl">
        <w:r>
          <w:rPr>
            <w:rFonts w:ascii="Arial" w:cs="Arial" w:eastAsia="Arial" w:hAnsi="Arial"/>
            <w:i/>
            <w:iCs/>
            <w:color w:val="1D4ED8"/>
            <w:sz w:val="24"/>
            <w:szCs w:val="24"/>
            <w:u w:val="single"/>
          </w:rPr>
          <w:t xml:space="preserve">2 августа 2024 года № 158</w:t>
        </w:r>
      </w:hyperlink>
      <w:r>
        <w:rPr>
          <w:rFonts w:ascii="Arial" w:cs="Arial" w:eastAsia="Arial" w:hAnsi="Arial"/>
          <w:sz w:val="20"/>
          <w:szCs w:val="20"/>
        </w:rPr>
        <w:t xml:space="preserve">, </w:t>
      </w:r>
      <w:hyperlink w:history="1" r:id="rIdokps3yiz_zozij5ejl40k">
        <w:r>
          <w:rPr>
            <w:rFonts w:ascii="Arial" w:cs="Arial" w:eastAsia="Arial" w:hAnsi="Arial"/>
            <w:i/>
            <w:iCs/>
            <w:color w:val="1D4ED8"/>
            <w:sz w:val="24"/>
            <w:szCs w:val="24"/>
            <w:u w:val="single"/>
          </w:rPr>
          <w:t xml:space="preserve">30 сентября 2024 года № 167</w:t>
        </w:r>
      </w:hyperlink>
      <w:r>
        <w:rPr>
          <w:rFonts w:ascii="Arial" w:cs="Arial" w:eastAsia="Arial" w:hAnsi="Arial"/>
          <w:sz w:val="24"/>
          <w:szCs w:val="24"/>
        </w:rPr>
        <w:t xml:space="preserve">, </w:t>
      </w:r>
      <w:hyperlink w:history="1" r:id="rIdnxjowhzcck0fplepvzxeg">
        <w:r>
          <w:rPr>
            <w:rFonts w:ascii="Arial" w:cs="Arial" w:eastAsia="Arial" w:hAnsi="Arial"/>
            <w:i/>
            <w:iCs/>
            <w:color w:val="1D4ED8"/>
            <w:sz w:val="24"/>
            <w:szCs w:val="24"/>
            <w:u w:val="single"/>
          </w:rPr>
          <w:t xml:space="preserve">31 декабря 2024 года № 209</w:t>
        </w:r>
      </w:hyperlink>
      <w:r>
        <w:rPr>
          <w:rFonts w:ascii="Arial" w:cs="Arial" w:eastAsia="Arial" w:hAnsi="Arial"/>
          <w:sz w:val="24"/>
          <w:szCs w:val="24"/>
        </w:rPr>
        <w:t xml:space="preserve">, </w:t>
      </w:r>
      <w:hyperlink w:history="1" r:id="rIdcf1ityn189dz9fjnpcste">
        <w:r>
          <w:rPr>
            <w:rFonts w:ascii="Arial" w:cs="Arial" w:eastAsia="Arial" w:hAnsi="Arial"/>
            <w:i/>
            <w:iCs/>
            <w:color w:val="1D4ED8"/>
            <w:sz w:val="24"/>
            <w:szCs w:val="24"/>
            <w:u w:val="single"/>
          </w:rPr>
          <w:t xml:space="preserve">21 января 2025 года № 17</w:t>
        </w:r>
      </w:hyperlink>
      <w:r>
        <w:rPr>
          <w:rFonts w:ascii="Arial" w:cs="Arial" w:eastAsia="Arial" w:hAnsi="Arial"/>
          <w:sz w:val="20"/>
          <w:szCs w:val="20"/>
        </w:rPr>
        <w:t xml:space="preserve">, </w:t>
      </w:r>
      <w:hyperlink w:history="1" r:id="rIdldkv62-olmdhjl-axgiw-">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Отношения, регулируемые настоящим Законом</w:t>
      </w:r>
    </w:p>
    <w:p>
      <w:pPr>
        <w:spacing w:after="120"/>
        <w:jc w:val="both"/>
      </w:pPr>
      <w:r>
        <w:rPr>
          <w:rFonts w:ascii="Arial" w:cs="Arial" w:eastAsia="Arial" w:hAnsi="Arial"/>
          <w:sz w:val="24"/>
          <w:szCs w:val="24"/>
        </w:rPr>
        <w:t xml:space="preserve">Настоящий Закон определяет избирательные права граждан Кыргызской Республики и их гарантии, регулирует отношения, связанные с подготовкой и проведением выборов депутатов местных кенешей.</w:t>
      </w:r>
    </w:p>
    <w:p>
      <w:pPr>
        <w:spacing w:after="120"/>
        <w:jc w:val="both"/>
      </w:pPr>
      <w:r>
        <w:rPr>
          <w:rFonts w:ascii="Arial" w:cs="Arial" w:eastAsia="Arial" w:hAnsi="Arial"/>
          <w:b/>
          <w:bCs/>
          <w:sz w:val="24"/>
          <w:szCs w:val="24"/>
        </w:rPr>
        <w:t xml:space="preserve">Статья 1</w:t>
      </w:r>
      <w:r>
        <w:rPr>
          <w:rFonts w:ascii="Arial" w:cs="Arial" w:eastAsia="Arial" w:hAnsi="Arial"/>
          <w:b/>
          <w:bCs/>
          <w:sz w:val="24"/>
          <w:szCs w:val="24"/>
        </w:rPr>
        <w:t xml:space="preserve">1</w:t>
      </w:r>
      <w:r>
        <w:rPr>
          <w:rFonts w:ascii="Arial" w:cs="Arial" w:eastAsia="Arial" w:hAnsi="Arial"/>
          <w:b/>
          <w:bCs/>
          <w:sz w:val="24"/>
          <w:szCs w:val="24"/>
        </w:rPr>
        <w:t xml:space="preserve">. Принципы участия граждан в выборах</w:t>
      </w:r>
    </w:p>
    <w:p>
      <w:pPr>
        <w:spacing w:after="120"/>
        <w:jc w:val="both"/>
      </w:pPr>
      <w:r>
        <w:rPr>
          <w:rFonts w:ascii="Arial" w:cs="Arial" w:eastAsia="Arial" w:hAnsi="Arial"/>
          <w:sz w:val="24"/>
          <w:szCs w:val="24"/>
        </w:rPr>
        <w:t xml:space="preserve">1. Выборы депутатов местных кенешей в Кыргызской Республике проводятся на основе равного и прямого избирательного права при тайном голосовании.</w:t>
      </w:r>
    </w:p>
    <w:p>
      <w:pPr>
        <w:spacing w:after="120"/>
        <w:jc w:val="both"/>
      </w:pPr>
      <w:r>
        <w:rPr>
          <w:rFonts w:ascii="Arial" w:cs="Arial" w:eastAsia="Arial" w:hAnsi="Arial"/>
          <w:sz w:val="24"/>
          <w:szCs w:val="24"/>
        </w:rPr>
        <w:t xml:space="preserve">Выборы в Кыргызской Республике основываются на свободном и добровольном осуществлении гражданами республики своих избирательных прав. Никто не вправе оказывать воздействие на граждан с целью принуждения их к участию или неучастию в выборах, а также на свободное волеизъявление.</w:t>
      </w:r>
    </w:p>
    <w:p>
      <w:pPr>
        <w:spacing w:after="120"/>
        <w:jc w:val="both"/>
      </w:pPr>
      <w:r>
        <w:rPr>
          <w:rFonts w:ascii="Arial" w:cs="Arial" w:eastAsia="Arial" w:hAnsi="Arial"/>
          <w:sz w:val="24"/>
          <w:szCs w:val="24"/>
        </w:rPr>
        <w:t xml:space="preserve">2. Нарушение принципов, указанных в настоящей статье, влечет за собой ответственность, предусмотренную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gurzetj9picasqqierujw">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 Понятия, применяемые в настоящем Законе</w:t>
      </w:r>
    </w:p>
    <w:p>
      <w:pPr>
        <w:spacing w:after="60"/>
        <w:ind w:firstLine="567"/>
        <w:jc w:val="both"/>
      </w:pPr>
      <w:r>
        <w:rPr>
          <w:rFonts w:ascii="Arial" w:cs="Arial" w:eastAsia="Arial" w:hAnsi="Arial"/>
          <w:sz w:val="24"/>
          <w:szCs w:val="24"/>
        </w:rPr>
        <w:t xml:space="preserve">В настоящем Законе применяются следующие понятия и термины:</w:t>
      </w:r>
    </w:p>
    <w:p>
      <w:pPr>
        <w:spacing w:after="60"/>
        <w:ind w:firstLine="567"/>
        <w:jc w:val="both"/>
      </w:pPr>
      <w:r>
        <w:rPr>
          <w:rFonts w:ascii="Arial" w:cs="Arial" w:eastAsia="Arial" w:hAnsi="Arial"/>
          <w:b/>
          <w:bCs/>
          <w:sz w:val="24"/>
          <w:szCs w:val="24"/>
        </w:rPr>
        <w:t xml:space="preserve">агитационные материалы</w:t>
      </w:r>
      <w:r>
        <w:rPr>
          <w:rFonts w:ascii="Arial" w:cs="Arial" w:eastAsia="Arial" w:hAnsi="Arial"/>
          <w:sz w:val="24"/>
          <w:szCs w:val="24"/>
        </w:rPr>
        <w:t xml:space="preserve"> - печатные, аудиовизуальные и иные материалы, содержащие признаки предвыборной агитации и предназначенные для массового распространения, обнародования в ходе избирательной кампании;</w:t>
      </w:r>
    </w:p>
    <w:p>
      <w:pPr>
        <w:spacing w:after="60"/>
        <w:ind w:firstLine="567"/>
        <w:jc w:val="both"/>
      </w:pPr>
      <w:r>
        <w:rPr>
          <w:rFonts w:ascii="Arial" w:cs="Arial" w:eastAsia="Arial" w:hAnsi="Arial"/>
          <w:b/>
          <w:bCs/>
          <w:sz w:val="24"/>
          <w:szCs w:val="24"/>
        </w:rPr>
        <w:t xml:space="preserve">активное избирательное право граждан</w:t>
      </w:r>
      <w:r>
        <w:rPr>
          <w:rFonts w:ascii="Arial" w:cs="Arial" w:eastAsia="Arial" w:hAnsi="Arial"/>
          <w:sz w:val="24"/>
          <w:szCs w:val="24"/>
        </w:rPr>
        <w:t xml:space="preserve"> - право граждан Кыргызской Республики избирать в органы государственной власти и органы местного самоуправления;</w:t>
      </w:r>
    </w:p>
    <w:p>
      <w:pPr>
        <w:spacing w:after="60"/>
        <w:ind w:firstLine="567"/>
        <w:jc w:val="both"/>
      </w:pP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родители, дети, усыновители, усыновленные, полнородные и неполнородные братья и сестры, дедушка, бабушка, внуки;</w:t>
      </w:r>
    </w:p>
    <w:p>
      <w:pPr>
        <w:spacing w:after="60"/>
        <w:ind w:firstLine="567"/>
        <w:jc w:val="both"/>
      </w:pPr>
      <w:r>
        <w:rPr>
          <w:rFonts w:ascii="Arial" w:cs="Arial" w:eastAsia="Arial" w:hAnsi="Arial"/>
          <w:b/>
          <w:bCs/>
          <w:sz w:val="24"/>
          <w:szCs w:val="24"/>
        </w:rPr>
        <w:t xml:space="preserve">гарантии избирательных прав граждан</w:t>
      </w:r>
      <w:r>
        <w:rPr>
          <w:rFonts w:ascii="Arial" w:cs="Arial" w:eastAsia="Arial" w:hAnsi="Arial"/>
          <w:sz w:val="24"/>
          <w:szCs w:val="24"/>
        </w:rPr>
        <w:t xml:space="preserve"> - организационные, правовые, информационные и иные средства обеспечения избирательных прав граждан Кыргызской Республики;</w:t>
      </w:r>
    </w:p>
    <w:p>
      <w:pPr>
        <w:spacing w:after="60"/>
        <w:ind w:firstLine="567"/>
        <w:jc w:val="both"/>
      </w:pPr>
      <w:r>
        <w:rPr>
          <w:rFonts w:ascii="Arial" w:cs="Arial" w:eastAsia="Arial" w:hAnsi="Arial"/>
          <w:b/>
          <w:bCs/>
          <w:sz w:val="24"/>
          <w:szCs w:val="24"/>
        </w:rPr>
        <w:t xml:space="preserve">глава исполнительного органа местного самоуправления</w:t>
      </w:r>
      <w:r>
        <w:rPr>
          <w:rFonts w:ascii="Arial" w:cs="Arial" w:eastAsia="Arial" w:hAnsi="Arial"/>
          <w:sz w:val="24"/>
          <w:szCs w:val="24"/>
        </w:rPr>
        <w:t xml:space="preserve"> - руководитель исполнительного органа местного самоуправления, должностное лицо, назначаемое в установленном законодательством порядке;</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mfknrhs05lz0pbin8efm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января 2016 года № 8)</w:t>
      </w:r>
    </w:p>
    <w:p>
      <w:pPr>
        <w:spacing w:after="60"/>
        <w:ind w:firstLine="567"/>
        <w:jc w:val="both"/>
      </w:pPr>
      <w:r>
        <w:rPr>
          <w:rFonts w:ascii="Arial" w:cs="Arial" w:eastAsia="Arial" w:hAnsi="Arial"/>
          <w:b/>
          <w:bCs/>
          <w:sz w:val="24"/>
          <w:szCs w:val="24"/>
        </w:rPr>
        <w:t xml:space="preserve">государственный портал </w:t>
      </w:r>
      <w:r>
        <w:rPr>
          <w:rFonts w:ascii="Arial" w:cs="Arial" w:eastAsia="Arial" w:hAnsi="Arial"/>
          <w:sz w:val="24"/>
          <w:szCs w:val="24"/>
        </w:rPr>
        <w:t xml:space="preserve">- интернет-сайт государственного органа, содержащий информацию о списках избирателей в электронном формате в разрезе избирательных участков, районов, городов и республики в целом, формируемый и актуализированный в порядке, установленном законодательством: об изменениях избирательного адреса (номера избирательного участка), об участии граждан в выборах, а также предоставляющий избирателям возможность для уточнения и изменения своих данных при соблюдении требований по идентификации и аутентификации, установленных законодательством;</w:t>
      </w:r>
    </w:p>
    <w:p>
      <w:pPr>
        <w:spacing w:after="60"/>
        <w:ind w:firstLine="567"/>
        <w:jc w:val="both"/>
      </w:pPr>
      <w:r>
        <w:rPr>
          <w:rFonts w:ascii="Arial" w:cs="Arial" w:eastAsia="Arial" w:hAnsi="Arial"/>
          <w:b/>
          <w:bCs/>
          <w:sz w:val="24"/>
          <w:szCs w:val="24"/>
        </w:rPr>
        <w:t xml:space="preserve">документ, удостоверяющий личность избирателя</w:t>
      </w:r>
      <w:r>
        <w:rPr>
          <w:rFonts w:ascii="Arial" w:cs="Arial" w:eastAsia="Arial" w:hAnsi="Arial"/>
          <w:sz w:val="24"/>
          <w:szCs w:val="24"/>
        </w:rPr>
        <w:t xml:space="preserve"> - все типы национальных паспортов гражданина Кыргызской Республики, установленные законодательством, в том числе национальный паспорт, доступ к которому предоставлен гражданином Кыргызской Республики в цифровом формате посредством мобильного приложения системы межведомственного электронного взаимодействия;</w:t>
      </w:r>
    </w:p>
    <w:p>
      <w:pPr>
        <w:spacing w:after="60"/>
        <w:ind w:firstLine="567"/>
        <w:jc w:val="both"/>
      </w:pPr>
      <w:r>
        <w:rPr>
          <w:rFonts w:ascii="Arial" w:cs="Arial" w:eastAsia="Arial" w:hAnsi="Arial"/>
          <w:b/>
          <w:bCs/>
          <w:sz w:val="24"/>
          <w:szCs w:val="24"/>
        </w:rPr>
        <w:t xml:space="preserve">должностное лицо органа государственной власти или местного самоуправления</w:t>
      </w:r>
      <w:r>
        <w:rPr>
          <w:rFonts w:ascii="Arial" w:cs="Arial" w:eastAsia="Arial" w:hAnsi="Arial"/>
          <w:sz w:val="24"/>
          <w:szCs w:val="24"/>
        </w:rPr>
        <w:t xml:space="preserve">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контрольно-надзорные функции в государственных органах и органах местного самоуправления;</w:t>
      </w:r>
    </w:p>
    <w:p>
      <w:pPr>
        <w:spacing w:after="60"/>
        <w:ind w:firstLine="567"/>
        <w:jc w:val="both"/>
      </w:pPr>
      <w:r>
        <w:rPr>
          <w:rFonts w:ascii="Arial" w:cs="Arial" w:eastAsia="Arial" w:hAnsi="Arial"/>
          <w:b/>
          <w:bCs/>
          <w:sz w:val="24"/>
          <w:szCs w:val="24"/>
        </w:rPr>
        <w:t xml:space="preserve">единый избирательный округ</w:t>
      </w:r>
      <w:r>
        <w:rPr>
          <w:rFonts w:ascii="Arial" w:cs="Arial" w:eastAsia="Arial" w:hAnsi="Arial"/>
          <w:sz w:val="24"/>
          <w:szCs w:val="24"/>
        </w:rPr>
        <w:t xml:space="preserve"> - избирательный округ, включающий в себя всю территорию административно-территориальной единицы, в которой в соответствии с настоящим Законом допускается проведение выборов депутатов местного кенеша по пропорциональной системе;</w:t>
      </w:r>
    </w:p>
    <w:p>
      <w:pPr>
        <w:spacing w:after="60"/>
        <w:ind w:firstLine="567"/>
        <w:jc w:val="both"/>
      </w:pPr>
      <w:r>
        <w:rPr>
          <w:rFonts w:ascii="Arial" w:cs="Arial" w:eastAsia="Arial" w:hAnsi="Arial"/>
          <w:b/>
          <w:bCs/>
          <w:sz w:val="24"/>
          <w:szCs w:val="24"/>
        </w:rPr>
        <w:t xml:space="preserve">избиратель</w:t>
      </w:r>
      <w:r>
        <w:rPr>
          <w:rFonts w:ascii="Arial" w:cs="Arial" w:eastAsia="Arial" w:hAnsi="Arial"/>
          <w:sz w:val="24"/>
          <w:szCs w:val="24"/>
        </w:rPr>
        <w:t xml:space="preserve"> - член местного сообщества, обладающий активным избирательным правом и включенный в списки избирателей соответствующей административно-территориальной единицы;</w:t>
      </w:r>
    </w:p>
    <w:p>
      <w:pPr>
        <w:spacing w:after="60"/>
        <w:ind w:firstLine="567"/>
        <w:jc w:val="both"/>
      </w:pPr>
      <w:r>
        <w:rPr>
          <w:rFonts w:ascii="Arial" w:cs="Arial" w:eastAsia="Arial" w:hAnsi="Arial"/>
          <w:b/>
          <w:bCs/>
          <w:sz w:val="24"/>
          <w:szCs w:val="24"/>
        </w:rPr>
        <w:t xml:space="preserve">избиратели с ограниченными возможностями здоровья</w:t>
      </w:r>
      <w:r>
        <w:rPr>
          <w:rFonts w:ascii="Arial" w:cs="Arial" w:eastAsia="Arial" w:hAnsi="Arial"/>
          <w:sz w:val="24"/>
          <w:szCs w:val="24"/>
        </w:rPr>
        <w:t xml:space="preserve"> - граждане Кыргызской Республики, обладающие активным избирательным правом на общих условиях, имеющие нарушение здоровья со стойким расстройством функций организма, обусловленное заболеваниями, последствиями травм или дефектами, приводящими к ограничению жизнедеятельности, выраженному в нарушении слуха, зрения, функций опорно-двигательного аппарата;</w:t>
      </w:r>
    </w:p>
    <w:p>
      <w:pPr>
        <w:spacing w:after="60"/>
        <w:ind w:firstLine="567"/>
        <w:jc w:val="both"/>
      </w:pPr>
      <w:r>
        <w:rPr>
          <w:rFonts w:ascii="Arial" w:cs="Arial" w:eastAsia="Arial" w:hAnsi="Arial"/>
          <w:b/>
          <w:bCs/>
          <w:sz w:val="24"/>
          <w:szCs w:val="24"/>
        </w:rPr>
        <w:t xml:space="preserve">избирательные документы</w:t>
      </w:r>
      <w:r>
        <w:rPr>
          <w:rFonts w:ascii="Arial" w:cs="Arial" w:eastAsia="Arial" w:hAnsi="Arial"/>
          <w:sz w:val="24"/>
          <w:szCs w:val="24"/>
        </w:rPr>
        <w:t xml:space="preserve"> - списки избирателей, бюллетени действительные, недействительные, неиспользованные (погашенные), испорченные (заполненные с ошибками), а также чеки о прохождении идентификации, первичные и итоговые отчеты по идентификации, протоколы избирательных комиссий, их решения по вопросам выборов, регистрационные документы кандидатов, политических партий, схемы участков и сводные таблицы о результатах голосования;</w:t>
      </w:r>
    </w:p>
    <w:p>
      <w:pPr>
        <w:spacing w:after="60"/>
        <w:ind w:firstLine="567"/>
        <w:jc w:val="both"/>
      </w:pPr>
      <w:r>
        <w:rPr>
          <w:rFonts w:ascii="Arial" w:cs="Arial" w:eastAsia="Arial" w:hAnsi="Arial"/>
          <w:b/>
          <w:bCs/>
          <w:sz w:val="24"/>
          <w:szCs w:val="24"/>
        </w:rPr>
        <w:t xml:space="preserve">избирательные комиссии</w:t>
      </w:r>
      <w:r>
        <w:rPr>
          <w:rFonts w:ascii="Arial" w:cs="Arial" w:eastAsia="Arial" w:hAnsi="Arial"/>
          <w:sz w:val="24"/>
          <w:szCs w:val="24"/>
        </w:rPr>
        <w:t xml:space="preserve"> - коллегиальные органы, организующие подготовку и проведение выборов в Кыргызской Республике, обеспечивающие реализацию и защиту избирательных прав граждан Кыргызской Республики;</w:t>
      </w:r>
    </w:p>
    <w:p>
      <w:pPr>
        <w:spacing w:after="60"/>
        <w:ind w:firstLine="567"/>
        <w:jc w:val="both"/>
      </w:pPr>
      <w:r>
        <w:rPr>
          <w:rFonts w:ascii="Arial" w:cs="Arial" w:eastAsia="Arial" w:hAnsi="Arial"/>
          <w:b/>
          <w:bCs/>
          <w:sz w:val="24"/>
          <w:szCs w:val="24"/>
        </w:rPr>
        <w:t xml:space="preserve">избирательное законодательство</w:t>
      </w:r>
      <w:r>
        <w:rPr>
          <w:rFonts w:ascii="Arial" w:cs="Arial" w:eastAsia="Arial" w:hAnsi="Arial"/>
          <w:sz w:val="24"/>
          <w:szCs w:val="24"/>
        </w:rPr>
        <w:t xml:space="preserve"> - совокупность нормативных правовых актов, регулирующих порядок проведения выборов в Кыргызской Республике;</w:t>
      </w:r>
    </w:p>
    <w:p>
      <w:pPr>
        <w:spacing w:after="60"/>
        <w:ind w:firstLine="567"/>
        <w:jc w:val="both"/>
      </w:pPr>
      <w:r>
        <w:rPr>
          <w:rFonts w:ascii="Arial" w:cs="Arial" w:eastAsia="Arial" w:hAnsi="Arial"/>
          <w:b/>
          <w:bCs/>
          <w:sz w:val="24"/>
          <w:szCs w:val="24"/>
        </w:rPr>
        <w:t xml:space="preserve">избирательные права граждан</w:t>
      </w:r>
      <w:r>
        <w:rPr>
          <w:rFonts w:ascii="Arial" w:cs="Arial" w:eastAsia="Arial" w:hAnsi="Arial"/>
          <w:sz w:val="24"/>
          <w:szCs w:val="24"/>
        </w:rPr>
        <w:t xml:space="preserve"> - право граждан Кыргызской Республики избирать и быть избранными в органы государственной власти и органы местного самоуправления, в том числе участвовать в выдвижении кандидатов, предвыборной агитации, наблюдении за проведением выборов, работой избирательных комиссий, включая установление итогов голосования и определение результатов выборов, а также в других избирательных действиях;</w:t>
      </w:r>
    </w:p>
    <w:p>
      <w:pPr>
        <w:spacing w:after="60"/>
        <w:ind w:firstLine="567"/>
        <w:jc w:val="both"/>
      </w:pPr>
      <w:r>
        <w:rPr>
          <w:rFonts w:ascii="Arial" w:cs="Arial" w:eastAsia="Arial" w:hAnsi="Arial"/>
          <w:b/>
          <w:bCs/>
          <w:sz w:val="24"/>
          <w:szCs w:val="24"/>
        </w:rPr>
        <w:t xml:space="preserve">информационное обеспечение выборов</w:t>
      </w:r>
      <w:r>
        <w:rPr>
          <w:rFonts w:ascii="Arial" w:cs="Arial" w:eastAsia="Arial" w:hAnsi="Arial"/>
          <w:sz w:val="24"/>
          <w:szCs w:val="24"/>
        </w:rPr>
        <w:t xml:space="preserve"> - информирование избирателей и предвыборная агитация, способствующие осознанному волеизъявлению граждан, гласности выборов;</w:t>
      </w:r>
    </w:p>
    <w:p>
      <w:pPr>
        <w:spacing w:after="60"/>
        <w:ind w:firstLine="567"/>
        <w:jc w:val="both"/>
      </w:pPr>
      <w:r>
        <w:rPr>
          <w:rFonts w:ascii="Arial" w:cs="Arial" w:eastAsia="Arial" w:hAnsi="Arial"/>
          <w:b/>
          <w:bCs/>
          <w:sz w:val="24"/>
          <w:szCs w:val="24"/>
        </w:rPr>
        <w:t xml:space="preserve">информирование избирателей</w:t>
      </w:r>
      <w:r>
        <w:rPr>
          <w:rFonts w:ascii="Arial" w:cs="Arial" w:eastAsia="Arial" w:hAnsi="Arial"/>
          <w:sz w:val="24"/>
          <w:szCs w:val="24"/>
        </w:rPr>
        <w:t xml:space="preserve"> - деятельность по подготовке и распространению информации в период избирательной кампании о ходе избирательной кампании и деятельности избирательных комиссий, избирательных участках, порядке формирования и изменения списка избирателей, порядке участия в голосовании, порядке голосования, порядке установления итогов голосования и определения результатов выборов; официальная информация избирательных комиссий и средств массовой информации о кандидате (кандидатах) и политической (политических) партии (партиях) и их программах, не создающая предпочтений к какому-либо кандидату (кандидатам), политической (политическим) партии (партиям) и не содержащая признаков предвыборной агитации за того или иного кандидата, политическую партию либо против них;</w:t>
      </w:r>
    </w:p>
    <w:p>
      <w:pPr>
        <w:spacing w:after="60"/>
        <w:ind w:firstLine="567"/>
        <w:jc w:val="both"/>
      </w:pPr>
      <w:r>
        <w:rPr>
          <w:rFonts w:ascii="Arial" w:cs="Arial" w:eastAsia="Arial" w:hAnsi="Arial"/>
          <w:b/>
          <w:bCs/>
          <w:sz w:val="24"/>
          <w:szCs w:val="24"/>
        </w:rPr>
        <w:t xml:space="preserve">информационный материал</w:t>
      </w:r>
      <w:r>
        <w:rPr>
          <w:rFonts w:ascii="Arial" w:cs="Arial" w:eastAsia="Arial" w:hAnsi="Arial"/>
          <w:sz w:val="24"/>
          <w:szCs w:val="24"/>
        </w:rPr>
        <w:t xml:space="preserve"> - печатные, аудиовизуальные и иные материалы, содержащие информацию о ходе избирательной кампании и деятельности избирательных комиссий, избирательных участках, порядке формирования и изменения списка избирателей, порядке участия в голосовании, порядке голосования, порядке установления итогов голосования и определения результатов выборов; официальная информация избирательных комиссий и средств массовой информации о кандидате (кандидатах) и политической (политических) партии (партиях) и их программах, не создающая предпочтений к какому-либо кандидату (кандидатам), политической (политическим) партии (партиям) и не содержащая признаков предвыборной агитации за того или иного кандидата, политическую партию либо против них;</w:t>
      </w:r>
    </w:p>
    <w:p>
      <w:pPr>
        <w:spacing w:after="60"/>
        <w:ind w:firstLine="567"/>
        <w:jc w:val="both"/>
      </w:pPr>
      <w:r>
        <w:rPr>
          <w:rFonts w:ascii="Arial" w:cs="Arial" w:eastAsia="Arial" w:hAnsi="Arial"/>
          <w:b/>
          <w:bCs/>
          <w:sz w:val="24"/>
          <w:szCs w:val="24"/>
        </w:rPr>
        <w:t xml:space="preserve">исполнительный орган местного самоуправления (мэрия, айыл окмоту)</w:t>
      </w:r>
      <w:r>
        <w:rPr>
          <w:rFonts w:ascii="Arial" w:cs="Arial" w:eastAsia="Arial" w:hAnsi="Arial"/>
          <w:sz w:val="24"/>
          <w:szCs w:val="24"/>
        </w:rPr>
        <w:t xml:space="preserve"> - орган местного самоуправления, обеспечивающий на соответствующей территории исполнение полномочий по решению вопросов местного значения, полномочия и организация деятельности которого определяются законом;</w:t>
      </w:r>
    </w:p>
    <w:p>
      <w:pPr>
        <w:spacing w:after="60"/>
        <w:ind w:firstLine="567"/>
        <w:jc w:val="both"/>
      </w:pPr>
      <w:r>
        <w:rPr>
          <w:rFonts w:ascii="Arial" w:cs="Arial" w:eastAsia="Arial" w:hAnsi="Arial"/>
          <w:b/>
          <w:bCs/>
          <w:sz w:val="24"/>
          <w:szCs w:val="24"/>
        </w:rPr>
        <w:t xml:space="preserve">кандидат</w:t>
      </w:r>
      <w:r>
        <w:rPr>
          <w:rFonts w:ascii="Arial" w:cs="Arial" w:eastAsia="Arial" w:hAnsi="Arial"/>
          <w:sz w:val="24"/>
          <w:szCs w:val="24"/>
        </w:rPr>
        <w:t xml:space="preserve"> - лицо, выдвинутое в установленном настоящим Законом порядке в качестве претендента на замещаемую посредством выборов должность депутата местного кенеша;</w:t>
      </w:r>
    </w:p>
    <w:p>
      <w:pPr>
        <w:spacing w:after="60"/>
        <w:ind w:firstLine="567"/>
        <w:jc w:val="both"/>
      </w:pPr>
      <w:r>
        <w:rPr>
          <w:rFonts w:ascii="Arial" w:cs="Arial" w:eastAsia="Arial" w:hAnsi="Arial"/>
          <w:b/>
          <w:bCs/>
          <w:sz w:val="24"/>
          <w:szCs w:val="24"/>
        </w:rPr>
        <w:t xml:space="preserve">международный наблюдатель</w:t>
      </w:r>
      <w:r>
        <w:rPr>
          <w:rFonts w:ascii="Arial" w:cs="Arial" w:eastAsia="Arial" w:hAnsi="Arial"/>
          <w:sz w:val="24"/>
          <w:szCs w:val="24"/>
        </w:rPr>
        <w:t xml:space="preserve"> - лицо, представляющее иностранную или международную организацию, приобретающее право на осуществление наблюдения за подготовкой и проведением выборов в Кыргызской Республике в соответствии с установленным законом порядком;</w:t>
      </w:r>
    </w:p>
    <w:p>
      <w:pPr>
        <w:spacing w:after="60"/>
        <w:ind w:firstLine="567"/>
        <w:jc w:val="both"/>
      </w:pPr>
      <w:r>
        <w:rPr>
          <w:rFonts w:ascii="Arial" w:cs="Arial" w:eastAsia="Arial" w:hAnsi="Arial"/>
          <w:b/>
          <w:bCs/>
          <w:sz w:val="24"/>
          <w:szCs w:val="24"/>
        </w:rPr>
        <w:t xml:space="preserve">местный кенеш</w:t>
      </w:r>
      <w:r>
        <w:rPr>
          <w:rFonts w:ascii="Arial" w:cs="Arial" w:eastAsia="Arial" w:hAnsi="Arial"/>
          <w:sz w:val="24"/>
          <w:szCs w:val="24"/>
        </w:rPr>
        <w:t xml:space="preserve"> - представительный орган местного самоуправления, избираемый непосредственно местным сообществом соответствующего города (городской кенеш), айылного аймака (айылный кенеш);</w:t>
      </w:r>
    </w:p>
    <w:p>
      <w:pPr>
        <w:spacing w:after="60"/>
        <w:ind w:firstLine="567"/>
        <w:jc w:val="both"/>
      </w:pPr>
      <w:r>
        <w:rPr>
          <w:rFonts w:ascii="Arial" w:cs="Arial" w:eastAsia="Arial" w:hAnsi="Arial"/>
          <w:b/>
          <w:bCs/>
          <w:sz w:val="24"/>
          <w:szCs w:val="24"/>
        </w:rPr>
        <w:t xml:space="preserve">зарегистрированный кандидат</w:t>
      </w:r>
      <w:r>
        <w:rPr>
          <w:rFonts w:ascii="Arial" w:cs="Arial" w:eastAsia="Arial" w:hAnsi="Arial"/>
          <w:sz w:val="24"/>
          <w:szCs w:val="24"/>
        </w:rPr>
        <w:t xml:space="preserve"> - лицо, соответствующее требованиям, установленным Конституцией и настоящим Законом, зарегистрированное соответствующей избирательной комиссией в качестве кандидата на замещаемую посредством выборов должность депутата местного кенеша;</w:t>
      </w:r>
    </w:p>
    <w:p>
      <w:pPr>
        <w:spacing w:after="60"/>
        <w:ind w:firstLine="567"/>
        <w:jc w:val="both"/>
      </w:pPr>
      <w:r>
        <w:rPr>
          <w:rFonts w:ascii="Arial" w:cs="Arial" w:eastAsia="Arial" w:hAnsi="Arial"/>
          <w:b/>
          <w:bCs/>
          <w:sz w:val="24"/>
          <w:szCs w:val="24"/>
        </w:rPr>
        <w:t xml:space="preserve">местное сообщество</w:t>
      </w:r>
      <w:r>
        <w:rPr>
          <w:rFonts w:ascii="Arial" w:cs="Arial" w:eastAsia="Arial" w:hAnsi="Arial"/>
          <w:sz w:val="24"/>
          <w:szCs w:val="24"/>
        </w:rPr>
        <w:t xml:space="preserve"> - граждане Кыргызской Республики, постоянно проживающие на территории соответствующей административно-территориальной единицы (айылного аймака, города), объединенные общими интересами в самостоятельном решении под свою ответственность вопросов местного значения;</w:t>
      </w:r>
    </w:p>
    <w:p>
      <w:pPr>
        <w:spacing w:after="60"/>
        <w:ind w:firstLine="567"/>
        <w:jc w:val="both"/>
      </w:pPr>
      <w:r>
        <w:rPr>
          <w:rFonts w:ascii="Arial" w:cs="Arial" w:eastAsia="Arial" w:hAnsi="Arial"/>
          <w:b/>
          <w:bCs/>
          <w:sz w:val="24"/>
          <w:szCs w:val="24"/>
        </w:rPr>
        <w:t xml:space="preserve">многомандатный избирательный округ</w:t>
      </w:r>
      <w:r>
        <w:rPr>
          <w:rFonts w:ascii="Arial" w:cs="Arial" w:eastAsia="Arial" w:hAnsi="Arial"/>
          <w:sz w:val="24"/>
          <w:szCs w:val="24"/>
        </w:rPr>
        <w:t xml:space="preserve"> - избирательный округ, в котором избираются несколько депутатов и за каждого из них избиратели голосуют персонально;</w:t>
      </w:r>
    </w:p>
    <w:p>
      <w:pPr>
        <w:spacing w:after="60"/>
        <w:ind w:firstLine="567"/>
        <w:jc w:val="both"/>
      </w:pPr>
      <w:r>
        <w:rPr>
          <w:rFonts w:ascii="Arial" w:cs="Arial" w:eastAsia="Arial" w:hAnsi="Arial"/>
          <w:b/>
          <w:bCs/>
          <w:sz w:val="24"/>
          <w:szCs w:val="24"/>
        </w:rPr>
        <w:t xml:space="preserve">наблюдатель</w:t>
      </w:r>
      <w:r>
        <w:rPr>
          <w:rFonts w:ascii="Arial" w:cs="Arial" w:eastAsia="Arial" w:hAnsi="Arial"/>
          <w:sz w:val="24"/>
          <w:szCs w:val="24"/>
        </w:rPr>
        <w:t xml:space="preserve"> - лицо, назначенное кандидатом, политической партией и иными некоммерческими организациями вести наблюдение за подготовкой выборов, проведением голосования, подсчетом голосов, установлением итогов голосования и определением результатов выборов, в порядке, предусмотренном законодательством;</w:t>
      </w:r>
    </w:p>
    <w:p>
      <w:pPr>
        <w:spacing w:after="60"/>
        <w:ind w:firstLine="567"/>
        <w:jc w:val="both"/>
      </w:pPr>
      <w:r>
        <w:rPr>
          <w:rFonts w:ascii="Arial" w:cs="Arial" w:eastAsia="Arial" w:hAnsi="Arial"/>
          <w:b/>
          <w:bCs/>
          <w:sz w:val="24"/>
          <w:szCs w:val="24"/>
        </w:rPr>
        <w:t xml:space="preserve">общественный наблюдатель</w:t>
      </w:r>
      <w:r>
        <w:rPr>
          <w:rFonts w:ascii="Arial" w:cs="Arial" w:eastAsia="Arial" w:hAnsi="Arial"/>
          <w:sz w:val="24"/>
          <w:szCs w:val="24"/>
        </w:rPr>
        <w:t xml:space="preserve"> - лицо, назначенное некоммерческой организацией Кыргызской Республики (далее - некоммерческая организация) вести наблюдение за подготовкой выборов, проведением голосования, подсчетом голосов, установлением итогов голосования и определением результатов выборов в порядке, предусмотренном законодательством;</w:t>
      </w:r>
    </w:p>
    <w:p>
      <w:pPr>
        <w:spacing w:after="60"/>
        <w:ind w:firstLine="567"/>
        <w:jc w:val="both"/>
      </w:pPr>
      <w:r>
        <w:rPr>
          <w:rFonts w:ascii="Arial" w:cs="Arial" w:eastAsia="Arial" w:hAnsi="Arial"/>
          <w:b/>
          <w:bCs/>
          <w:sz w:val="24"/>
          <w:szCs w:val="24"/>
        </w:rPr>
        <w:t xml:space="preserve">пассивное избирательное право граждан</w:t>
      </w:r>
      <w:r>
        <w:rPr>
          <w:rFonts w:ascii="Arial" w:cs="Arial" w:eastAsia="Arial" w:hAnsi="Arial"/>
          <w:sz w:val="24"/>
          <w:szCs w:val="24"/>
        </w:rPr>
        <w:t xml:space="preserve"> - право граждан Кыргызской Республики избираться в органы государственной власти и органы местного самоуправления;</w:t>
      </w:r>
    </w:p>
    <w:p>
      <w:pPr>
        <w:spacing w:after="60"/>
        <w:ind w:firstLine="567"/>
        <w:jc w:val="both"/>
      </w:pPr>
      <w:r>
        <w:rPr>
          <w:rFonts w:ascii="Arial" w:cs="Arial" w:eastAsia="Arial" w:hAnsi="Arial"/>
          <w:b/>
          <w:bCs/>
          <w:sz w:val="24"/>
          <w:szCs w:val="24"/>
        </w:rPr>
        <w:t xml:space="preserve">правоохранительные органы</w:t>
      </w:r>
      <w:r>
        <w:rPr>
          <w:rFonts w:ascii="Arial" w:cs="Arial" w:eastAsia="Arial" w:hAnsi="Arial"/>
          <w:sz w:val="24"/>
          <w:szCs w:val="24"/>
        </w:rPr>
        <w:t xml:space="preserve"> - органы внутренних дел, национальной безопасности, прокуратуры, органы таможенной службы;</w:t>
      </w:r>
    </w:p>
    <w:p>
      <w:pPr>
        <w:spacing w:after="60"/>
        <w:ind w:firstLine="567"/>
        <w:jc w:val="both"/>
      </w:pPr>
      <w:r>
        <w:rPr>
          <w:rFonts w:ascii="Arial" w:cs="Arial" w:eastAsia="Arial" w:hAnsi="Arial"/>
          <w:b/>
          <w:bCs/>
          <w:sz w:val="24"/>
          <w:szCs w:val="24"/>
        </w:rPr>
        <w:t xml:space="preserve">постоянное место проживания</w:t>
      </w:r>
      <w:r>
        <w:rPr>
          <w:rFonts w:ascii="Arial" w:cs="Arial" w:eastAsia="Arial" w:hAnsi="Arial"/>
          <w:sz w:val="24"/>
          <w:szCs w:val="24"/>
        </w:rPr>
        <w:t xml:space="preserve"> - место проживания гражданина на территории Кыргызской Республики, подтвержденное регистрационной отметкой органов регистрационного учета в документе, удостоверяющем личность;</w:t>
      </w:r>
    </w:p>
    <w:p>
      <w:pPr>
        <w:spacing w:after="60"/>
        <w:ind w:firstLine="567"/>
        <w:jc w:val="both"/>
      </w:pPr>
      <w:r>
        <w:rPr>
          <w:rFonts w:ascii="Arial" w:cs="Arial" w:eastAsia="Arial" w:hAnsi="Arial"/>
          <w:b/>
          <w:bCs/>
          <w:sz w:val="24"/>
          <w:szCs w:val="24"/>
        </w:rPr>
        <w:t xml:space="preserve">предвыборная агитация</w:t>
      </w:r>
      <w:r>
        <w:rPr>
          <w:rFonts w:ascii="Arial" w:cs="Arial" w:eastAsia="Arial" w:hAnsi="Arial"/>
          <w:sz w:val="24"/>
          <w:szCs w:val="24"/>
        </w:rPr>
        <w:t xml:space="preserve"> - деятельность граждан Кыргызской Республики, кандидатов, уполномоченных представителей и доверенных лиц кандидатов, политических партий, по подготовке и распространению информации в период избирательной кампании, имеющая целью побудить или побуждающая избирателей к голосованию за тех или иных кандидатов (списков кандидатов) либо против них;</w:t>
      </w:r>
    </w:p>
    <w:p>
      <w:pPr>
        <w:spacing w:after="60"/>
        <w:ind w:firstLine="567"/>
        <w:jc w:val="both"/>
      </w:pPr>
      <w:r>
        <w:rPr>
          <w:rFonts w:ascii="Arial" w:cs="Arial" w:eastAsia="Arial" w:hAnsi="Arial"/>
          <w:b/>
          <w:bCs/>
          <w:sz w:val="24"/>
          <w:szCs w:val="24"/>
        </w:rPr>
        <w:t xml:space="preserve">представитель кандидата, политической партии</w:t>
      </w:r>
      <w:r>
        <w:rPr>
          <w:rFonts w:ascii="Arial" w:cs="Arial" w:eastAsia="Arial" w:hAnsi="Arial"/>
          <w:sz w:val="24"/>
          <w:szCs w:val="24"/>
        </w:rPr>
        <w:t xml:space="preserve"> - представитель в избирательных комиссиях, уполномоченный представитель, доверенное лицо, представляющие зарегистрированного кандидата, политическую партию, выдвинувших кандидатов, а также политическую партию, выдвинувшую список кандидатов;</w:t>
      </w:r>
    </w:p>
    <w:p>
      <w:pPr>
        <w:spacing w:after="60"/>
        <w:ind w:firstLine="567"/>
        <w:jc w:val="both"/>
      </w:pPr>
      <w:r>
        <w:rPr>
          <w:rFonts w:ascii="Arial" w:cs="Arial" w:eastAsia="Arial" w:hAnsi="Arial"/>
          <w:b/>
          <w:bCs/>
          <w:sz w:val="24"/>
          <w:szCs w:val="24"/>
        </w:rPr>
        <w:t xml:space="preserve">религиозный деятель</w:t>
      </w:r>
      <w:r>
        <w:rPr>
          <w:rFonts w:ascii="Arial" w:cs="Arial" w:eastAsia="Arial" w:hAnsi="Arial"/>
          <w:sz w:val="24"/>
          <w:szCs w:val="24"/>
        </w:rPr>
        <w:t xml:space="preserve"> - лицо, осуществляющее религиозную деятельность в соответствии с законодательством о свободе вероисповедания и религиозных организациях в Кыргызской Республике;</w:t>
      </w:r>
    </w:p>
    <w:p>
      <w:pPr>
        <w:spacing w:after="60"/>
        <w:ind w:firstLine="567"/>
        <w:jc w:val="both"/>
      </w:pPr>
      <w:r>
        <w:rPr>
          <w:rFonts w:ascii="Arial" w:cs="Arial" w:eastAsia="Arial" w:hAnsi="Arial"/>
          <w:b/>
          <w:bCs/>
          <w:sz w:val="24"/>
          <w:szCs w:val="24"/>
        </w:rPr>
        <w:t xml:space="preserve">священнослужитель</w:t>
      </w:r>
      <w:r>
        <w:rPr>
          <w:rFonts w:ascii="Arial" w:cs="Arial" w:eastAsia="Arial" w:hAnsi="Arial"/>
          <w:sz w:val="24"/>
          <w:szCs w:val="24"/>
        </w:rPr>
        <w:t xml:space="preserve"> - лицо, уполномоченное соответствующей религиозной организацией (объединением) на духовническое, имамское, пастырское, проповедническое служение;</w:t>
      </w:r>
    </w:p>
    <w:p>
      <w:pPr>
        <w:spacing w:after="60"/>
        <w:ind w:firstLine="567"/>
        <w:jc w:val="both"/>
      </w:pPr>
      <w:r>
        <w:rPr>
          <w:rFonts w:ascii="Arial" w:cs="Arial" w:eastAsia="Arial" w:hAnsi="Arial"/>
          <w:b/>
          <w:bCs/>
          <w:sz w:val="24"/>
          <w:szCs w:val="24"/>
        </w:rPr>
        <w:t xml:space="preserve">список избирателей</w:t>
      </w:r>
      <w:r>
        <w:rPr>
          <w:rFonts w:ascii="Arial" w:cs="Arial" w:eastAsia="Arial" w:hAnsi="Arial"/>
          <w:sz w:val="24"/>
          <w:szCs w:val="24"/>
        </w:rPr>
        <w:t xml:space="preserve"> - список граждан Кыргызской Республики, обладающих активным избирательным правом на день голосования, формируемый на основе Единого государственного реестра населения, составляемый в электронном и бумажном видах, который в зависимости от степени готовности и предназначения подразделяется на предварительный, контрольный и окончательный;</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a_wfandzhuaxgujhvgav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января 2016 года № 8)</w:t>
      </w:r>
    </w:p>
    <w:p>
      <w:pPr>
        <w:spacing w:after="120"/>
        <w:ind w:firstLine="567"/>
        <w:jc w:val="both"/>
      </w:pPr>
      <w:r>
        <w:rPr>
          <w:rFonts w:ascii="Arial" w:cs="Arial" w:eastAsia="Arial" w:hAnsi="Arial"/>
          <w:b/>
          <w:bCs/>
          <w:sz w:val="24"/>
          <w:szCs w:val="24"/>
        </w:rPr>
        <w:t xml:space="preserve">предварительный список избирателей</w:t>
      </w:r>
      <w:r>
        <w:rPr>
          <w:rFonts w:ascii="Arial" w:cs="Arial" w:eastAsia="Arial" w:hAnsi="Arial"/>
          <w:sz w:val="24"/>
          <w:szCs w:val="24"/>
        </w:rPr>
        <w:t xml:space="preserve"> - список избирателей по состоянию за 55 календарных дней до дня голосования, опубликованный на государственном портале, вывешиваемый участковыми избирательными комиссиями для уточнения гражданами своих данных;</w:t>
      </w:r>
    </w:p>
    <w:p>
      <w:pPr>
        <w:spacing w:after="60"/>
        <w:ind w:firstLine="567"/>
        <w:jc w:val="both"/>
      </w:pPr>
      <w:r>
        <w:rPr>
          <w:rFonts w:ascii="Arial" w:cs="Arial" w:eastAsia="Arial" w:hAnsi="Arial"/>
          <w:b/>
          <w:bCs/>
          <w:sz w:val="24"/>
          <w:szCs w:val="24"/>
        </w:rPr>
        <w:t xml:space="preserve">контрольный список избирателей</w:t>
      </w:r>
      <w:r>
        <w:rPr>
          <w:rFonts w:ascii="Arial" w:cs="Arial" w:eastAsia="Arial" w:hAnsi="Arial"/>
          <w:sz w:val="24"/>
          <w:szCs w:val="24"/>
        </w:rPr>
        <w:t xml:space="preserve"> - список избирателей, содержащий актуализированную информацию об избирателях и изменениях, произведенных на основании заявлений избирателей, поступивших в период уточнения списка избирателей за 35 календарных дней до дня голосования, и публикуемый на государственном портале, вывешиваемый на избирательных участках за 30 календарных дней до дня голосования;</w:t>
      </w:r>
    </w:p>
    <w:p>
      <w:pPr>
        <w:spacing w:after="60"/>
        <w:ind w:firstLine="567"/>
        <w:jc w:val="both"/>
      </w:pPr>
      <w:r>
        <w:rPr>
          <w:rFonts w:ascii="Arial" w:cs="Arial" w:eastAsia="Arial" w:hAnsi="Arial"/>
          <w:b/>
          <w:bCs/>
          <w:sz w:val="24"/>
          <w:szCs w:val="24"/>
        </w:rPr>
        <w:t xml:space="preserve">окончательный список избирателей</w:t>
      </w:r>
      <w:r>
        <w:rPr>
          <w:rFonts w:ascii="Arial" w:cs="Arial" w:eastAsia="Arial" w:hAnsi="Arial"/>
          <w:sz w:val="24"/>
          <w:szCs w:val="24"/>
        </w:rPr>
        <w:t xml:space="preserve"> - уточненный список избирателей, в который внесены все изменения на основании заявлений избирателей в период уточнения списка избирателей, публикуемый на государственном портале и вывешиваемый на избирательных участках за 3 календарных дня до дня голосования;</w:t>
      </w:r>
    </w:p>
    <w:p>
      <w:pPr>
        <w:spacing w:after="60"/>
        <w:ind w:firstLine="567"/>
        <w:jc w:val="both"/>
      </w:pPr>
      <w:r>
        <w:rPr>
          <w:rFonts w:ascii="Arial" w:cs="Arial" w:eastAsia="Arial" w:hAnsi="Arial"/>
          <w:b/>
          <w:bCs/>
          <w:sz w:val="24"/>
          <w:szCs w:val="24"/>
        </w:rPr>
        <w:t xml:space="preserve">сведения о судимости кандидата</w:t>
      </w:r>
      <w:r>
        <w:rPr>
          <w:rFonts w:ascii="Arial" w:cs="Arial" w:eastAsia="Arial" w:hAnsi="Arial"/>
          <w:sz w:val="24"/>
          <w:szCs w:val="24"/>
        </w:rPr>
        <w:t xml:space="preserve"> - сведения об отсутствии судимости либо сведения о когда-либо имевшихся, имеющихся судимостях с указанием номера (номеров) и наименования (наименований) статьи (статей) Уголовного </w:t>
      </w:r>
      <w:hyperlink w:history="1" r:id="rIdqe7iezpjc6yllxflyuqc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основании которой (которых) был осужден кандидат,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законодательством Кыргызской Республики;</w:t>
      </w:r>
    </w:p>
    <w:p>
      <w:pPr>
        <w:spacing w:after="60"/>
        <w:ind w:firstLine="567"/>
        <w:jc w:val="both"/>
      </w:pPr>
      <w:r>
        <w:rPr>
          <w:rFonts w:ascii="Arial" w:cs="Arial" w:eastAsia="Arial" w:hAnsi="Arial"/>
          <w:b/>
          <w:bCs/>
          <w:sz w:val="24"/>
          <w:szCs w:val="24"/>
        </w:rPr>
        <w:t xml:space="preserve">список кандидатов</w:t>
      </w:r>
      <w:r>
        <w:rPr>
          <w:rFonts w:ascii="Arial" w:cs="Arial" w:eastAsia="Arial" w:hAnsi="Arial"/>
          <w:sz w:val="24"/>
          <w:szCs w:val="24"/>
        </w:rPr>
        <w:t xml:space="preserve"> - зарегистрированный избирательной комиссией единый список кандидатов, выдвинутый политической партией на выборах депутатов местных кенешей по пропорциональной системе;</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fs1qwjchdssaodq-jqz7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ноября 2014 года № 158);</w:t>
      </w:r>
    </w:p>
    <w:p>
      <w:pPr>
        <w:spacing w:after="60"/>
        <w:ind w:firstLine="567"/>
        <w:jc w:val="both"/>
      </w:pPr>
      <w:r>
        <w:rPr>
          <w:rFonts w:ascii="Arial" w:cs="Arial" w:eastAsia="Arial" w:hAnsi="Arial"/>
          <w:b/>
          <w:bCs/>
          <w:sz w:val="24"/>
          <w:szCs w:val="24"/>
        </w:rPr>
        <w:t xml:space="preserve">член местного сообщества</w:t>
      </w:r>
      <w:r>
        <w:rPr>
          <w:rFonts w:ascii="Arial" w:cs="Arial" w:eastAsia="Arial" w:hAnsi="Arial"/>
          <w:sz w:val="24"/>
          <w:szCs w:val="24"/>
        </w:rPr>
        <w:t xml:space="preserve"> - гражданин Кыргызской Республики, постоянно проживающий на территории соответствующего айылного аймака, города и связанный с местным сообществом общими интересами в решении вопросов местного значения. Членство избирателя в местном сообществе определяется отметкой о регистрации места жительства в паспорте гражданина, записанного на чип паспорта, либо регистрацией адреса места жительства в Государственном реестре национальных паспортов граждан Кыргызской Республики (ГРНП), произведенной в срок не менее чем за 60 дней до дня голосования;</w:t>
      </w:r>
    </w:p>
    <w:p>
      <w:pPr>
        <w:spacing w:after="60"/>
        <w:ind w:firstLine="567"/>
        <w:jc w:val="both"/>
      </w:pPr>
      <w:r>
        <w:rPr>
          <w:rFonts w:ascii="Arial" w:cs="Arial" w:eastAsia="Arial" w:hAnsi="Arial"/>
          <w:b/>
          <w:bCs/>
          <w:sz w:val="24"/>
          <w:szCs w:val="24"/>
        </w:rPr>
        <w:t xml:space="preserve">оператор</w:t>
      </w:r>
      <w:r>
        <w:rPr>
          <w:rFonts w:ascii="Arial" w:cs="Arial" w:eastAsia="Arial" w:hAnsi="Arial"/>
          <w:sz w:val="24"/>
          <w:szCs w:val="24"/>
        </w:rPr>
        <w:t xml:space="preserve"> - член участковой избирательной комиссии либо лицо, привлекаемое Центральной избирательной комиссией, обеспечивающее технические услуги по идентификации граждан при проведении выборов и референдумов или по обслуживанию автоматически считывающей урны, оборудования идентификации избирателя на избирательном участке в день голосования;</w:t>
      </w:r>
    </w:p>
    <w:p>
      <w:pPr>
        <w:spacing w:after="60"/>
        <w:ind w:firstLine="567"/>
        <w:jc w:val="both"/>
      </w:pPr>
      <w:r>
        <w:rPr>
          <w:rFonts w:ascii="Arial" w:cs="Arial" w:eastAsia="Arial" w:hAnsi="Arial"/>
          <w:b/>
          <w:bCs/>
          <w:sz w:val="24"/>
          <w:szCs w:val="24"/>
        </w:rPr>
        <w:t xml:space="preserve">оборудование по идентификации</w:t>
      </w:r>
      <w:r>
        <w:rPr>
          <w:rFonts w:ascii="Arial" w:cs="Arial" w:eastAsia="Arial" w:hAnsi="Arial"/>
          <w:sz w:val="24"/>
          <w:szCs w:val="24"/>
        </w:rPr>
        <w:t xml:space="preserve"> - устройство, предназначенное для идентификации избирателей посредством идентификации избирателя по его биометрическим и персональным данным;</w:t>
      </w:r>
    </w:p>
    <w:p>
      <w:pPr>
        <w:spacing w:after="60"/>
        <w:ind w:firstLine="567"/>
        <w:jc w:val="both"/>
      </w:pPr>
      <w:r>
        <w:rPr>
          <w:rFonts w:ascii="Arial" w:cs="Arial" w:eastAsia="Arial" w:hAnsi="Arial"/>
          <w:b/>
          <w:bCs/>
          <w:sz w:val="24"/>
          <w:szCs w:val="24"/>
        </w:rPr>
        <w:t xml:space="preserve">термопринтер</w:t>
      </w:r>
      <w:r>
        <w:rPr>
          <w:rFonts w:ascii="Arial" w:cs="Arial" w:eastAsia="Arial" w:hAnsi="Arial"/>
          <w:sz w:val="24"/>
          <w:szCs w:val="24"/>
        </w:rPr>
        <w:t xml:space="preserve"> - периферийное устройство компьютера, предназначенное для перевода текста или графики на физический носитель из электронного вида малыми тиражами без создания печатной формы;</w:t>
      </w:r>
    </w:p>
    <w:p>
      <w:pPr>
        <w:spacing w:after="60"/>
        <w:ind w:firstLine="567"/>
        <w:jc w:val="both"/>
      </w:pPr>
      <w:r>
        <w:rPr>
          <w:rFonts w:ascii="Arial" w:cs="Arial" w:eastAsia="Arial" w:hAnsi="Arial"/>
          <w:b/>
          <w:bCs/>
          <w:sz w:val="24"/>
          <w:szCs w:val="24"/>
        </w:rPr>
        <w:t xml:space="preserve">ящики для голосования</w:t>
      </w:r>
      <w:r>
        <w:rPr>
          <w:rFonts w:ascii="Arial" w:cs="Arial" w:eastAsia="Arial" w:hAnsi="Arial"/>
          <w:sz w:val="24"/>
          <w:szCs w:val="24"/>
        </w:rPr>
        <w:t xml:space="preserve"> - автоматически считывающие урны или стационарные ящики, а также переносные ящики;</w:t>
      </w:r>
    </w:p>
    <w:p>
      <w:pPr>
        <w:spacing w:after="60"/>
        <w:ind w:firstLine="567"/>
        <w:jc w:val="both"/>
      </w:pPr>
      <w:r>
        <w:rPr>
          <w:rFonts w:ascii="Arial" w:cs="Arial" w:eastAsia="Arial" w:hAnsi="Arial"/>
          <w:sz w:val="24"/>
          <w:szCs w:val="24"/>
        </w:rPr>
        <w:t xml:space="preserve">автоматически считывающая урна - устройство, предназначенное для автоматического подсчета голосов избирателей, состоящее из оптического сканера, накопителя для избирательных бюллетеней с отсеком для недействительных избирательных бюллетеней и крышки накопителя;</w:t>
      </w:r>
    </w:p>
    <w:p>
      <w:pPr>
        <w:spacing w:after="60"/>
        <w:ind w:firstLine="567"/>
        <w:jc w:val="both"/>
      </w:pPr>
      <w:r>
        <w:rPr>
          <w:rFonts w:ascii="Arial" w:cs="Arial" w:eastAsia="Arial" w:hAnsi="Arial"/>
          <w:b/>
          <w:bCs/>
          <w:sz w:val="24"/>
          <w:szCs w:val="24"/>
        </w:rPr>
        <w:t xml:space="preserve">стационарный ящик</w:t>
      </w:r>
      <w:r>
        <w:rPr>
          <w:rFonts w:ascii="Arial" w:cs="Arial" w:eastAsia="Arial" w:hAnsi="Arial"/>
          <w:sz w:val="24"/>
          <w:szCs w:val="24"/>
        </w:rPr>
        <w:t xml:space="preserve"> - прозрачная урна для голосования;</w:t>
      </w:r>
    </w:p>
    <w:p>
      <w:pPr>
        <w:spacing w:after="60"/>
        <w:ind w:firstLine="567"/>
        <w:jc w:val="both"/>
      </w:pPr>
      <w:r>
        <w:rPr>
          <w:rFonts w:ascii="Arial" w:cs="Arial" w:eastAsia="Arial" w:hAnsi="Arial"/>
          <w:b/>
          <w:bCs/>
          <w:sz w:val="24"/>
          <w:szCs w:val="24"/>
        </w:rPr>
        <w:t xml:space="preserve">переносной ящик для голосования</w:t>
      </w:r>
      <w:r>
        <w:rPr>
          <w:rFonts w:ascii="Arial" w:cs="Arial" w:eastAsia="Arial" w:hAnsi="Arial"/>
          <w:sz w:val="24"/>
          <w:szCs w:val="24"/>
        </w:rPr>
        <w:t xml:space="preserve"> - ящик, предназначенный для проведения голосования избирателя вне помещения;</w:t>
      </w:r>
    </w:p>
    <w:p>
      <w:pPr>
        <w:spacing w:after="60"/>
        <w:ind w:firstLine="567"/>
        <w:jc w:val="both"/>
      </w:pPr>
      <w:r>
        <w:rPr>
          <w:rFonts w:ascii="Arial" w:cs="Arial" w:eastAsia="Arial" w:hAnsi="Arial"/>
          <w:b/>
          <w:bCs/>
          <w:sz w:val="24"/>
          <w:szCs w:val="24"/>
        </w:rPr>
        <w:t xml:space="preserve">сбой</w:t>
      </w:r>
      <w:r>
        <w:rPr>
          <w:rFonts w:ascii="Arial" w:cs="Arial" w:eastAsia="Arial" w:hAnsi="Arial"/>
          <w:sz w:val="24"/>
          <w:szCs w:val="24"/>
        </w:rPr>
        <w:t xml:space="preserve"> - временная утрата работоспособности автоматически считывающей урны, оборудования идентификации избирателя;</w:t>
      </w:r>
    </w:p>
    <w:p>
      <w:pPr>
        <w:spacing w:after="60"/>
        <w:ind w:firstLine="567"/>
        <w:jc w:val="both"/>
      </w:pP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в сфере регистрации населения Кыргызской Республики;</w:t>
      </w:r>
    </w:p>
    <w:p>
      <w:pPr>
        <w:spacing w:after="60"/>
        <w:ind w:firstLine="567"/>
        <w:jc w:val="both"/>
      </w:pPr>
      <w:r>
        <w:rPr>
          <w:rFonts w:ascii="Arial" w:cs="Arial" w:eastAsia="Arial" w:hAnsi="Arial"/>
          <w:b/>
          <w:bCs/>
          <w:sz w:val="24"/>
          <w:szCs w:val="24"/>
        </w:rPr>
        <w:t xml:space="preserve">чек</w:t>
      </w:r>
      <w:r>
        <w:rPr>
          <w:rFonts w:ascii="Arial" w:cs="Arial" w:eastAsia="Arial" w:hAnsi="Arial"/>
          <w:sz w:val="24"/>
          <w:szCs w:val="24"/>
        </w:rPr>
        <w:t xml:space="preserve"> - физический носитель, преобразованный из электронного вида, на котором отражается информация об идентификационных данных избирателя малыми тиражами без создания печатной формы;</w:t>
      </w:r>
    </w:p>
    <w:p>
      <w:pPr>
        <w:spacing w:after="60"/>
        <w:ind w:firstLine="567"/>
        <w:jc w:val="both"/>
      </w:pPr>
      <w:r>
        <w:rPr>
          <w:rFonts w:ascii="Arial" w:cs="Arial" w:eastAsia="Arial" w:hAnsi="Arial"/>
          <w:b/>
          <w:bCs/>
          <w:sz w:val="24"/>
          <w:szCs w:val="24"/>
        </w:rPr>
        <w:t xml:space="preserve">дистанционное голосование</w:t>
      </w:r>
      <w:r>
        <w:rPr>
          <w:rFonts w:ascii="Arial" w:cs="Arial" w:eastAsia="Arial" w:hAnsi="Arial"/>
          <w:sz w:val="24"/>
          <w:szCs w:val="24"/>
        </w:rPr>
        <w:t xml:space="preserve"> - голосование на (дистанционном) избирательном участке с использованием электронного избирательного бюллетеня и автоматическим сводом данных голосования в электронной системе;</w:t>
      </w:r>
    </w:p>
    <w:p>
      <w:pPr>
        <w:spacing w:after="120"/>
        <w:ind w:firstLine="567"/>
        <w:jc w:val="both"/>
      </w:pPr>
      <w:r>
        <w:rPr>
          <w:rFonts w:ascii="Arial" w:cs="Arial" w:eastAsia="Arial" w:hAnsi="Arial"/>
          <w:b/>
          <w:bCs/>
          <w:sz w:val="24"/>
          <w:szCs w:val="24"/>
        </w:rPr>
        <w:t xml:space="preserve">электронное голосование</w:t>
      </w:r>
      <w:r>
        <w:rPr>
          <w:rFonts w:ascii="Arial" w:cs="Arial" w:eastAsia="Arial" w:hAnsi="Arial"/>
          <w:sz w:val="24"/>
          <w:szCs w:val="24"/>
        </w:rPr>
        <w:t xml:space="preserve"> - голосование вне избирательного участка с использованием электронного избирательного бюллетеня и автоматическим сводом данных голосования в электронной системе;</w:t>
      </w:r>
    </w:p>
    <w:p>
      <w:pPr>
        <w:spacing w:after="60"/>
        <w:ind w:firstLine="567"/>
        <w:jc w:val="both"/>
      </w:pPr>
      <w:r>
        <w:rPr>
          <w:rFonts w:ascii="Arial" w:cs="Arial" w:eastAsia="Arial" w:hAnsi="Arial"/>
          <w:b/>
          <w:bCs/>
          <w:sz w:val="24"/>
          <w:szCs w:val="24"/>
        </w:rPr>
        <w:t xml:space="preserve">электронный избирательный бюллетень</w:t>
      </w:r>
      <w:r>
        <w:rPr>
          <w:rFonts w:ascii="Arial" w:cs="Arial" w:eastAsia="Arial" w:hAnsi="Arial"/>
          <w:sz w:val="24"/>
          <w:szCs w:val="24"/>
        </w:rPr>
        <w:t xml:space="preserve"> - бюллетень, подготовленный программно-техническими средствами в электронном виде, применяемый при проведении дистанционного, электронного голосования;</w:t>
      </w:r>
    </w:p>
    <w:p>
      <w:pPr>
        <w:spacing w:after="60"/>
        <w:ind w:firstLine="567"/>
        <w:jc w:val="both"/>
      </w:pPr>
      <w:r>
        <w:rPr>
          <w:rFonts w:ascii="Arial" w:cs="Arial" w:eastAsia="Arial" w:hAnsi="Arial"/>
          <w:b/>
          <w:bCs/>
          <w:sz w:val="24"/>
          <w:szCs w:val="24"/>
        </w:rPr>
        <w:t xml:space="preserve">избирательный округ многомандатный (многомандатный избирательный округ)</w:t>
      </w:r>
      <w:r>
        <w:rPr>
          <w:rFonts w:ascii="Arial" w:cs="Arial" w:eastAsia="Arial" w:hAnsi="Arial"/>
          <w:sz w:val="24"/>
          <w:szCs w:val="24"/>
        </w:rPr>
        <w:t xml:space="preserve"> - избирательный округ, в котором избирается несколько депутатов айылного кенеша;</w:t>
      </w:r>
    </w:p>
    <w:p>
      <w:pPr>
        <w:spacing w:after="60"/>
        <w:ind w:firstLine="567"/>
        <w:jc w:val="both"/>
      </w:pPr>
      <w:r>
        <w:rPr>
          <w:rFonts w:ascii="Arial" w:cs="Arial" w:eastAsia="Arial" w:hAnsi="Arial"/>
          <w:b/>
          <w:bCs/>
          <w:sz w:val="24"/>
          <w:szCs w:val="24"/>
        </w:rPr>
        <w:t xml:space="preserve">избирательный округ единый (единый избирательный округ)</w:t>
      </w:r>
      <w:r>
        <w:rPr>
          <w:rFonts w:ascii="Arial" w:cs="Arial" w:eastAsia="Arial" w:hAnsi="Arial"/>
          <w:sz w:val="24"/>
          <w:szCs w:val="24"/>
        </w:rPr>
        <w:t xml:space="preserve"> - избирательный округ, включающий в себя всю территорию административно-территориальной единицы - города, в котором в соответствии с настоящим Законом проводятся выборы депутатов городского кенеша по пропорциональной системе.</w:t>
      </w:r>
    </w:p>
    <w:p>
      <w:pPr>
        <w:spacing w:after="60"/>
        <w:ind w:firstLine="567"/>
        <w:jc w:val="both"/>
      </w:pPr>
      <w:r>
        <w:rPr>
          <w:rFonts w:ascii="Arial" w:cs="Arial" w:eastAsia="Arial" w:hAnsi="Arial"/>
          <w:i/>
          <w:iCs/>
          <w:sz w:val="24"/>
          <w:szCs w:val="24"/>
        </w:rPr>
        <w:t xml:space="preserve">(В редакции Законов КР от </w:t>
      </w:r>
      <w:hyperlink w:history="1" r:id="rIdfesgsk8lmhe0ye2vdxeij">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owiazvxhfk3uhb_odmlpf">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yy4d2kyrtfzjoyi57tyol">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p85uwvbtz9gjng_aufgwe">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y-jtwus0korqmxruj8bgt">
        <w:r>
          <w:rPr>
            <w:rFonts w:ascii="Arial" w:cs="Arial" w:eastAsia="Arial" w:hAnsi="Arial"/>
            <w:i/>
            <w:iCs/>
            <w:color w:val="1D4ED8"/>
            <w:sz w:val="24"/>
            <w:szCs w:val="24"/>
            <w:u w:val="single"/>
          </w:rPr>
          <w:t xml:space="preserve">2 августа 2024 года № 158</w:t>
        </w:r>
      </w:hyperlink>
      <w:r>
        <w:rPr>
          <w:rFonts w:ascii="Arial" w:cs="Arial" w:eastAsia="Arial" w:hAnsi="Arial"/>
          <w:sz w:val="24"/>
          <w:szCs w:val="24"/>
        </w:rPr>
        <w:t xml:space="preserve">, </w:t>
      </w:r>
      <w:hyperlink w:history="1" r:id="rId9hf-kxcilgdg3y6q2-mix">
        <w:r>
          <w:rPr>
            <w:rFonts w:ascii="Arial" w:cs="Arial" w:eastAsia="Arial" w:hAnsi="Arial"/>
            <w:i/>
            <w:iCs/>
            <w:color w:val="1D4ED8"/>
            <w:sz w:val="24"/>
            <w:szCs w:val="24"/>
            <w:u w:val="single"/>
          </w:rPr>
          <w:t xml:space="preserve">30 сентября 2024 года № 167</w:t>
        </w:r>
      </w:hyperlink>
      <w:r>
        <w:rPr>
          <w:rFonts w:ascii="Arial" w:cs="Arial" w:eastAsia="Arial" w:hAnsi="Arial"/>
          <w:i/>
          <w:iCs/>
          <w:sz w:val="24"/>
          <w:szCs w:val="24"/>
        </w:rPr>
        <w:t xml:space="preserve"> )</w:t>
      </w:r>
    </w:p>
    <w:p>
      <w:pPr>
        <w:spacing w:after="24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 Избирательные права членов местных сообществ</w:t>
      </w:r>
    </w:p>
    <w:p>
      <w:pPr>
        <w:spacing w:after="60"/>
        <w:ind w:firstLine="567"/>
        <w:jc w:val="both"/>
      </w:pPr>
      <w:r>
        <w:rPr>
          <w:rFonts w:ascii="Arial" w:cs="Arial" w:eastAsia="Arial" w:hAnsi="Arial"/>
          <w:sz w:val="24"/>
          <w:szCs w:val="24"/>
        </w:rPr>
        <w:t xml:space="preserve">1. Право избирать депутатов местных кенешей имеют граждане Кыргызской Республики, достигшие 18 лет, являющиеся членами местного сообщества соответствующей административно-территориальной единицы, в которой проводятся выборы.</w:t>
      </w:r>
    </w:p>
    <w:p>
      <w:pPr>
        <w:spacing w:after="60"/>
        <w:ind w:firstLine="567"/>
        <w:jc w:val="both"/>
      </w:pPr>
      <w:r>
        <w:rPr>
          <w:rFonts w:ascii="Arial" w:cs="Arial" w:eastAsia="Arial" w:hAnsi="Arial"/>
          <w:sz w:val="24"/>
          <w:szCs w:val="24"/>
        </w:rPr>
        <w:t xml:space="preserve">2. Члены местных сообществ избирают депутатов соответствующих местных кенешей непосредственно.</w:t>
      </w:r>
    </w:p>
    <w:p>
      <w:pPr>
        <w:spacing w:after="60"/>
        <w:ind w:firstLine="567"/>
        <w:jc w:val="both"/>
      </w:pPr>
      <w:r>
        <w:rPr>
          <w:rFonts w:ascii="Arial" w:cs="Arial" w:eastAsia="Arial" w:hAnsi="Arial"/>
          <w:sz w:val="24"/>
          <w:szCs w:val="24"/>
        </w:rPr>
        <w:t xml:space="preserve">3. Члены местных сообществ участвуют в выборах депутатов местных кенешей на равных основаниях.</w:t>
      </w:r>
    </w:p>
    <w:p>
      <w:pPr>
        <w:spacing w:after="60"/>
        <w:ind w:firstLine="567"/>
        <w:jc w:val="both"/>
      </w:pPr>
      <w:r>
        <w:rPr>
          <w:rFonts w:ascii="Arial" w:cs="Arial" w:eastAsia="Arial" w:hAnsi="Arial"/>
          <w:sz w:val="24"/>
          <w:szCs w:val="24"/>
        </w:rPr>
        <w:t xml:space="preserve">4. Депутатом местного кенеша вправе быть избран член местного сообщества соответствующей административно-территориальной единицы, достигший 21-летнего возраста, имеющий образование не ниже среднего общего образования, владеющий государственным языком.</w:t>
      </w:r>
    </w:p>
    <w:p>
      <w:pPr>
        <w:spacing w:after="120"/>
        <w:ind w:firstLine="567"/>
        <w:jc w:val="both"/>
      </w:pPr>
      <w:r>
        <w:rPr>
          <w:rFonts w:ascii="Arial" w:cs="Arial" w:eastAsia="Arial" w:hAnsi="Arial"/>
          <w:sz w:val="24"/>
          <w:szCs w:val="24"/>
        </w:rPr>
        <w:t xml:space="preserve">5. Не имеют права избирать граждане, признанные судом недееспособными или содержащиеся в местах лишения свободы по вступившему в законную силу приговору суда.</w:t>
      </w:r>
    </w:p>
    <w:p>
      <w:pPr>
        <w:spacing w:after="120"/>
        <w:ind w:firstLine="567"/>
        <w:jc w:val="both"/>
      </w:pPr>
      <w:r>
        <w:rPr>
          <w:rFonts w:ascii="Arial" w:cs="Arial" w:eastAsia="Arial" w:hAnsi="Arial"/>
          <w:sz w:val="24"/>
          <w:szCs w:val="24"/>
        </w:rPr>
        <w:t xml:space="preserve">6. Не имеют права быть избранными граждане, признанные судом недееспособными или содержащиеся в местах лишения свободы по вступившему в законную силу приговору суда, религиозные деятели, а также лица, чья судимость не погашена в установленном законом порядке.</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Не имеют права быть избранными также граждане, имеющие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 либо в отношении которых уголовное дело по указанным преступлениям прекращено по нереабилитирующим основаниям.</w:t>
      </w:r>
    </w:p>
    <w:p>
      <w:pPr>
        <w:spacing w:after="60"/>
        <w:ind w:firstLine="567"/>
        <w:jc w:val="both"/>
      </w:pPr>
      <w:r>
        <w:rPr>
          <w:rFonts w:ascii="Arial" w:cs="Arial" w:eastAsia="Arial" w:hAnsi="Arial"/>
          <w:sz w:val="24"/>
          <w:szCs w:val="24"/>
        </w:rPr>
        <w:t xml:space="preserve">7. Военнослужащие срочной службы воинских частей, дислоцируемых на территории соответствующей административно-территориальной единицы, в которой проводятся выборы, лица, проходящие альтернативную службу вне места своего постоянного жительства, а также студенты и аспиранты дневной формы обучения, не являющиеся членами соответствующего местного сообщества, в выборах депутатов местных кенешей по месту фактического нахождения (службы, учебы) не участвуют.</w:t>
      </w:r>
    </w:p>
    <w:p>
      <w:pPr>
        <w:spacing w:after="60"/>
        <w:ind w:firstLine="567"/>
        <w:jc w:val="both"/>
      </w:pPr>
      <w:r>
        <w:rPr>
          <w:rFonts w:ascii="Arial" w:cs="Arial" w:eastAsia="Arial" w:hAnsi="Arial"/>
          <w:sz w:val="24"/>
          <w:szCs w:val="24"/>
        </w:rPr>
        <w:t xml:space="preserve">8. Граждане Кыргызской Республики, находящиеся в местах содержания под стражей в качестве подозреваемых и обвиняемых в совершении преступлений, имеют право голосовать в местах содержания под стражей при условии, что они постоянно проживают на территории соответствующей административно-территориальной единицы, где проводятся выборы, и место их содержания под стражей находится на территории этой административно-территориальной единицы.</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klblnvu2vbdhocbk-mlkr">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3kv2of-4qketgnvbjufmb">
        <w:r>
          <w:rPr>
            <w:rFonts w:ascii="Arial" w:cs="Arial" w:eastAsia="Arial" w:hAnsi="Arial"/>
            <w:i/>
            <w:iCs/>
            <w:color w:val="1D4ED8"/>
            <w:sz w:val="24"/>
            <w:szCs w:val="24"/>
            <w:u w:val="single"/>
          </w:rPr>
          <w:t xml:space="preserve">2 августа 2024 года № 158</w:t>
        </w:r>
      </w:hyperlink>
      <w:r>
        <w:rPr>
          <w:rFonts w:ascii="Arial" w:cs="Arial" w:eastAsia="Arial" w:hAnsi="Arial"/>
          <w:sz w:val="24"/>
          <w:szCs w:val="24"/>
        </w:rPr>
        <w:t xml:space="preserve">,  </w:t>
      </w:r>
      <w:hyperlink w:history="1" r:id="rIdxrtcyp9nexka6rt9qlgst">
        <w:r>
          <w:rPr>
            <w:rFonts w:ascii="Arial" w:cs="Arial" w:eastAsia="Arial" w:hAnsi="Arial"/>
            <w:i/>
            <w:iCs/>
            <w:color w:val="1D4ED8"/>
            <w:sz w:val="24"/>
            <w:szCs w:val="24"/>
            <w:u w:val="single"/>
          </w:rPr>
          <w:t xml:space="preserve">30 сентября 2024 года № 167</w:t>
        </w:r>
      </w:hyperlink>
      <w:r>
        <w:rPr>
          <w:rFonts w:ascii="Arial" w:cs="Arial" w:eastAsia="Arial" w:hAnsi="Arial"/>
          <w:sz w:val="24"/>
          <w:szCs w:val="24"/>
        </w:rPr>
        <w:t xml:space="preserve">, </w:t>
      </w:r>
      <w:hyperlink w:history="1" r:id="rId8qj_shkywnqveuauxbszg">
        <w:r>
          <w:rPr>
            <w:rFonts w:ascii="Arial" w:cs="Arial" w:eastAsia="Arial" w:hAnsi="Arial"/>
            <w:i/>
            <w:iCs/>
            <w:color w:val="1D4ED8"/>
            <w:sz w:val="24"/>
            <w:szCs w:val="24"/>
            <w:u w:val="single"/>
          </w:rPr>
          <w:t xml:space="preserve">31 декабря 2024 года № 209</w:t>
        </w:r>
      </w:hyperlink>
      <w:r>
        <w:rPr>
          <w:rFonts w:ascii="Arial" w:cs="Arial" w:eastAsia="Arial" w:hAnsi="Arial"/>
          <w:i/>
          <w:iCs/>
          <w:sz w:val="24"/>
          <w:szCs w:val="24"/>
        </w:rPr>
        <w:t xml:space="preserve">, </w:t>
      </w:r>
      <w:hyperlink w:history="1" r:id="rIdoaegu3wqs_d9oiisb-mi-">
        <w:r>
          <w:rPr>
            <w:rFonts w:ascii="Arial" w:cs="Arial" w:eastAsia="Arial" w:hAnsi="Arial"/>
            <w:i/>
            <w:iCs/>
            <w:color w:val="1D4ED8"/>
            <w:sz w:val="24"/>
            <w:szCs w:val="24"/>
            <w:u w:val="single"/>
          </w:rPr>
          <w:t xml:space="preserve">21 января 2025 года № 17</w:t>
        </w:r>
      </w:hyperlink>
      <w:r>
        <w:rPr>
          <w:rFonts w:ascii="Arial" w:cs="Arial" w:eastAsia="Arial" w:hAnsi="Arial"/>
          <w:i/>
          <w:iCs/>
          <w:sz w:val="24"/>
          <w:szCs w:val="24"/>
        </w:rPr>
        <w:t xml:space="preserve">, </w:t>
      </w:r>
      <w:hyperlink w:history="1" r:id="rIdyainpacdkelrq93txxzfo">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4.</w:t>
      </w:r>
      <w:r>
        <w:rPr>
          <w:rFonts w:ascii="Arial" w:cs="Arial" w:eastAsia="Arial" w:hAnsi="Arial"/>
          <w:b/>
          <w:bCs/>
          <w:sz w:val="24"/>
          <w:szCs w:val="24"/>
        </w:rPr>
        <w:t xml:space="preserve"> Обязательность и периодичность выборов</w:t>
      </w:r>
    </w:p>
    <w:p>
      <w:pPr>
        <w:spacing w:after="60"/>
        <w:ind w:firstLine="567"/>
        <w:jc w:val="both"/>
      </w:pPr>
      <w:r>
        <w:rPr>
          <w:rFonts w:ascii="Arial" w:cs="Arial" w:eastAsia="Arial" w:hAnsi="Arial"/>
          <w:sz w:val="24"/>
          <w:szCs w:val="24"/>
        </w:rPr>
        <w:t xml:space="preserve">1. Срок полномочий депутатов местных кенешей устанавливается законодательством о местном самоуправлении.</w:t>
      </w:r>
    </w:p>
    <w:p>
      <w:pPr>
        <w:spacing w:after="60"/>
        <w:ind w:firstLine="567"/>
        <w:jc w:val="both"/>
      </w:pPr>
      <w:r>
        <w:rPr>
          <w:rFonts w:ascii="Arial" w:cs="Arial" w:eastAsia="Arial" w:hAnsi="Arial"/>
          <w:sz w:val="24"/>
          <w:szCs w:val="24"/>
        </w:rPr>
        <w:t xml:space="preserve">2. Выборы депутатов местных кенешей являются обязательными и проводятся периодически в сроки и порядке, установленные настоящим Законом и законодательством о местном самоуправлении.</w:t>
      </w:r>
    </w:p>
    <w:p>
      <w:pPr>
        <w:spacing w:after="60"/>
        <w:ind w:firstLine="567"/>
        <w:jc w:val="both"/>
      </w:pPr>
      <w:r>
        <w:rPr>
          <w:rFonts w:ascii="Arial" w:cs="Arial" w:eastAsia="Arial" w:hAnsi="Arial"/>
          <w:sz w:val="24"/>
          <w:szCs w:val="24"/>
        </w:rPr>
        <w:t xml:space="preserve">3. Запрещается проведение выборов депутатов местных кенешей:</w:t>
      </w:r>
    </w:p>
    <w:p>
      <w:pPr>
        <w:spacing w:after="60"/>
        <w:ind w:firstLine="567"/>
        <w:jc w:val="both"/>
      </w:pPr>
      <w:r>
        <w:rPr>
          <w:rFonts w:ascii="Arial" w:cs="Arial" w:eastAsia="Arial" w:hAnsi="Arial"/>
          <w:sz w:val="24"/>
          <w:szCs w:val="24"/>
        </w:rPr>
        <w:t xml:space="preserve">1) при введении чрезвычайного или военного положения на всей территории Кыргызской Республики;</w:t>
      </w:r>
    </w:p>
    <w:p>
      <w:pPr>
        <w:spacing w:after="60"/>
        <w:ind w:firstLine="567"/>
        <w:jc w:val="both"/>
      </w:pPr>
      <w:r>
        <w:rPr>
          <w:rFonts w:ascii="Arial" w:cs="Arial" w:eastAsia="Arial" w:hAnsi="Arial"/>
          <w:sz w:val="24"/>
          <w:szCs w:val="24"/>
        </w:rPr>
        <w:t xml:space="preserve">2) на отдельной части территории Кыргызской Республики - при введении чрезвычайного или военного положения на данной территории.</w:t>
      </w:r>
    </w:p>
    <w:p>
      <w:pPr>
        <w:spacing w:after="120"/>
        <w:ind w:firstLine="567"/>
        <w:jc w:val="both"/>
      </w:pPr>
      <w:r>
        <w:rPr>
          <w:rFonts w:ascii="Arial" w:cs="Arial" w:eastAsia="Arial" w:hAnsi="Arial"/>
          <w:i/>
          <w:iCs/>
          <w:sz w:val="24"/>
          <w:szCs w:val="24"/>
        </w:rPr>
        <w:t xml:space="preserve">4. (Утратила силу в соответствии с </w:t>
      </w:r>
      <w:hyperlink w:history="1" r:id="rIdagrv1idp8_0hn8oo1rgz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сентября 2024 года № 167)</w:t>
      </w:r>
    </w:p>
    <w:p>
      <w:pPr>
        <w:spacing w:after="120"/>
        <w:ind w:firstLine="567"/>
        <w:jc w:val="both"/>
      </w:pPr>
      <w:r>
        <w:rPr>
          <w:rFonts w:ascii="Arial" w:cs="Arial" w:eastAsia="Arial" w:hAnsi="Arial"/>
          <w:i/>
          <w:iCs/>
          <w:sz w:val="24"/>
          <w:szCs w:val="24"/>
        </w:rPr>
        <w:t xml:space="preserve">5. (Утратила силу в соответствии с </w:t>
      </w:r>
      <w:hyperlink w:history="1" r:id="rIdzwi0dxc-yhm0nnx4aqjk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сентября 2024 года № 167)</w:t>
      </w:r>
    </w:p>
    <w:p>
      <w:pPr>
        <w:spacing w:after="60"/>
        <w:ind w:firstLine="567"/>
        <w:jc w:val="both"/>
      </w:pPr>
      <w:r>
        <w:rPr>
          <w:rFonts w:ascii="Arial" w:cs="Arial" w:eastAsia="Arial" w:hAnsi="Arial"/>
          <w:i/>
          <w:iCs/>
          <w:sz w:val="24"/>
          <w:szCs w:val="24"/>
        </w:rPr>
        <w:t xml:space="preserve"> (В редакции Законов КР от </w:t>
      </w:r>
      <w:hyperlink w:history="1" r:id="rIdguexivepp4jgodufb40p7">
        <w:r>
          <w:rPr>
            <w:rFonts w:ascii="Arial" w:cs="Arial" w:eastAsia="Arial" w:hAnsi="Arial"/>
            <w:i/>
            <w:iCs/>
            <w:color w:val="1D4ED8"/>
            <w:sz w:val="24"/>
            <w:szCs w:val="24"/>
            <w:u w:val="single"/>
          </w:rPr>
          <w:t xml:space="preserve">1 декабря 2017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197 (2)</w:t>
        </w:r>
      </w:hyperlink>
      <w:r>
        <w:rPr>
          <w:rFonts w:ascii="Arial" w:cs="Arial" w:eastAsia="Arial" w:hAnsi="Arial"/>
          <w:i/>
          <w:iCs/>
          <w:sz w:val="24"/>
          <w:szCs w:val="24"/>
        </w:rPr>
        <w:t xml:space="preserve">, </w:t>
      </w:r>
      <w:hyperlink w:history="1" r:id="rId_7uvd9zjfvkwjd2ihboum">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7eruhix3ab92rhttfcwyi">
        <w:r>
          <w:rPr>
            <w:rFonts w:ascii="Arial" w:cs="Arial" w:eastAsia="Arial" w:hAnsi="Arial"/>
            <w:i/>
            <w:iCs/>
            <w:color w:val="1D4ED8"/>
            <w:sz w:val="24"/>
            <w:szCs w:val="24"/>
            <w:u w:val="single"/>
          </w:rPr>
          <w:t xml:space="preserve">30 сентября 2024 года № 167</w:t>
        </w:r>
      </w:hyperlink>
      <w:r>
        <w:rPr>
          <w:rFonts w:ascii="Arial" w:cs="Arial" w:eastAsia="Arial" w:hAnsi="Arial"/>
          <w:i/>
          <w:iCs/>
          <w:sz w:val="24"/>
          <w:szCs w:val="24"/>
        </w:rPr>
        <w:t xml:space="preserve"> )</w:t>
      </w:r>
    </w:p>
    <w:p>
      <w:pPr>
        <w:spacing w:after="60"/>
        <w:ind w:firstLine="567"/>
        <w:jc w:val="both"/>
      </w:pPr>
      <w:hyperlink w:history="1" r:id="rIdfqtamrg0nloqtrftes0r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1 декабря 2017 года № 197 (2) внесены изменения в статью 4, изложенную на государственном языке.</w:t>
      </w:r>
    </w:p>
    <w:p>
      <w:pPr>
        <w:spacing w:after="120"/>
        <w:jc w:val="both"/>
      </w:pPr>
      <w:r>
        <w:rPr>
          <w:rFonts w:ascii="Arial" w:cs="Arial" w:eastAsia="Arial" w:hAnsi="Arial"/>
          <w:b/>
          <w:bCs/>
          <w:sz w:val="24"/>
          <w:szCs w:val="24"/>
        </w:rPr>
        <w:t xml:space="preserve">Статья 5. Организация выборов депутатов местных кенешей</w:t>
      </w:r>
    </w:p>
    <w:p>
      <w:pPr>
        <w:spacing w:after="120"/>
        <w:jc w:val="both"/>
      </w:pPr>
      <w:r>
        <w:rPr>
          <w:rFonts w:ascii="Arial" w:cs="Arial" w:eastAsia="Arial" w:hAnsi="Arial"/>
          <w:sz w:val="24"/>
          <w:szCs w:val="24"/>
        </w:rPr>
        <w:t xml:space="preserve">1. Подготовку и проведение выборов депутатов местных кенешей осуществляют:</w:t>
      </w:r>
    </w:p>
    <w:p>
      <w:pPr>
        <w:spacing w:after="120"/>
        <w:jc w:val="both"/>
      </w:pPr>
      <w:r>
        <w:rPr>
          <w:rFonts w:ascii="Arial" w:cs="Arial" w:eastAsia="Arial" w:hAnsi="Arial"/>
          <w:sz w:val="24"/>
          <w:szCs w:val="24"/>
        </w:rPr>
        <w:t xml:space="preserve">1) Центральная комиссия по выборам и проведению референдумов Кыргызской Республики (далее - Центральная избирательная комиссия);</w:t>
      </w:r>
    </w:p>
    <w:p>
      <w:pPr>
        <w:spacing w:after="120"/>
        <w:jc w:val="both"/>
      </w:pPr>
      <w:r>
        <w:rPr>
          <w:rFonts w:ascii="Arial" w:cs="Arial" w:eastAsia="Arial" w:hAnsi="Arial"/>
          <w:sz w:val="24"/>
          <w:szCs w:val="24"/>
        </w:rPr>
        <w:t xml:space="preserve">2) территориальные избирательные комиссии: Бишкекская, Ошская и другие городские, районные избирательные комиссии по выборам и проведению референдумов - по решению Центральной избирательной комиссии (далее - территориальные избирательные комиссии);</w:t>
      </w:r>
    </w:p>
    <w:p>
      <w:pPr>
        <w:spacing w:after="120"/>
        <w:jc w:val="both"/>
      </w:pPr>
      <w:r>
        <w:rPr>
          <w:rFonts w:ascii="Arial" w:cs="Arial" w:eastAsia="Arial" w:hAnsi="Arial"/>
          <w:sz w:val="24"/>
          <w:szCs w:val="24"/>
        </w:rPr>
        <w:t xml:space="preserve">3) участковые избирательные комиссии по выборам и проведению референдумов (далее - участковые избирательные комиссии).</w:t>
      </w:r>
    </w:p>
    <w:p>
      <w:pPr>
        <w:spacing w:after="120"/>
        <w:jc w:val="both"/>
      </w:pPr>
      <w:r>
        <w:rPr>
          <w:rFonts w:ascii="Arial" w:cs="Arial" w:eastAsia="Arial" w:hAnsi="Arial"/>
          <w:sz w:val="24"/>
          <w:szCs w:val="24"/>
        </w:rPr>
        <w:t xml:space="preserve">2. Правовое положение, организация и порядок деятельности, а также гарантии независимости избирательных комиссий устанавливаются законом, регламентирующим порядок деятельности избирательных комиссий, настоящим Законом и иными нормативными правовыми актами Кыргызской Республики.</w:t>
      </w:r>
    </w:p>
    <w:p>
      <w:pPr>
        <w:spacing w:after="60" w:before="200"/>
        <w:ind w:firstLine="567"/>
        <w:jc w:val="both"/>
      </w:pPr>
      <w:r>
        <w:rPr>
          <w:rFonts w:ascii="Arial" w:cs="Arial" w:eastAsia="Arial" w:hAnsi="Arial"/>
          <w:b/>
          <w:bCs/>
          <w:sz w:val="24"/>
          <w:szCs w:val="24"/>
        </w:rPr>
        <w:t xml:space="preserve">Статья 6. Гласность в избирательном процессе</w:t>
      </w:r>
    </w:p>
    <w:p>
      <w:pPr>
        <w:spacing w:after="60"/>
        <w:ind w:firstLine="567"/>
        <w:jc w:val="both"/>
      </w:pPr>
      <w:r>
        <w:rPr>
          <w:rFonts w:ascii="Arial" w:cs="Arial" w:eastAsia="Arial" w:hAnsi="Arial"/>
          <w:sz w:val="24"/>
          <w:szCs w:val="24"/>
        </w:rPr>
        <w:t xml:space="preserve">1. Деятельность избирательных комиссий осуществляется гласно и открыто.</w:t>
      </w:r>
    </w:p>
    <w:p>
      <w:pPr>
        <w:spacing w:after="60"/>
        <w:ind w:firstLine="567"/>
        <w:jc w:val="both"/>
      </w:pPr>
      <w:r>
        <w:rPr>
          <w:rFonts w:ascii="Arial" w:cs="Arial" w:eastAsia="Arial" w:hAnsi="Arial"/>
          <w:sz w:val="24"/>
          <w:szCs w:val="24"/>
        </w:rPr>
        <w:t xml:space="preserve">2. На заседаниях соответствующей избирательной комиссии вправе присутствовать:</w:t>
      </w:r>
    </w:p>
    <w:p>
      <w:pPr>
        <w:spacing w:after="60"/>
        <w:ind w:firstLine="567"/>
        <w:jc w:val="both"/>
      </w:pPr>
      <w:r>
        <w:rPr>
          <w:rFonts w:ascii="Arial" w:cs="Arial" w:eastAsia="Arial" w:hAnsi="Arial"/>
          <w:sz w:val="24"/>
          <w:szCs w:val="24"/>
        </w:rPr>
        <w:t xml:space="preserve">1) члены вышестоящих избирательных комиссий;</w:t>
      </w:r>
    </w:p>
    <w:p>
      <w:pPr>
        <w:spacing w:after="60"/>
        <w:ind w:firstLine="567"/>
        <w:jc w:val="both"/>
      </w:pPr>
      <w:r>
        <w:rPr>
          <w:rFonts w:ascii="Arial" w:cs="Arial" w:eastAsia="Arial" w:hAnsi="Arial"/>
          <w:sz w:val="24"/>
          <w:szCs w:val="24"/>
        </w:rPr>
        <w:t xml:space="preserve">2) кандидаты;</w:t>
      </w:r>
    </w:p>
    <w:p>
      <w:pPr>
        <w:spacing w:after="60"/>
        <w:ind w:firstLine="567"/>
        <w:jc w:val="both"/>
      </w:pPr>
      <w:r>
        <w:rPr>
          <w:rFonts w:ascii="Arial" w:cs="Arial" w:eastAsia="Arial" w:hAnsi="Arial"/>
          <w:sz w:val="24"/>
          <w:szCs w:val="24"/>
        </w:rPr>
        <w:t xml:space="preserve">3) представители кандидатов;</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kwkjieu0vukmeisdl_iu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от 21 января 2016 года № 8)</w:t>
      </w:r>
    </w:p>
    <w:p>
      <w:pPr>
        <w:spacing w:after="60"/>
        <w:ind w:firstLine="567"/>
        <w:jc w:val="both"/>
      </w:pPr>
      <w:r>
        <w:rPr>
          <w:rFonts w:ascii="Arial" w:cs="Arial" w:eastAsia="Arial" w:hAnsi="Arial"/>
          <w:sz w:val="24"/>
          <w:szCs w:val="24"/>
        </w:rPr>
        <w:t xml:space="preserve">5) представители политических партий, выдвинувших список кандидатов;</w:t>
      </w:r>
    </w:p>
    <w:p>
      <w:pPr>
        <w:spacing w:after="60"/>
        <w:ind w:firstLine="567"/>
        <w:jc w:val="both"/>
      </w:pPr>
      <w:r>
        <w:rPr>
          <w:rFonts w:ascii="Arial" w:cs="Arial" w:eastAsia="Arial" w:hAnsi="Arial"/>
          <w:sz w:val="24"/>
          <w:szCs w:val="24"/>
        </w:rPr>
        <w:t xml:space="preserve">6) наблюдатели, общественные наблюдатели, международные наблюдатели;</w:t>
      </w:r>
    </w:p>
    <w:p>
      <w:pPr>
        <w:spacing w:after="60"/>
        <w:ind w:firstLine="567"/>
        <w:jc w:val="both"/>
      </w:pPr>
      <w:r>
        <w:rPr>
          <w:rFonts w:ascii="Arial" w:cs="Arial" w:eastAsia="Arial" w:hAnsi="Arial"/>
          <w:sz w:val="24"/>
          <w:szCs w:val="24"/>
        </w:rPr>
        <w:t xml:space="preserve">7) представители средств массовой информации.</w:t>
      </w:r>
    </w:p>
    <w:p>
      <w:pPr>
        <w:spacing w:after="60"/>
        <w:ind w:firstLine="567"/>
        <w:jc w:val="both"/>
      </w:pPr>
      <w:r>
        <w:rPr>
          <w:rFonts w:ascii="Arial" w:cs="Arial" w:eastAsia="Arial" w:hAnsi="Arial"/>
          <w:sz w:val="24"/>
          <w:szCs w:val="24"/>
        </w:rPr>
        <w:t xml:space="preserve">3. Для наблюдения за ходом и итогами голосования путем передачи данных протоколов от нижестоящих избирательных комиссий вышестоящим избирательным комиссиям используется избирательная информационная система. Данные о ходе и итогах голосования, полученные через избирательную информационную систему, являются предварительной информацией, не имеющей юридического значения. Порядок использования избирательной информационной системы определяется Центральной избирательной комиссией.</w:t>
      </w:r>
    </w:p>
    <w:p>
      <w:pPr>
        <w:spacing w:after="60"/>
        <w:ind w:firstLine="567"/>
        <w:jc w:val="both"/>
      </w:pPr>
      <w:r>
        <w:rPr>
          <w:rFonts w:ascii="Arial" w:cs="Arial" w:eastAsia="Arial" w:hAnsi="Arial"/>
          <w:i/>
          <w:iCs/>
          <w:sz w:val="24"/>
          <w:szCs w:val="24"/>
        </w:rPr>
        <w:t xml:space="preserve">(В редакции Законов КР от </w:t>
      </w:r>
      <w:hyperlink w:history="1" r:id="rIdrnzofrcr4jj3cgtl6x9gc">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7h0hp7hicmkiebnf6uief">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xs-an5hgfgstjssyuxea3">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 Наблюдатель</w:t>
      </w:r>
    </w:p>
    <w:p>
      <w:pPr>
        <w:spacing w:after="60"/>
        <w:ind w:firstLine="567"/>
        <w:jc w:val="both"/>
      </w:pPr>
      <w:r>
        <w:rPr>
          <w:rFonts w:ascii="Arial" w:cs="Arial" w:eastAsia="Arial" w:hAnsi="Arial"/>
          <w:sz w:val="24"/>
          <w:szCs w:val="24"/>
        </w:rPr>
        <w:t xml:space="preserve">1. Кандидат, политическая партия, выдвинувшая кандидатов, а также политическая партия, выдвинувшая список кандидатов вправе назначать наблюдателя, который вправе осуществлять наблюдение за подготовкой выборов, проведением голосования, подсчетом голосов, установлением итогов голосования и определением результатов выборов в порядке, предусмотренном законодательством.</w:t>
      </w:r>
    </w:p>
    <w:p>
      <w:pPr>
        <w:spacing w:after="60"/>
        <w:ind w:firstLine="567"/>
        <w:jc w:val="both"/>
      </w:pPr>
      <w:r>
        <w:rPr>
          <w:rFonts w:ascii="Arial" w:cs="Arial" w:eastAsia="Arial" w:hAnsi="Arial"/>
          <w:sz w:val="24"/>
          <w:szCs w:val="24"/>
        </w:rPr>
        <w:t xml:space="preserve">2. Наблюдатель приобретает права и обязанности наблюдателя, предусмотренные настоящим Законом, после поступления в соответствующую избирательную комиссию направления от назначившей его организации. В направлении указываются фамилия, имя и отчество, постоянное место жительства наблюдателя, номера избирательных участков, наименования избирательных комиссий, в которые он направляется, а также производится запись об отсутствии у него ограничений, предусмотренных частью 3 настоящей статьи. Направление считается действительным при наличии подписи кандидата или печати политической партии и предъявлении паспорта или заменяющего его документа. Для направления наблюдателя не требуется предварительное уведомление.</w:t>
      </w:r>
    </w:p>
    <w:p>
      <w:pPr>
        <w:spacing w:after="60"/>
        <w:ind w:firstLine="567"/>
        <w:jc w:val="both"/>
      </w:pPr>
      <w:r>
        <w:rPr>
          <w:rFonts w:ascii="Arial" w:cs="Arial" w:eastAsia="Arial" w:hAnsi="Arial"/>
          <w:sz w:val="24"/>
          <w:szCs w:val="24"/>
        </w:rPr>
        <w:t xml:space="preserve">3. Наблюдателем вправе быть гражданин Кыргызской Республики, обладающий активным избирательным правом.</w:t>
      </w:r>
    </w:p>
    <w:p>
      <w:pPr>
        <w:spacing w:after="60"/>
        <w:ind w:firstLine="567"/>
        <w:jc w:val="both"/>
      </w:pPr>
      <w:r>
        <w:rPr>
          <w:rFonts w:ascii="Arial" w:cs="Arial" w:eastAsia="Arial" w:hAnsi="Arial"/>
          <w:sz w:val="24"/>
          <w:szCs w:val="24"/>
        </w:rPr>
        <w:t xml:space="preserve">Наблюдателем не вправе быть депутат Жогорку Кенеша, депутат местного кенеша, кандидаты в депутаты Жогорку Кенеша или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 избирательной комиссии, доверенное лицо зарегистрированного кандидата, политической партии, выдвинувших кандидатов, а также политической партии, выдвинувшей список кандидатов, их представители в избирательных комиссиях, судьи, прокуроры, работники иных правоохранительных и фискальных органов, военнослужащие.</w:t>
      </w:r>
    </w:p>
    <w:p>
      <w:pPr>
        <w:spacing w:after="60"/>
        <w:ind w:firstLine="567"/>
        <w:jc w:val="both"/>
      </w:pPr>
      <w:r>
        <w:rPr>
          <w:rFonts w:ascii="Arial" w:cs="Arial" w:eastAsia="Arial" w:hAnsi="Arial"/>
          <w:sz w:val="24"/>
          <w:szCs w:val="24"/>
        </w:rPr>
        <w:t xml:space="preserve">4. Наблюдатель вправе:</w:t>
      </w:r>
    </w:p>
    <w:p>
      <w:pPr>
        <w:spacing w:after="60"/>
        <w:ind w:firstLine="567"/>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60"/>
        <w:ind w:firstLine="567"/>
        <w:jc w:val="both"/>
      </w:pPr>
      <w:r>
        <w:rPr>
          <w:rFonts w:ascii="Arial" w:cs="Arial" w:eastAsia="Arial" w:hAnsi="Arial"/>
          <w:sz w:val="24"/>
          <w:szCs w:val="24"/>
        </w:rPr>
        <w:t xml:space="preserve">2) осуществлять наблюдение за ходом формирования списков избирателей;</w:t>
      </w:r>
    </w:p>
    <w:p>
      <w:pPr>
        <w:spacing w:after="60"/>
        <w:ind w:firstLine="567"/>
        <w:jc w:val="both"/>
      </w:pPr>
      <w:r>
        <w:rPr>
          <w:rFonts w:ascii="Arial" w:cs="Arial" w:eastAsia="Arial" w:hAnsi="Arial"/>
          <w:sz w:val="24"/>
          <w:szCs w:val="24"/>
        </w:rPr>
        <w:t xml:space="preserve">3) осуществлять наблюдение за ходом учета избирателей;</w:t>
      </w:r>
    </w:p>
    <w:p>
      <w:pPr>
        <w:spacing w:after="60"/>
        <w:ind w:firstLine="567"/>
        <w:jc w:val="both"/>
      </w:pPr>
      <w:r>
        <w:rPr>
          <w:rFonts w:ascii="Arial" w:cs="Arial" w:eastAsia="Arial" w:hAnsi="Arial"/>
          <w:sz w:val="24"/>
          <w:szCs w:val="24"/>
        </w:rPr>
        <w:t xml:space="preserve">4) осуществлять наблюдение за информационным обеспечением выборов;</w:t>
      </w:r>
    </w:p>
    <w:p>
      <w:pPr>
        <w:spacing w:after="60"/>
        <w:ind w:firstLine="567"/>
        <w:jc w:val="both"/>
      </w:pPr>
      <w:r>
        <w:rPr>
          <w:rFonts w:ascii="Arial" w:cs="Arial" w:eastAsia="Arial" w:hAnsi="Arial"/>
          <w:sz w:val="24"/>
          <w:szCs w:val="24"/>
        </w:rPr>
        <w:t xml:space="preserve">5) знакомиться со списками избирателей, находящимися в избирательной комиссии, реестром заявлений (обращений) о голосовании вне помещения для голосования;</w:t>
      </w:r>
    </w:p>
    <w:p>
      <w:pPr>
        <w:spacing w:after="60"/>
        <w:ind w:firstLine="567"/>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60"/>
        <w:ind w:firstLine="567"/>
        <w:jc w:val="both"/>
      </w:pPr>
      <w:r>
        <w:rPr>
          <w:rFonts w:ascii="Arial" w:cs="Arial" w:eastAsia="Arial" w:hAnsi="Arial"/>
          <w:sz w:val="24"/>
          <w:szCs w:val="24"/>
        </w:rPr>
        <w:t xml:space="preserve">7) присутствовать при голосовании избирателей вне помещения для голосования;</w:t>
      </w:r>
    </w:p>
    <w:p>
      <w:pPr>
        <w:spacing w:after="60"/>
        <w:ind w:firstLine="567"/>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выборов;</w:t>
      </w:r>
    </w:p>
    <w:p>
      <w:pPr>
        <w:spacing w:after="60"/>
        <w:ind w:firstLine="567"/>
        <w:jc w:val="both"/>
      </w:pPr>
      <w:r>
        <w:rPr>
          <w:rFonts w:ascii="Arial" w:cs="Arial" w:eastAsia="Arial" w:hAnsi="Arial"/>
          <w:sz w:val="24"/>
          <w:szCs w:val="24"/>
        </w:rPr>
        <w:t xml:space="preserve">9) свободно передвигаться и присутствовать на любых избирательных участках и избирательных комиссиях;</w:t>
      </w:r>
    </w:p>
    <w:p>
      <w:pPr>
        <w:spacing w:after="60"/>
        <w:ind w:firstLine="567"/>
        <w:jc w:val="both"/>
      </w:pPr>
      <w:r>
        <w:rPr>
          <w:rFonts w:ascii="Arial" w:cs="Arial" w:eastAsia="Arial" w:hAnsi="Arial"/>
          <w:sz w:val="24"/>
          <w:szCs w:val="24"/>
        </w:rPr>
        <w:t xml:space="preserve">10) наблюдать за установленным настоящим Законом порядком организации и голосования, не нарушая тайны голосования, в том числе за выдачей избирательных бюллетеней; подсчетом числа избирателей, внесенных в список избирателей, избирательных бюллетеней, выданных избирателям, погашенных избирательных бюллетеней; наблюдать за подсчетом голосов избирателей на расстоянии и в условиях, обеспечивающих им обозримость содержания избирательных бюллетеней; знакомиться с любым заполненным или незаполненным избирательным бюллетенем при подсчете голосов избирателей; наблюдать за составлением избирательной комиссией протокола об итогах голосования и иных избирательных документов;</w:t>
      </w:r>
    </w:p>
    <w:p>
      <w:pPr>
        <w:spacing w:after="60"/>
        <w:ind w:firstLine="567"/>
        <w:jc w:val="both"/>
      </w:pPr>
      <w:r>
        <w:rPr>
          <w:rFonts w:ascii="Arial" w:cs="Arial" w:eastAsia="Arial" w:hAnsi="Arial"/>
          <w:sz w:val="24"/>
          <w:szCs w:val="24"/>
        </w:rPr>
        <w:t xml:space="preserve">11)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60"/>
        <w:ind w:firstLine="567"/>
        <w:jc w:val="both"/>
      </w:pPr>
      <w:r>
        <w:rPr>
          <w:rFonts w:ascii="Arial" w:cs="Arial" w:eastAsia="Arial" w:hAnsi="Arial"/>
          <w:sz w:val="24"/>
          <w:szCs w:val="24"/>
        </w:rPr>
        <w:t xml:space="preserve">12) знакомиться с протоколом избирательной комиссии, в которую он направлен;</w:t>
      </w:r>
    </w:p>
    <w:p>
      <w:pPr>
        <w:spacing w:after="60"/>
        <w:ind w:firstLine="567"/>
        <w:jc w:val="both"/>
      </w:pPr>
      <w:r>
        <w:rPr>
          <w:rFonts w:ascii="Arial" w:cs="Arial" w:eastAsia="Arial" w:hAnsi="Arial"/>
          <w:sz w:val="24"/>
          <w:szCs w:val="24"/>
        </w:rPr>
        <w:t xml:space="preserve">13) получать от избирательной комиссии копии протоколов и приложенных к ним документов;</w:t>
      </w:r>
    </w:p>
    <w:p>
      <w:pPr>
        <w:spacing w:after="60"/>
        <w:ind w:firstLine="567"/>
        <w:jc w:val="both"/>
      </w:pPr>
      <w:r>
        <w:rPr>
          <w:rFonts w:ascii="Arial" w:cs="Arial" w:eastAsia="Arial" w:hAnsi="Arial"/>
          <w:sz w:val="24"/>
          <w:szCs w:val="24"/>
        </w:rPr>
        <w:t xml:space="preserve">14) обжаловать решения и (или) действия (бездействие) избирательной комиссии, в которую он направлен, в порядке, установленном настоящим Законом;</w:t>
      </w:r>
    </w:p>
    <w:p>
      <w:pPr>
        <w:spacing w:after="60"/>
        <w:ind w:firstLine="567"/>
        <w:jc w:val="both"/>
      </w:pPr>
      <w:r>
        <w:rPr>
          <w:rFonts w:ascii="Arial" w:cs="Arial" w:eastAsia="Arial" w:hAnsi="Arial"/>
          <w:sz w:val="24"/>
          <w:szCs w:val="24"/>
        </w:rPr>
        <w:t xml:space="preserve">15) присутствовать при повторном подсчете голосов избирателей в соответствующих избирательных комиссиях;</w:t>
      </w:r>
    </w:p>
    <w:p>
      <w:pPr>
        <w:spacing w:after="60"/>
        <w:ind w:firstLine="567"/>
        <w:jc w:val="both"/>
      </w:pPr>
      <w:r>
        <w:rPr>
          <w:rFonts w:ascii="Arial" w:cs="Arial" w:eastAsia="Arial" w:hAnsi="Arial"/>
          <w:sz w:val="24"/>
          <w:szCs w:val="24"/>
        </w:rPr>
        <w:t xml:space="preserve">16) носить не содержащие признаков предвыборной агитации нагрудные знаки с обозначением своего статуса, фамилии, имени и отчества, наименования организации, направившей его в избирательную комиссию;</w:t>
      </w:r>
    </w:p>
    <w:p>
      <w:pPr>
        <w:spacing w:after="60"/>
        <w:ind w:firstLine="567"/>
        <w:jc w:val="both"/>
      </w:pPr>
      <w:r>
        <w:rPr>
          <w:rFonts w:ascii="Arial" w:cs="Arial" w:eastAsia="Arial" w:hAnsi="Arial"/>
          <w:sz w:val="24"/>
          <w:szCs w:val="24"/>
        </w:rPr>
        <w:t xml:space="preserve">17) лично осуществлять фото-, видеосъемку, аудиозапись с места определенного председателем избирательной комиссии, не нарушая тайны голосования избирателей, не мешая ходу голосования и подведению итогов голосования.</w:t>
      </w:r>
    </w:p>
    <w:p>
      <w:pPr>
        <w:spacing w:after="60"/>
        <w:ind w:firstLine="567"/>
        <w:jc w:val="both"/>
      </w:pPr>
      <w:r>
        <w:rPr>
          <w:rFonts w:ascii="Arial" w:cs="Arial" w:eastAsia="Arial" w:hAnsi="Arial"/>
          <w:sz w:val="24"/>
          <w:szCs w:val="24"/>
        </w:rPr>
        <w:t xml:space="preserve">5. Наблюдатель не вправе:</w:t>
      </w:r>
    </w:p>
    <w:p>
      <w:pPr>
        <w:spacing w:after="60"/>
        <w:ind w:firstLine="567"/>
        <w:jc w:val="both"/>
      </w:pPr>
      <w:r>
        <w:rPr>
          <w:rFonts w:ascii="Arial" w:cs="Arial" w:eastAsia="Arial" w:hAnsi="Arial"/>
          <w:sz w:val="24"/>
          <w:szCs w:val="24"/>
        </w:rPr>
        <w:t xml:space="preserve">1) выдавать избирателям избирательные бюллетени;</w:t>
      </w:r>
    </w:p>
    <w:p>
      <w:pPr>
        <w:spacing w:after="60"/>
        <w:ind w:firstLine="567"/>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w:t>
      </w:r>
    </w:p>
    <w:p>
      <w:pPr>
        <w:spacing w:after="60"/>
        <w:ind w:firstLine="567"/>
        <w:jc w:val="both"/>
      </w:pPr>
      <w:r>
        <w:rPr>
          <w:rFonts w:ascii="Arial" w:cs="Arial" w:eastAsia="Arial" w:hAnsi="Arial"/>
          <w:sz w:val="24"/>
          <w:szCs w:val="24"/>
        </w:rPr>
        <w:t xml:space="preserve">3) заполнять за избирателя по его просьбе избирательный бюллетень;</w:t>
      </w:r>
    </w:p>
    <w:p>
      <w:pPr>
        <w:spacing w:after="60"/>
        <w:ind w:firstLine="567"/>
        <w:jc w:val="both"/>
      </w:pPr>
      <w:r>
        <w:rPr>
          <w:rFonts w:ascii="Arial" w:cs="Arial" w:eastAsia="Arial" w:hAnsi="Arial"/>
          <w:sz w:val="24"/>
          <w:szCs w:val="24"/>
        </w:rPr>
        <w:t xml:space="preserve">4) предпринимать действия, нарушающие тайну голосования;</w:t>
      </w:r>
    </w:p>
    <w:p>
      <w:pPr>
        <w:spacing w:after="60"/>
        <w:ind w:firstLine="567"/>
        <w:jc w:val="both"/>
      </w:pPr>
      <w:r>
        <w:rPr>
          <w:rFonts w:ascii="Arial" w:cs="Arial" w:eastAsia="Arial" w:hAnsi="Arial"/>
          <w:sz w:val="24"/>
          <w:szCs w:val="24"/>
        </w:rPr>
        <w:t xml:space="preserve">5) принимать непосредственное участие в проводимом членами избирательной комиссии подсчете избирательных бюллетеней;</w:t>
      </w:r>
    </w:p>
    <w:p>
      <w:pPr>
        <w:spacing w:after="60"/>
        <w:ind w:firstLine="567"/>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60"/>
        <w:ind w:firstLine="567"/>
        <w:jc w:val="both"/>
      </w:pPr>
      <w:r>
        <w:rPr>
          <w:rFonts w:ascii="Arial" w:cs="Arial" w:eastAsia="Arial" w:hAnsi="Arial"/>
          <w:sz w:val="24"/>
          <w:szCs w:val="24"/>
        </w:rPr>
        <w:t xml:space="preserve">7) вести агитацию среди избирателей;</w:t>
      </w:r>
    </w:p>
    <w:p>
      <w:pPr>
        <w:spacing w:after="60"/>
        <w:ind w:firstLine="567"/>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60"/>
        <w:ind w:firstLine="567"/>
        <w:jc w:val="both"/>
      </w:pPr>
      <w:r>
        <w:rPr>
          <w:rFonts w:ascii="Arial" w:cs="Arial" w:eastAsia="Arial" w:hAnsi="Arial"/>
          <w:sz w:val="24"/>
          <w:szCs w:val="24"/>
        </w:rPr>
        <w:t xml:space="preserve">6. Деятельность наблюдателей регулируется избирательным законодательством.</w:t>
      </w:r>
    </w:p>
    <w:p>
      <w:pPr>
        <w:spacing w:after="60"/>
        <w:ind w:firstLine="567"/>
        <w:jc w:val="both"/>
      </w:pPr>
      <w:r>
        <w:rPr>
          <w:rFonts w:ascii="Arial" w:cs="Arial" w:eastAsia="Arial" w:hAnsi="Arial"/>
          <w:i/>
          <w:iCs/>
          <w:sz w:val="24"/>
          <w:szCs w:val="24"/>
        </w:rPr>
        <w:t xml:space="preserve">(В редакции Законов КР от </w:t>
      </w:r>
      <w:hyperlink w:history="1" r:id="rIdmzi434uh_pel8phcpnogw">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6grvhp4lpabagn87pqx2p">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xfutmav1ehv-zuy182g5l">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5hzs2xf-ddaes590l9yov">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 Международные наблюдатели</w:t>
      </w:r>
    </w:p>
    <w:p>
      <w:pPr>
        <w:spacing w:after="60"/>
        <w:ind w:firstLine="567"/>
        <w:jc w:val="both"/>
      </w:pPr>
      <w:r>
        <w:rPr>
          <w:rFonts w:ascii="Arial" w:cs="Arial" w:eastAsia="Arial" w:hAnsi="Arial"/>
          <w:sz w:val="24"/>
          <w:szCs w:val="24"/>
        </w:rPr>
        <w:t xml:space="preserve">1. Международные наблюдатели аккредитуются Центральной избирательной комиссией при наличии приглашения, направленного Президентом Кыргызской Республики, Жогорку Кенешем Кыргызской Республики, Кабинетом Министров Кыргызской Республики (далее - Президент, Жогорку Кенеш, Кабинет Министров), Центральной избирательной комиссией после официального опубликования решения о назначении выборов. Предложения о направлении приглашений могут быть поданы международными и национальными некоммерческими организациями, специализирующимися по вопросам избирательного законодательства и выборов, а также в области защиты прав человека.</w:t>
      </w:r>
    </w:p>
    <w:p>
      <w:pPr>
        <w:spacing w:after="60"/>
        <w:ind w:firstLine="567"/>
        <w:jc w:val="both"/>
      </w:pPr>
      <w:r>
        <w:rPr>
          <w:rFonts w:ascii="Arial" w:cs="Arial" w:eastAsia="Arial" w:hAnsi="Arial"/>
          <w:sz w:val="24"/>
          <w:szCs w:val="24"/>
        </w:rPr>
        <w:t xml:space="preserve">Граждане Кыргызской Республики не могут быть аккредитованы в качестве международных наблюдателей.</w:t>
      </w:r>
    </w:p>
    <w:p>
      <w:pPr>
        <w:spacing w:after="60"/>
        <w:ind w:firstLine="567"/>
        <w:jc w:val="both"/>
      </w:pPr>
      <w:r>
        <w:rPr>
          <w:rFonts w:ascii="Arial" w:cs="Arial" w:eastAsia="Arial" w:hAnsi="Arial"/>
          <w:sz w:val="24"/>
          <w:szCs w:val="24"/>
        </w:rPr>
        <w:t xml:space="preserve">2. Срок полномочий международного наблюдателя начинается со дня его аккредитации Центральной избирательной комиссией и заканчивается в день официального опубликования результатов выборов.</w:t>
      </w:r>
    </w:p>
    <w:p>
      <w:pPr>
        <w:spacing w:after="60"/>
        <w:ind w:firstLine="567"/>
        <w:jc w:val="both"/>
      </w:pPr>
      <w:r>
        <w:rPr>
          <w:rFonts w:ascii="Arial" w:cs="Arial" w:eastAsia="Arial" w:hAnsi="Arial"/>
          <w:sz w:val="24"/>
          <w:szCs w:val="24"/>
        </w:rPr>
        <w:t xml:space="preserve">3. Международные наблюдатели вправе свободно передвигаться и присутствовать на любых избирательных участках и на заседаниях избирательных комиссий.</w:t>
      </w:r>
    </w:p>
    <w:p>
      <w:pPr>
        <w:spacing w:after="60"/>
        <w:ind w:firstLine="567"/>
        <w:jc w:val="both"/>
      </w:pPr>
      <w:r>
        <w:rPr>
          <w:rFonts w:ascii="Arial" w:cs="Arial" w:eastAsia="Arial" w:hAnsi="Arial"/>
          <w:sz w:val="24"/>
          <w:szCs w:val="24"/>
        </w:rPr>
        <w:t xml:space="preserve">4. Международные наблюдатели вправе:</w:t>
      </w:r>
    </w:p>
    <w:p>
      <w:pPr>
        <w:spacing w:after="60"/>
        <w:ind w:firstLine="567"/>
        <w:jc w:val="both"/>
      </w:pPr>
      <w:r>
        <w:rPr>
          <w:rFonts w:ascii="Arial" w:cs="Arial" w:eastAsia="Arial" w:hAnsi="Arial"/>
          <w:sz w:val="24"/>
          <w:szCs w:val="24"/>
        </w:rPr>
        <w:t xml:space="preserve">1) публично излагать свое мнение о подготовке и проведении выборов;</w:t>
      </w:r>
    </w:p>
    <w:p>
      <w:pPr>
        <w:spacing w:after="60"/>
        <w:ind w:firstLine="567"/>
        <w:jc w:val="both"/>
      </w:pPr>
      <w:r>
        <w:rPr>
          <w:rFonts w:ascii="Arial" w:cs="Arial" w:eastAsia="Arial" w:hAnsi="Arial"/>
          <w:sz w:val="24"/>
          <w:szCs w:val="24"/>
        </w:rPr>
        <w:t xml:space="preserve">2) проводить пресс-конференции и обращаться к представителям средств массовой информации;</w:t>
      </w:r>
    </w:p>
    <w:p>
      <w:pPr>
        <w:spacing w:after="60"/>
        <w:ind w:firstLine="567"/>
        <w:jc w:val="both"/>
      </w:pPr>
      <w:r>
        <w:rPr>
          <w:rFonts w:ascii="Arial" w:cs="Arial" w:eastAsia="Arial" w:hAnsi="Arial"/>
          <w:sz w:val="24"/>
          <w:szCs w:val="24"/>
        </w:rPr>
        <w:t xml:space="preserve">3) осуществлять фото- и видеосъемку, аудиозапись, не нарушая тайны голосования избирателей;</w:t>
      </w:r>
    </w:p>
    <w:p>
      <w:pPr>
        <w:spacing w:after="60"/>
        <w:ind w:firstLine="567"/>
        <w:jc w:val="both"/>
      </w:pPr>
      <w:r>
        <w:rPr>
          <w:rFonts w:ascii="Arial" w:cs="Arial" w:eastAsia="Arial" w:hAnsi="Arial"/>
          <w:sz w:val="24"/>
          <w:szCs w:val="24"/>
        </w:rPr>
        <w:t xml:space="preserve">4) носить нагрудные знаки, не содержащие признаков предвыборной агитации, с обозначением своего статуса, фамилии, имени и отчества, наименования организации, которую они представляют;</w:t>
      </w:r>
    </w:p>
    <w:p>
      <w:pPr>
        <w:spacing w:after="60"/>
        <w:ind w:firstLine="567"/>
        <w:jc w:val="both"/>
      </w:pPr>
      <w:r>
        <w:rPr>
          <w:rFonts w:ascii="Arial" w:cs="Arial" w:eastAsia="Arial" w:hAnsi="Arial"/>
          <w:sz w:val="24"/>
          <w:szCs w:val="24"/>
        </w:rPr>
        <w:t xml:space="preserve">5) проводить наблюдение за формированием составов избирательных комиссий любого уровня;</w:t>
      </w:r>
    </w:p>
    <w:p>
      <w:pPr>
        <w:spacing w:after="60"/>
        <w:ind w:firstLine="567"/>
        <w:jc w:val="both"/>
      </w:pPr>
      <w:r>
        <w:rPr>
          <w:rFonts w:ascii="Arial" w:cs="Arial" w:eastAsia="Arial" w:hAnsi="Arial"/>
          <w:sz w:val="24"/>
          <w:szCs w:val="24"/>
        </w:rPr>
        <w:t xml:space="preserve">6) осуществлять наблюдение за ходом формирования списков избирателей;</w:t>
      </w:r>
    </w:p>
    <w:p>
      <w:pPr>
        <w:spacing w:after="60"/>
        <w:ind w:firstLine="567"/>
        <w:jc w:val="both"/>
      </w:pPr>
      <w:r>
        <w:rPr>
          <w:rFonts w:ascii="Arial" w:cs="Arial" w:eastAsia="Arial" w:hAnsi="Arial"/>
          <w:sz w:val="24"/>
          <w:szCs w:val="24"/>
        </w:rPr>
        <w:t xml:space="preserve">7) осуществлять наблюдение за ходом учета избирателей;</w:t>
      </w:r>
    </w:p>
    <w:p>
      <w:pPr>
        <w:spacing w:after="60"/>
        <w:ind w:firstLine="567"/>
        <w:jc w:val="both"/>
      </w:pPr>
      <w:r>
        <w:rPr>
          <w:rFonts w:ascii="Arial" w:cs="Arial" w:eastAsia="Arial" w:hAnsi="Arial"/>
          <w:sz w:val="24"/>
          <w:szCs w:val="24"/>
        </w:rPr>
        <w:t xml:space="preserve">8) осуществлять наблюдение за информационным обеспечением выборов.</w:t>
      </w:r>
    </w:p>
    <w:p>
      <w:pPr>
        <w:spacing w:after="60"/>
        <w:ind w:firstLine="567"/>
        <w:jc w:val="both"/>
      </w:pPr>
      <w:r>
        <w:rPr>
          <w:rFonts w:ascii="Arial" w:cs="Arial" w:eastAsia="Arial" w:hAnsi="Arial"/>
          <w:sz w:val="24"/>
          <w:szCs w:val="24"/>
        </w:rPr>
        <w:t xml:space="preserve">5. Международные наблюдатели не вправе использовать свой статус для осуществления деятельности, не связанной с наблюдением за подготовкой и проведением выборов.</w:t>
      </w:r>
    </w:p>
    <w:p>
      <w:pPr>
        <w:spacing w:after="60"/>
        <w:ind w:firstLine="567"/>
        <w:jc w:val="both"/>
      </w:pPr>
      <w:r>
        <w:rPr>
          <w:rFonts w:ascii="Arial" w:cs="Arial" w:eastAsia="Arial" w:hAnsi="Arial"/>
          <w:sz w:val="24"/>
          <w:szCs w:val="24"/>
        </w:rPr>
        <w:t xml:space="preserve">6. Центральная избирательная комиссия вправе отозвать аккредитацию международного наблюдателя в случае нарушения им настоящего Закона, законодательства Кыргызской Республики.</w:t>
      </w:r>
    </w:p>
    <w:p>
      <w:pPr>
        <w:spacing w:after="60"/>
        <w:ind w:firstLine="567"/>
        <w:jc w:val="both"/>
      </w:pPr>
      <w:r>
        <w:rPr>
          <w:rFonts w:ascii="Arial" w:cs="Arial" w:eastAsia="Arial" w:hAnsi="Arial"/>
          <w:sz w:val="24"/>
          <w:szCs w:val="24"/>
        </w:rPr>
        <w:t xml:space="preserve">7. Деятельность международных наблюдателей регулируется избирательным законодательством.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va6hy_e4yvx0wk3_k3dz5">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w:t>
      </w:r>
      <w:r>
        <w:rPr>
          <w:rFonts w:ascii="Arial" w:cs="Arial" w:eastAsia="Arial" w:hAnsi="Arial"/>
          <w:b/>
          <w:bCs/>
          <w:sz w:val="24"/>
          <w:szCs w:val="24"/>
        </w:rPr>
        <w:t xml:space="preserve">1</w:t>
      </w:r>
      <w:r>
        <w:rPr>
          <w:rFonts w:ascii="Arial" w:cs="Arial" w:eastAsia="Arial" w:hAnsi="Arial"/>
          <w:b/>
          <w:bCs/>
          <w:sz w:val="24"/>
          <w:szCs w:val="24"/>
        </w:rPr>
        <w:t xml:space="preserve">. Общественные наблюдатели</w:t>
      </w:r>
    </w:p>
    <w:p>
      <w:pPr>
        <w:spacing w:after="60"/>
        <w:ind w:firstLine="567"/>
        <w:jc w:val="both"/>
      </w:pPr>
      <w:r>
        <w:rPr>
          <w:rFonts w:ascii="Arial" w:cs="Arial" w:eastAsia="Arial" w:hAnsi="Arial"/>
          <w:sz w:val="24"/>
          <w:szCs w:val="24"/>
        </w:rPr>
        <w:t xml:space="preserve">1. Некоммерческие организации вправе в порядке, установленном своими уставами, принять решение об участии в наблюдении за выборами и направлении своих общественных наблюдателей.</w:t>
      </w:r>
    </w:p>
    <w:p>
      <w:pPr>
        <w:spacing w:after="60"/>
        <w:ind w:firstLine="567"/>
        <w:jc w:val="both"/>
      </w:pPr>
      <w:r>
        <w:rPr>
          <w:rFonts w:ascii="Arial" w:cs="Arial" w:eastAsia="Arial" w:hAnsi="Arial"/>
          <w:sz w:val="24"/>
          <w:szCs w:val="24"/>
        </w:rPr>
        <w:t xml:space="preserve">2. Полномочия общественного наблюдателя должны быть определены в письменном направлении, удостоверенном печатью некоммерческой организации, интересы которой представляет данный общественный наблюдатель. В направлении указываются фамилия, имя и отчество общественного наблюдателя, адрес его места жительства, номер избирательного участка, наименование комиссии, в которую наблюдатель направляется, а также делается запись об отсутствии ограничений, предусмотренных частью 4 настоящей статьи. Направление действительно при предъявлении общественным наблюдателем паспорта гражданина Кыргызской Республики.</w:t>
      </w:r>
    </w:p>
    <w:p>
      <w:pPr>
        <w:spacing w:after="60"/>
        <w:ind w:firstLine="567"/>
        <w:jc w:val="both"/>
      </w:pPr>
      <w:r>
        <w:rPr>
          <w:rFonts w:ascii="Arial" w:cs="Arial" w:eastAsia="Arial" w:hAnsi="Arial"/>
          <w:sz w:val="24"/>
          <w:szCs w:val="24"/>
        </w:rPr>
        <w:t xml:space="preserve">Некоммерческая организация, намеренная осуществлять наблюдение за выборами, направляет уведомление в Центральную избирательную комиссию, территориальную избирательную комиссию с приложением копии свидетельства о государственной регистрации некоммерческой организации. Центральная избирательная комиссия и территориальная избирательная комиссия направляют в участковые избирательные комиссии перечень некоммерческих организаций, объявивших о намерении осуществлять гражданский мониторинг за выборами.</w:t>
      </w:r>
    </w:p>
    <w:p>
      <w:pPr>
        <w:spacing w:after="60"/>
        <w:ind w:firstLine="567"/>
        <w:jc w:val="both"/>
      </w:pPr>
      <w:r>
        <w:rPr>
          <w:rFonts w:ascii="Arial" w:cs="Arial" w:eastAsia="Arial" w:hAnsi="Arial"/>
          <w:sz w:val="24"/>
          <w:szCs w:val="24"/>
        </w:rPr>
        <w:t xml:space="preserve">3. Общественные наблюдатели регистрируются соответствующей избирательной комиссией при предоставлении ими документов, указанных в части 2 настоящей статьи. Условия и порядок регистрации, форма документа о регистрации общественных наблюдателей при избирательных комиссиях устанавливаются Центральной избирательной комиссией.</w:t>
      </w:r>
    </w:p>
    <w:p>
      <w:pPr>
        <w:spacing w:after="60"/>
        <w:ind w:firstLine="567"/>
        <w:jc w:val="both"/>
      </w:pPr>
      <w:r>
        <w:rPr>
          <w:rFonts w:ascii="Arial" w:cs="Arial" w:eastAsia="Arial" w:hAnsi="Arial"/>
          <w:sz w:val="24"/>
          <w:szCs w:val="24"/>
        </w:rPr>
        <w:t xml:space="preserve">Некоммерческая организация может зарегистрировать не более трех общественных наблюдателей в каждой избирательной комиссии. При этом на одном избирательном участке одновременно может находиться только один общественный наблюдатель от одной некоммерческой организации.</w:t>
      </w:r>
    </w:p>
    <w:p>
      <w:pPr>
        <w:spacing w:after="60"/>
        <w:ind w:firstLine="567"/>
        <w:jc w:val="both"/>
      </w:pPr>
      <w:r>
        <w:rPr>
          <w:rFonts w:ascii="Arial" w:cs="Arial" w:eastAsia="Arial" w:hAnsi="Arial"/>
          <w:sz w:val="24"/>
          <w:szCs w:val="24"/>
        </w:rPr>
        <w:t xml:space="preserve">4. Общественными наблюдателями в избирательных комиссиях не могут быть назначены депутаты Жогорку Кенеша, депутат местного кенеша, кандидаты в депутаты Жогорку Кенеша или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 избирательной комиссии, представители и наблюдатели кандидата, политической партии, выдвинувшей список кандидатов, судьи, прокуроры, работники иных правоохранительных и фискальных органов, военнослужащие.</w:t>
      </w:r>
    </w:p>
    <w:p>
      <w:pPr>
        <w:spacing w:after="60"/>
        <w:ind w:firstLine="567"/>
        <w:jc w:val="both"/>
      </w:pPr>
      <w:r>
        <w:rPr>
          <w:rFonts w:ascii="Arial" w:cs="Arial" w:eastAsia="Arial" w:hAnsi="Arial"/>
          <w:sz w:val="24"/>
          <w:szCs w:val="24"/>
        </w:rPr>
        <w:t xml:space="preserve">5. Срок полномочий общественного наблюдателя начинается со дня его регистрации соответствующей избирательной комиссией и заканчивается в день официального опубликования результатов выборов.</w:t>
      </w:r>
    </w:p>
    <w:p>
      <w:pPr>
        <w:spacing w:after="60"/>
        <w:ind w:firstLine="567"/>
        <w:jc w:val="both"/>
      </w:pPr>
      <w:r>
        <w:rPr>
          <w:rFonts w:ascii="Arial" w:cs="Arial" w:eastAsia="Arial" w:hAnsi="Arial"/>
          <w:sz w:val="24"/>
          <w:szCs w:val="24"/>
        </w:rPr>
        <w:t xml:space="preserve">6. Общественные наблюдатели вправе:</w:t>
      </w:r>
    </w:p>
    <w:p>
      <w:pPr>
        <w:spacing w:after="60"/>
        <w:ind w:firstLine="567"/>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60"/>
        <w:ind w:firstLine="567"/>
        <w:jc w:val="both"/>
      </w:pPr>
      <w:r>
        <w:rPr>
          <w:rFonts w:ascii="Arial" w:cs="Arial" w:eastAsia="Arial" w:hAnsi="Arial"/>
          <w:sz w:val="24"/>
          <w:szCs w:val="24"/>
        </w:rPr>
        <w:t xml:space="preserve">2) осуществлять наблюдение за ходом формирования списков избирателей;</w:t>
      </w:r>
    </w:p>
    <w:p>
      <w:pPr>
        <w:spacing w:after="60"/>
        <w:ind w:firstLine="567"/>
        <w:jc w:val="both"/>
      </w:pPr>
      <w:r>
        <w:rPr>
          <w:rFonts w:ascii="Arial" w:cs="Arial" w:eastAsia="Arial" w:hAnsi="Arial"/>
          <w:sz w:val="24"/>
          <w:szCs w:val="24"/>
        </w:rPr>
        <w:t xml:space="preserve">3) осуществлять наблюдение за ходом учета избирателей;</w:t>
      </w:r>
    </w:p>
    <w:p>
      <w:pPr>
        <w:spacing w:after="60"/>
        <w:ind w:firstLine="567"/>
        <w:jc w:val="both"/>
      </w:pPr>
      <w:r>
        <w:rPr>
          <w:rFonts w:ascii="Arial" w:cs="Arial" w:eastAsia="Arial" w:hAnsi="Arial"/>
          <w:sz w:val="24"/>
          <w:szCs w:val="24"/>
        </w:rPr>
        <w:t xml:space="preserve">4) осуществлять наблюдение за информационным обеспечением выборов;</w:t>
      </w:r>
    </w:p>
    <w:p>
      <w:pPr>
        <w:spacing w:after="60"/>
        <w:ind w:firstLine="567"/>
        <w:jc w:val="both"/>
      </w:pPr>
      <w:r>
        <w:rPr>
          <w:rFonts w:ascii="Arial" w:cs="Arial" w:eastAsia="Arial" w:hAnsi="Arial"/>
          <w:sz w:val="24"/>
          <w:szCs w:val="24"/>
        </w:rPr>
        <w:t xml:space="preserve">5) знакомиться со списками избирателей, находящимися в избирательной комиссии, реестром заявлений (обращений) о голосовании вне помещения для голосования;</w:t>
      </w:r>
    </w:p>
    <w:p>
      <w:pPr>
        <w:spacing w:after="60"/>
        <w:ind w:firstLine="567"/>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60"/>
        <w:ind w:firstLine="567"/>
        <w:jc w:val="both"/>
      </w:pPr>
      <w:r>
        <w:rPr>
          <w:rFonts w:ascii="Arial" w:cs="Arial" w:eastAsia="Arial" w:hAnsi="Arial"/>
          <w:sz w:val="24"/>
          <w:szCs w:val="24"/>
        </w:rPr>
        <w:t xml:space="preserve">7) присутствовать при голосовании избирателей вне помещения для голосования;</w:t>
      </w:r>
    </w:p>
    <w:p>
      <w:pPr>
        <w:spacing w:after="60"/>
        <w:ind w:firstLine="567"/>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выборов;</w:t>
      </w:r>
    </w:p>
    <w:p>
      <w:pPr>
        <w:spacing w:after="60"/>
        <w:ind w:firstLine="567"/>
        <w:jc w:val="both"/>
      </w:pPr>
      <w:r>
        <w:rPr>
          <w:rFonts w:ascii="Arial" w:cs="Arial" w:eastAsia="Arial" w:hAnsi="Arial"/>
          <w:sz w:val="24"/>
          <w:szCs w:val="24"/>
        </w:rPr>
        <w:t xml:space="preserve">9) наблюдать за установленным настоящим Законом порядком организации и голосования, не нарушая тайны голосования, в том числе за выдачей избирательных бюллетеней, подсчетом числа избирателей, внесенных в список избирателей, избирательных бюллетеней, выданных избирателям, погашенных избирательных бюллетеней; наблюдать за подсчетом голосов избирателей на расстоянии и в условиях, обеспечивающих им обозримость содержания избирательных бюллетеней; знакомиться с любым заполненным или незаполненным избирательным бюллетенем при подсчете голосов избирателей; наблюдать за составлением избирательной комиссией протокола об итогах голосования и иных избирательных документов;</w:t>
      </w:r>
    </w:p>
    <w:p>
      <w:pPr>
        <w:spacing w:after="60"/>
        <w:ind w:firstLine="567"/>
        <w:jc w:val="both"/>
      </w:pPr>
      <w:r>
        <w:rPr>
          <w:rFonts w:ascii="Arial" w:cs="Arial" w:eastAsia="Arial" w:hAnsi="Arial"/>
          <w:sz w:val="24"/>
          <w:szCs w:val="24"/>
        </w:rPr>
        <w:t xml:space="preserve">10)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60"/>
        <w:ind w:firstLine="567"/>
        <w:jc w:val="both"/>
      </w:pPr>
      <w:r>
        <w:rPr>
          <w:rFonts w:ascii="Arial" w:cs="Arial" w:eastAsia="Arial" w:hAnsi="Arial"/>
          <w:sz w:val="24"/>
          <w:szCs w:val="24"/>
        </w:rPr>
        <w:t xml:space="preserve">11) знакомиться с протоколом избирательной комиссии, в которую он направлен;</w:t>
      </w:r>
    </w:p>
    <w:p>
      <w:pPr>
        <w:spacing w:after="60"/>
        <w:ind w:firstLine="567"/>
        <w:jc w:val="both"/>
      </w:pPr>
      <w:r>
        <w:rPr>
          <w:rFonts w:ascii="Arial" w:cs="Arial" w:eastAsia="Arial" w:hAnsi="Arial"/>
          <w:sz w:val="24"/>
          <w:szCs w:val="24"/>
        </w:rPr>
        <w:t xml:space="preserve">12) получать от избирательной комиссии копии протоколов и приложенных к ним документов;</w:t>
      </w:r>
    </w:p>
    <w:p>
      <w:pPr>
        <w:spacing w:after="60"/>
        <w:ind w:firstLine="567"/>
        <w:jc w:val="both"/>
      </w:pPr>
      <w:r>
        <w:rPr>
          <w:rFonts w:ascii="Arial" w:cs="Arial" w:eastAsia="Arial" w:hAnsi="Arial"/>
          <w:sz w:val="24"/>
          <w:szCs w:val="24"/>
        </w:rPr>
        <w:t xml:space="preserve">13) присутствовать при повторном подсчете голосов избирателей в соответствующих избирательных комиссиях;</w:t>
      </w:r>
    </w:p>
    <w:p>
      <w:pPr>
        <w:spacing w:after="60"/>
        <w:ind w:firstLine="567"/>
        <w:jc w:val="both"/>
      </w:pPr>
      <w:r>
        <w:rPr>
          <w:rFonts w:ascii="Arial" w:cs="Arial" w:eastAsia="Arial" w:hAnsi="Arial"/>
          <w:sz w:val="24"/>
          <w:szCs w:val="24"/>
        </w:rPr>
        <w:t xml:space="preserve">14) носить не содержащие признаков предвыборной агитации нагрудные знаки с обозначением своего статуса, фамилии, имени и отчества, наименования организации, направившей наблюдателя в избирательную комиссию;</w:t>
      </w:r>
    </w:p>
    <w:p>
      <w:pPr>
        <w:spacing w:after="60"/>
        <w:ind w:firstLine="567"/>
        <w:jc w:val="both"/>
      </w:pPr>
      <w:r>
        <w:rPr>
          <w:rFonts w:ascii="Arial" w:cs="Arial" w:eastAsia="Arial" w:hAnsi="Arial"/>
          <w:sz w:val="24"/>
          <w:szCs w:val="24"/>
        </w:rPr>
        <w:t xml:space="preserve">15) лично осуществлять фото-, видеосъемку, аудиозапись с места, определенного председателем избирательной комиссии, не нарушая тайны голосования избирателей, не мешая ходу голосования и подведению итогов голосования;</w:t>
      </w:r>
    </w:p>
    <w:p>
      <w:pPr>
        <w:spacing w:after="60"/>
        <w:ind w:firstLine="567"/>
        <w:jc w:val="both"/>
      </w:pPr>
      <w:r>
        <w:rPr>
          <w:rFonts w:ascii="Arial" w:cs="Arial" w:eastAsia="Arial" w:hAnsi="Arial"/>
          <w:sz w:val="24"/>
          <w:szCs w:val="24"/>
        </w:rPr>
        <w:t xml:space="preserve">16) свободно передвигаться и присутствовать на избирательных участках, в которых он зарегистрирован.</w:t>
      </w:r>
    </w:p>
    <w:p>
      <w:pPr>
        <w:spacing w:after="60"/>
        <w:ind w:firstLine="567"/>
        <w:jc w:val="both"/>
      </w:pPr>
      <w:r>
        <w:rPr>
          <w:rFonts w:ascii="Arial" w:cs="Arial" w:eastAsia="Arial" w:hAnsi="Arial"/>
          <w:sz w:val="24"/>
          <w:szCs w:val="24"/>
        </w:rPr>
        <w:t xml:space="preserve">7. Общественный наблюдатель не вправе:</w:t>
      </w:r>
    </w:p>
    <w:p>
      <w:pPr>
        <w:spacing w:after="60"/>
        <w:ind w:firstLine="567"/>
        <w:jc w:val="both"/>
      </w:pPr>
      <w:r>
        <w:rPr>
          <w:rFonts w:ascii="Arial" w:cs="Arial" w:eastAsia="Arial" w:hAnsi="Arial"/>
          <w:sz w:val="24"/>
          <w:szCs w:val="24"/>
        </w:rPr>
        <w:t xml:space="preserve">1) выдавать избирателям избирательные бюллетени;</w:t>
      </w:r>
    </w:p>
    <w:p>
      <w:pPr>
        <w:spacing w:after="60"/>
        <w:ind w:firstLine="567"/>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w:t>
      </w:r>
    </w:p>
    <w:p>
      <w:pPr>
        <w:spacing w:after="60"/>
        <w:ind w:firstLine="567"/>
        <w:jc w:val="both"/>
      </w:pPr>
      <w:r>
        <w:rPr>
          <w:rFonts w:ascii="Arial" w:cs="Arial" w:eastAsia="Arial" w:hAnsi="Arial"/>
          <w:sz w:val="24"/>
          <w:szCs w:val="24"/>
        </w:rPr>
        <w:t xml:space="preserve">3) заполнять за избирателя по его просьбе избирательный бюллетень;</w:t>
      </w:r>
    </w:p>
    <w:p>
      <w:pPr>
        <w:spacing w:after="60"/>
        <w:ind w:firstLine="567"/>
        <w:jc w:val="both"/>
      </w:pPr>
      <w:r>
        <w:rPr>
          <w:rFonts w:ascii="Arial" w:cs="Arial" w:eastAsia="Arial" w:hAnsi="Arial"/>
          <w:sz w:val="24"/>
          <w:szCs w:val="24"/>
        </w:rPr>
        <w:t xml:space="preserve">4) предпринимать действия, нарушающие тайну голосования;</w:t>
      </w:r>
    </w:p>
    <w:p>
      <w:pPr>
        <w:spacing w:after="60"/>
        <w:ind w:firstLine="567"/>
        <w:jc w:val="both"/>
      </w:pPr>
      <w:r>
        <w:rPr>
          <w:rFonts w:ascii="Arial" w:cs="Arial" w:eastAsia="Arial" w:hAnsi="Arial"/>
          <w:sz w:val="24"/>
          <w:szCs w:val="24"/>
        </w:rPr>
        <w:t xml:space="preserve">5) принимать непосредственное участие в подсчете избирательных бюллетеней, проводимом членами избирательной комиссии;</w:t>
      </w:r>
    </w:p>
    <w:p>
      <w:pPr>
        <w:spacing w:after="60"/>
        <w:ind w:firstLine="567"/>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60"/>
        <w:ind w:firstLine="567"/>
        <w:jc w:val="both"/>
      </w:pPr>
      <w:r>
        <w:rPr>
          <w:rFonts w:ascii="Arial" w:cs="Arial" w:eastAsia="Arial" w:hAnsi="Arial"/>
          <w:sz w:val="24"/>
          <w:szCs w:val="24"/>
        </w:rPr>
        <w:t xml:space="preserve">7) вести агитацию среди избирателей;</w:t>
      </w:r>
    </w:p>
    <w:p>
      <w:pPr>
        <w:spacing w:after="60"/>
        <w:ind w:firstLine="567"/>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60"/>
        <w:ind w:firstLine="567"/>
        <w:jc w:val="both"/>
      </w:pPr>
      <w:r>
        <w:rPr>
          <w:rFonts w:ascii="Arial" w:cs="Arial" w:eastAsia="Arial" w:hAnsi="Arial"/>
          <w:sz w:val="24"/>
          <w:szCs w:val="24"/>
        </w:rPr>
        <w:t xml:space="preserve">8. Общественные наблюдатели не вправе использовать свой статус для осуществления деятельности, не связанной с наблюдением за подготовкой и проведением выборов.</w:t>
      </w:r>
    </w:p>
    <w:p>
      <w:pPr>
        <w:spacing w:after="60"/>
        <w:ind w:firstLine="567"/>
        <w:jc w:val="both"/>
      </w:pPr>
      <w:r>
        <w:rPr>
          <w:rFonts w:ascii="Arial" w:cs="Arial" w:eastAsia="Arial" w:hAnsi="Arial"/>
          <w:sz w:val="24"/>
          <w:szCs w:val="24"/>
        </w:rPr>
        <w:t xml:space="preserve">9. Соответствующая избирательная комиссия вправе отменить регистрацию общественного наблюдателя в случае нарушения им настоящего Закона и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s-zh5pwx9ceewzehu2-jw">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bucjoolltboyrgh4zqz-4">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Представители средств массовой информации</w:t>
      </w:r>
    </w:p>
    <w:p>
      <w:pPr>
        <w:spacing w:after="120"/>
        <w:jc w:val="both"/>
      </w:pPr>
      <w:r>
        <w:rPr>
          <w:rFonts w:ascii="Arial" w:cs="Arial" w:eastAsia="Arial" w:hAnsi="Arial"/>
          <w:sz w:val="24"/>
          <w:szCs w:val="24"/>
        </w:rPr>
        <w:t xml:space="preserve">1. Средства массовой информации аккредитуются Центральной избирательной комиссией после поступления заявки в письменной форме.</w:t>
      </w:r>
    </w:p>
    <w:p>
      <w:pPr>
        <w:spacing w:after="120"/>
        <w:jc w:val="both"/>
      </w:pPr>
      <w:r>
        <w:rPr>
          <w:rFonts w:ascii="Arial" w:cs="Arial" w:eastAsia="Arial" w:hAnsi="Arial"/>
          <w:sz w:val="24"/>
          <w:szCs w:val="24"/>
        </w:rPr>
        <w:t xml:space="preserve">2. Представители средств массовой информации, принимающие участие в информационном освещении подготовки и проведения выборов, вправе:</w:t>
      </w:r>
    </w:p>
    <w:p>
      <w:pPr>
        <w:spacing w:after="120"/>
        <w:jc w:val="both"/>
      </w:pPr>
      <w:r>
        <w:rPr>
          <w:rFonts w:ascii="Arial" w:cs="Arial" w:eastAsia="Arial" w:hAnsi="Arial"/>
          <w:sz w:val="24"/>
          <w:szCs w:val="24"/>
        </w:rPr>
        <w:t xml:space="preserve">1) присутствовать на заседаниях избирательных комиссий;</w:t>
      </w:r>
    </w:p>
    <w:p>
      <w:pPr>
        <w:spacing w:after="120"/>
        <w:jc w:val="both"/>
      </w:pPr>
      <w:r>
        <w:rPr>
          <w:rFonts w:ascii="Arial" w:cs="Arial" w:eastAsia="Arial" w:hAnsi="Arial"/>
          <w:sz w:val="24"/>
          <w:szCs w:val="24"/>
        </w:rPr>
        <w:t xml:space="preserve">2) знакомиться с протоколом избирательной комиссии;</w:t>
      </w:r>
    </w:p>
    <w:p>
      <w:pPr>
        <w:spacing w:after="120"/>
        <w:jc w:val="both"/>
      </w:pPr>
      <w:r>
        <w:rPr>
          <w:rFonts w:ascii="Arial" w:cs="Arial" w:eastAsia="Arial" w:hAnsi="Arial"/>
          <w:sz w:val="24"/>
          <w:szCs w:val="24"/>
        </w:rPr>
        <w:t xml:space="preserve">3) получать от избирательной комиссии копии протоколов и приложенных к ним документов;</w:t>
      </w:r>
    </w:p>
    <w:p>
      <w:pPr>
        <w:spacing w:after="120"/>
        <w:jc w:val="both"/>
      </w:pPr>
      <w:r>
        <w:rPr>
          <w:rFonts w:ascii="Arial" w:cs="Arial" w:eastAsia="Arial" w:hAnsi="Arial"/>
          <w:sz w:val="24"/>
          <w:szCs w:val="24"/>
        </w:rPr>
        <w:t xml:space="preserve">4) осуществлять фото- и видеосъемку, а в день голосования - с места, определенного председателем участковой избирательной комиссии, не нарушая тайны голосования избирателей;</w:t>
      </w:r>
    </w:p>
    <w:p>
      <w:pPr>
        <w:spacing w:after="120"/>
        <w:jc w:val="both"/>
      </w:pPr>
      <w:r>
        <w:rPr>
          <w:rFonts w:ascii="Arial" w:cs="Arial" w:eastAsia="Arial" w:hAnsi="Arial"/>
          <w:sz w:val="24"/>
          <w:szCs w:val="24"/>
        </w:rPr>
        <w:t xml:space="preserve">5) носить нагрудные знаки, не содержащие признаков предвыборной агитации, с обозначением своего статуса, фамилии, имени и отчества, наименования организации, которую они представляют.</w:t>
      </w:r>
    </w:p>
    <w:p>
      <w:pPr>
        <w:spacing w:after="120"/>
        <w:jc w:val="both"/>
      </w:pPr>
      <w:r>
        <w:rPr>
          <w:rFonts w:ascii="Arial" w:cs="Arial" w:eastAsia="Arial" w:hAnsi="Arial"/>
          <w:sz w:val="24"/>
          <w:szCs w:val="24"/>
        </w:rPr>
        <w:t xml:space="preserve">3. По требованию представителя средств массовой информации избирательная комиссия обязана заверить копию протокола об итогах голосования или о результатах выборов.</w:t>
      </w:r>
    </w:p>
    <w:p>
      <w:pPr>
        <w:spacing w:after="120"/>
        <w:jc w:val="both"/>
      </w:pPr>
      <w:r>
        <w:rPr>
          <w:rFonts w:ascii="Arial" w:cs="Arial" w:eastAsia="Arial" w:hAnsi="Arial"/>
          <w:sz w:val="24"/>
          <w:szCs w:val="24"/>
        </w:rPr>
        <w:t xml:space="preserve">4. Центральная избирательная комиссия вправе отозвать аккредитацию средства массовой информации в случае нарушения им избирательного законодательства.</w:t>
      </w:r>
    </w:p>
    <w:p>
      <w:pPr>
        <w:spacing w:after="120"/>
        <w:jc w:val="both"/>
      </w:pPr>
      <w:r>
        <w:rPr>
          <w:rFonts w:ascii="Arial" w:cs="Arial" w:eastAsia="Arial" w:hAnsi="Arial"/>
          <w:sz w:val="24"/>
          <w:szCs w:val="24"/>
        </w:rPr>
        <w:t xml:space="preserve">5. Деятельность представителя средства массовой информации в период подготовки и проведения выборов регулируется избирательным законодательством.</w:t>
      </w:r>
    </w:p>
    <w:p>
      <w:pPr>
        <w:spacing w:after="60" w:before="200"/>
        <w:ind w:firstLine="567"/>
        <w:jc w:val="both"/>
      </w:pPr>
      <w:r>
        <w:rPr>
          <w:rFonts w:ascii="Arial" w:cs="Arial" w:eastAsia="Arial" w:hAnsi="Arial"/>
          <w:b/>
          <w:bCs/>
          <w:sz w:val="24"/>
          <w:szCs w:val="24"/>
        </w:rPr>
        <w:t xml:space="preserve">Статья 10. Образование избирательных округов</w:t>
      </w:r>
    </w:p>
    <w:p>
      <w:pPr>
        <w:spacing w:after="60"/>
        <w:ind w:firstLine="567"/>
        <w:jc w:val="both"/>
      </w:pPr>
      <w:r>
        <w:rPr>
          <w:rFonts w:ascii="Arial" w:cs="Arial" w:eastAsia="Arial" w:hAnsi="Arial"/>
          <w:sz w:val="24"/>
          <w:szCs w:val="24"/>
        </w:rPr>
        <w:t xml:space="preserve">1. В зависимости от системы выборов образуются единые избирательные округа и многомандатные избирательные округа на основе данных о численности избирателей, зарегистрированных на соответствующей территории.</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Проведение выборов депутатов местного кенеша по многомандатным избирательным округам осуществляется в избирательных округах, образуемых на основе данных, представляемых уполномоченными государственными органами в сфере регистрации населения, управления земельными ресурсами, органами местного самоуправления не позднее 3 календарных дней после назначения дня выборов.</w:t>
      </w:r>
    </w:p>
    <w:p>
      <w:pPr>
        <w:spacing w:after="60"/>
        <w:ind w:firstLine="567"/>
        <w:jc w:val="both"/>
      </w:pPr>
      <w:r>
        <w:rPr>
          <w:rFonts w:ascii="Arial" w:cs="Arial" w:eastAsia="Arial" w:hAnsi="Arial"/>
          <w:sz w:val="24"/>
          <w:szCs w:val="24"/>
        </w:rPr>
        <w:t xml:space="preserve">2. При образовании избирательных округов должны соблюдаться следующие требования:</w:t>
      </w:r>
    </w:p>
    <w:p>
      <w:pPr>
        <w:spacing w:after="60"/>
        <w:ind w:firstLine="567"/>
        <w:jc w:val="both"/>
      </w:pPr>
      <w:r>
        <w:rPr>
          <w:rFonts w:ascii="Arial" w:cs="Arial" w:eastAsia="Arial" w:hAnsi="Arial"/>
          <w:sz w:val="24"/>
          <w:szCs w:val="24"/>
        </w:rPr>
        <w:t xml:space="preserve">1) примерное равенство избирательных округов по числу избирателей с допустимым отклонением от средней нормы представительства избирателей, как правило, не более чем на 15 процентов, а в труднодоступных и отдаленных местностях - не более чем на 20 процентов;</w:t>
      </w:r>
    </w:p>
    <w:p>
      <w:pPr>
        <w:spacing w:after="60"/>
        <w:ind w:firstLine="567"/>
        <w:jc w:val="both"/>
      </w:pPr>
      <w:r>
        <w:rPr>
          <w:rFonts w:ascii="Arial" w:cs="Arial" w:eastAsia="Arial" w:hAnsi="Arial"/>
          <w:sz w:val="24"/>
          <w:szCs w:val="24"/>
        </w:rPr>
        <w:t xml:space="preserve">2) избирательный округ составляет единую территорию, не допускается образование избирательного округа из не граничащих между собой территорий.</w:t>
      </w:r>
    </w:p>
    <w:p>
      <w:pPr>
        <w:spacing w:after="60"/>
        <w:ind w:firstLine="567"/>
        <w:jc w:val="both"/>
      </w:pPr>
      <w:r>
        <w:rPr>
          <w:rFonts w:ascii="Arial" w:cs="Arial" w:eastAsia="Arial" w:hAnsi="Arial"/>
          <w:sz w:val="24"/>
          <w:szCs w:val="24"/>
        </w:rPr>
        <w:t xml:space="preserve">В схеме избирательных округов должны быть указаны границы избирательных округов, перечень населенных пунктов (улиц, домов), входящих в каждый избирательный округ, наименование, номер и центр каждого избирательного округа, число избирателей в каждом избирательном округе.</w:t>
      </w:r>
    </w:p>
    <w:p>
      <w:pPr>
        <w:spacing w:after="60"/>
        <w:ind w:firstLine="567"/>
        <w:jc w:val="both"/>
      </w:pPr>
      <w:r>
        <w:rPr>
          <w:rFonts w:ascii="Arial" w:cs="Arial" w:eastAsia="Arial" w:hAnsi="Arial"/>
          <w:sz w:val="24"/>
          <w:szCs w:val="24"/>
        </w:rPr>
        <w:t xml:space="preserve">3. При проведении выборов депутатов местных кенешей по пропорциональной системе единым избирательным округом является вся территория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4. Для проведения выборов депутатов местных кенешей по многомандатным избирательным округам территориальные избирательные комиссии разрабатывают схему и границы избирательных округов по предложению органов местного самоуправления, с учетом положений, установленных настоящим Законом, не позднее чем за 50 календарных дней до дня голосования и вносят их для утверждения Центральной избирательной комиссии.</w:t>
      </w:r>
    </w:p>
    <w:p>
      <w:pPr>
        <w:spacing w:after="60"/>
        <w:ind w:firstLine="567"/>
        <w:jc w:val="both"/>
      </w:pPr>
      <w:r>
        <w:rPr>
          <w:rFonts w:ascii="Arial" w:cs="Arial" w:eastAsia="Arial" w:hAnsi="Arial"/>
          <w:sz w:val="24"/>
          <w:szCs w:val="24"/>
        </w:rPr>
        <w:t xml:space="preserve">5. Центральная избирательная комиссия рассматривает и утверждает схему и границы избирательных округов по предложению территориальных избирательных комиссий.</w:t>
      </w:r>
    </w:p>
    <w:p>
      <w:pPr>
        <w:spacing w:after="60"/>
        <w:ind w:firstLine="567"/>
        <w:jc w:val="both"/>
      </w:pPr>
      <w:r>
        <w:rPr>
          <w:rFonts w:ascii="Arial" w:cs="Arial" w:eastAsia="Arial" w:hAnsi="Arial"/>
          <w:sz w:val="24"/>
          <w:szCs w:val="24"/>
        </w:rPr>
        <w:t xml:space="preserve">6. Центральная избирательная комиссия публикует схему и границы избирательных округов в средствах массовой информации с указанием их границ и адресов не позднее 5 календарных дней со дня их утверждения.</w:t>
      </w:r>
    </w:p>
    <w:p>
      <w:pPr>
        <w:spacing w:after="60"/>
        <w:ind w:firstLine="567"/>
        <w:jc w:val="both"/>
      </w:pPr>
      <w:r>
        <w:rPr>
          <w:rFonts w:ascii="Arial" w:cs="Arial" w:eastAsia="Arial" w:hAnsi="Arial"/>
          <w:i/>
          <w:iCs/>
          <w:sz w:val="24"/>
          <w:szCs w:val="24"/>
        </w:rPr>
        <w:t xml:space="preserve">(В редакции Закона КР от </w:t>
      </w:r>
      <w:hyperlink w:history="1" r:id="rId5pcmj-y9w_4-1k3ddrdna">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 Образование избирательных участков</w:t>
      </w:r>
    </w:p>
    <w:p>
      <w:pPr>
        <w:spacing w:after="60"/>
        <w:ind w:firstLine="567"/>
        <w:jc w:val="both"/>
      </w:pPr>
      <w:r>
        <w:rPr>
          <w:rFonts w:ascii="Arial" w:cs="Arial" w:eastAsia="Arial" w:hAnsi="Arial"/>
          <w:sz w:val="24"/>
          <w:szCs w:val="24"/>
        </w:rPr>
        <w:t xml:space="preserve">1. Для проведения голосования и подсчета голосов избирателей избирательные участки образуются с учетом местных и иных условий в целях создания максимальных удобств для избирателей.</w:t>
      </w:r>
    </w:p>
    <w:p>
      <w:pPr>
        <w:spacing w:after="60"/>
        <w:ind w:firstLine="567"/>
        <w:jc w:val="both"/>
      </w:pPr>
      <w:r>
        <w:rPr>
          <w:rFonts w:ascii="Arial" w:cs="Arial" w:eastAsia="Arial" w:hAnsi="Arial"/>
          <w:sz w:val="24"/>
          <w:szCs w:val="24"/>
        </w:rPr>
        <w:t xml:space="preserve">2. Избирательные участки образуются сроком на 5 лет из расчета, как правило, не более 3000 избирателей на каждом участке. Не допускается пересечение границ избирательных округов с границами участков.</w:t>
      </w:r>
    </w:p>
    <w:p>
      <w:pPr>
        <w:spacing w:after="60"/>
        <w:ind w:firstLine="567"/>
        <w:jc w:val="both"/>
      </w:pPr>
      <w:r>
        <w:rPr>
          <w:rFonts w:ascii="Arial" w:cs="Arial" w:eastAsia="Arial" w:hAnsi="Arial"/>
          <w:sz w:val="24"/>
          <w:szCs w:val="24"/>
        </w:rPr>
        <w:t xml:space="preserve">Управление границами избирательных участков осуществляется на основе порядка, утверждаемого Центральной избирательной комиссией. Перечень избирательных участков и их границы подлежат уточнению в порядке, предусмотренном для их создания, по предложению территориальных избирательных комиссий и органов местного самоуправления.</w:t>
      </w:r>
    </w:p>
    <w:p>
      <w:pPr>
        <w:spacing w:after="60"/>
        <w:ind w:firstLine="567"/>
        <w:jc w:val="both"/>
      </w:pPr>
      <w:r>
        <w:rPr>
          <w:rFonts w:ascii="Arial" w:cs="Arial" w:eastAsia="Arial" w:hAnsi="Arial"/>
          <w:sz w:val="24"/>
          <w:szCs w:val="24"/>
        </w:rPr>
        <w:t xml:space="preserve">3. Центральная избирательная комиссия рассматривает и утверждает схему и границы избирательных участков по предложению территориальных избирательных комиссий, согласованному с органами местного самоуправления, и публикует их в средствах массовой информации с указанием границ и адресов не позднее 5 календарных дней со дня их утверждения.</w:t>
      </w:r>
    </w:p>
    <w:p>
      <w:pPr>
        <w:spacing w:after="60"/>
        <w:ind w:firstLine="567"/>
        <w:jc w:val="both"/>
      </w:pPr>
      <w:r>
        <w:rPr>
          <w:rFonts w:ascii="Arial" w:cs="Arial" w:eastAsia="Arial" w:hAnsi="Arial"/>
          <w:i/>
          <w:iCs/>
          <w:sz w:val="24"/>
          <w:szCs w:val="24"/>
        </w:rPr>
        <w:t xml:space="preserve">(В редакции Законов КР от </w:t>
      </w:r>
      <w:hyperlink w:history="1" r:id="rIdv62hkyyfgltgmzpaef4av">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av60saqxinnpb-xmtgoie">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 Списки избирателей на выборах депутатов местных кенешей</w:t>
      </w:r>
    </w:p>
    <w:p>
      <w:pPr>
        <w:spacing w:after="60"/>
        <w:ind w:firstLine="567"/>
        <w:jc w:val="both"/>
      </w:pPr>
      <w:r>
        <w:rPr>
          <w:rFonts w:ascii="Arial" w:cs="Arial" w:eastAsia="Arial" w:hAnsi="Arial"/>
          <w:sz w:val="24"/>
          <w:szCs w:val="24"/>
        </w:rPr>
        <w:t xml:space="preserve">1. Составление списка избирателей осуществляется в соответствии с конституционным </w:t>
      </w:r>
      <w:hyperlink w:history="1" r:id="rIdvha-pbtkr9mcnjszixgc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если иное не установлено настоящим Законом. В список избирателей включаются все граждане Кыргызской Республики, обладающие на день голосования активным избирательным правом, являющиеся членами местного сообщества и прошедшие биометрическую регистрацию в порядке, установленном </w:t>
      </w:r>
      <w:hyperlink w:history="1" r:id="rIdwbci-7oz5nhxq6hvwyxg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w:t>
      </w:r>
    </w:p>
    <w:p>
      <w:pPr>
        <w:spacing w:after="60"/>
        <w:ind w:firstLine="567"/>
        <w:jc w:val="both"/>
      </w:pPr>
      <w:r>
        <w:rPr>
          <w:rFonts w:ascii="Arial" w:cs="Arial" w:eastAsia="Arial" w:hAnsi="Arial"/>
          <w:sz w:val="24"/>
          <w:szCs w:val="24"/>
        </w:rPr>
        <w:t xml:space="preserve">2. Предварительный список избирателей формируется путем автоматической выгрузки из Единого государственного реестра населения данных о гражданах, достигших 18-летнего возраста, сдавших биометрические данные, и с учетом границ избирательных участков. Предварительный список избирателей размещается на государственном портале за 55 календарных дней до дня голосования в разрезе участков, районов и городов без информации о месте постоянного либо фактического проживания, дате рождения избирателя для ознакомления и соответствующего уточнения указанных данных, определения ошибок и неточностей в списках.</w:t>
      </w:r>
    </w:p>
    <w:p>
      <w:pPr>
        <w:spacing w:after="60"/>
        <w:ind w:firstLine="567"/>
        <w:jc w:val="both"/>
      </w:pPr>
      <w:r>
        <w:rPr>
          <w:rFonts w:ascii="Arial" w:cs="Arial" w:eastAsia="Arial" w:hAnsi="Arial"/>
          <w:sz w:val="24"/>
          <w:szCs w:val="24"/>
        </w:rPr>
        <w:t xml:space="preserve">Формирование, хранение и актуализация Единого государственного реестра населения осуществляются уполномоченным государственным органом.</w:t>
      </w:r>
    </w:p>
    <w:p>
      <w:pPr>
        <w:spacing w:after="60"/>
        <w:ind w:firstLine="567"/>
        <w:jc w:val="both"/>
      </w:pPr>
      <w:r>
        <w:rPr>
          <w:rFonts w:ascii="Arial" w:cs="Arial" w:eastAsia="Arial" w:hAnsi="Arial"/>
          <w:sz w:val="24"/>
          <w:szCs w:val="24"/>
        </w:rPr>
        <w:t xml:space="preserve">При формировании и актуализации списка избирателей уполномоченный государственный орган передает данные, подтвержденные электронной подписью в соответствии с законодательством, в избирательную комиссию через систему межведомственного электронного взаимодействия.</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Сведения об избирателях, находящихся в день голосования в стационарных лечебно-профилактических учреждениях, местах содержания под стражей в качестве подозреваемых и обвиняемых, на предприятиях с непрерывным циклом работы (вахтовые работы), военнослужащих срочной службы, военнослужащих и членов их семей и других лиц, проживающих в воинских частях, составляются руководителями указанных учреждений (предприятий, воинских частей) и передаются в соответствующую участковую избирательную комиссию не позднее 12 календарных дней до дня голосования.</w:t>
      </w:r>
    </w:p>
    <w:p>
      <w:pPr>
        <w:spacing w:after="120"/>
        <w:ind w:firstLine="567"/>
        <w:jc w:val="both"/>
      </w:pPr>
      <w:r>
        <w:rPr>
          <w:rFonts w:ascii="Arial" w:cs="Arial" w:eastAsia="Arial" w:hAnsi="Arial"/>
          <w:sz w:val="24"/>
          <w:szCs w:val="24"/>
        </w:rPr>
        <w:t xml:space="preserve">Для учета избирателей, находящихся в стационарных лечебно-профилактических учреждениях, местах содержания под стражей в качестве подозреваемых и обвиняемых, избирателей с ограниченными возможностями здоровья уполномоченные государственные органы, в ведении которых находятся вышеуказанные учреждения, а также уполномоченный орган в сфере социального развития обязаны предоставлять сведения о фактической численности указанных избирателей по состоянию на 1 февраля и 1 августа каждого года в Центральную избирательную комиссию.</w:t>
      </w:r>
    </w:p>
    <w:p>
      <w:pPr>
        <w:spacing w:after="60"/>
        <w:ind w:firstLine="567"/>
        <w:jc w:val="both"/>
      </w:pPr>
      <w:r>
        <w:rPr>
          <w:rFonts w:ascii="Arial" w:cs="Arial" w:eastAsia="Arial" w:hAnsi="Arial"/>
          <w:sz w:val="24"/>
          <w:szCs w:val="24"/>
        </w:rPr>
        <w:t xml:space="preserve">3. При формировании списка избирателей на выборах депутатов местных кенешей Центральная избирательная комиссия исключает из списка избирателей, сформированного в соответствии с конституционным </w:t>
      </w:r>
      <w:hyperlink w:history="1" r:id="rIdylkzwyowm-ftd0-6ehty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лиц, указанных в части 7 </w:t>
      </w:r>
      <w:hyperlink w:history="1" r:id="rIdzatjhvysxgx-uwi0qzypi">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Предварительный список, размещенный на государственном портале и составленный по каждому избирательному участку, распечатывается Центральной избирательной комиссией и передается в участковые избирательные комиссии за 50 календарных дней до дня голосования.</w:t>
      </w:r>
    </w:p>
    <w:p>
      <w:pPr>
        <w:spacing w:after="60"/>
        <w:ind w:firstLine="567"/>
        <w:jc w:val="both"/>
      </w:pPr>
      <w:r>
        <w:rPr>
          <w:rFonts w:ascii="Arial" w:cs="Arial" w:eastAsia="Arial" w:hAnsi="Arial"/>
          <w:sz w:val="24"/>
          <w:szCs w:val="24"/>
        </w:rPr>
        <w:t xml:space="preserve">5. Список избирателей, размещенный на государственном портале, подлежит постоянному обновлению по мере поступления информации.</w:t>
      </w:r>
    </w:p>
    <w:p>
      <w:pPr>
        <w:spacing w:after="60"/>
        <w:ind w:firstLine="567"/>
        <w:jc w:val="both"/>
      </w:pPr>
      <w:r>
        <w:rPr>
          <w:rFonts w:ascii="Arial" w:cs="Arial" w:eastAsia="Arial" w:hAnsi="Arial"/>
          <w:i/>
          <w:iCs/>
          <w:sz w:val="24"/>
          <w:szCs w:val="24"/>
        </w:rPr>
        <w:t xml:space="preserve">(В редакции Законов от </w:t>
      </w:r>
      <w:hyperlink w:history="1" r:id="rIdrq5ruzl5ifm791y43qgdy">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drebo1r4ov63sl8p55zhm">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vlrjqdxjphqskxvpehblf">
        <w:r>
          <w:rPr>
            <w:rFonts w:ascii="Arial" w:cs="Arial" w:eastAsia="Arial" w:hAnsi="Arial"/>
            <w:i/>
            <w:iCs/>
            <w:color w:val="1D4ED8"/>
            <w:sz w:val="24"/>
            <w:szCs w:val="24"/>
            <w:u w:val="single"/>
          </w:rPr>
          <w:t xml:space="preserve">2 августа 2024 года № 158</w:t>
        </w:r>
      </w:hyperlink>
      <w:r>
        <w:rPr>
          <w:rFonts w:ascii="Arial" w:cs="Arial" w:eastAsia="Arial" w:hAnsi="Arial"/>
          <w:sz w:val="24"/>
          <w:szCs w:val="24"/>
        </w:rPr>
        <w:t xml:space="preserve">, </w:t>
      </w:r>
      <w:hyperlink w:history="1" r:id="rIdqzpgfcl1oxlzp1z8j3wyp">
        <w:r>
          <w:rPr>
            <w:rFonts w:ascii="Arial" w:cs="Arial" w:eastAsia="Arial" w:hAnsi="Arial"/>
            <w:i/>
            <w:iCs/>
            <w:color w:val="1D4ED8"/>
            <w:sz w:val="24"/>
            <w:szCs w:val="24"/>
            <w:u w:val="single"/>
          </w:rPr>
          <w:t xml:space="preserve">30 сентября 2024 года № 167</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13. Ознакомление со списками избирателей</w:t>
      </w:r>
    </w:p>
    <w:p>
      <w:pPr>
        <w:spacing w:after="60"/>
        <w:ind w:firstLine="567"/>
        <w:jc w:val="both"/>
      </w:pPr>
      <w:r>
        <w:rPr>
          <w:rFonts w:ascii="Arial" w:cs="Arial" w:eastAsia="Arial" w:hAnsi="Arial"/>
          <w:sz w:val="24"/>
          <w:szCs w:val="24"/>
        </w:rPr>
        <w:t xml:space="preserve">1. Участковая избирательная комиссия обязана вывесить предварительный список избирателей для ознакомления избирателями, проживающими на территории соответствующего избирательного участка, за 50 календарных дней до дня голосования.</w:t>
      </w:r>
    </w:p>
    <w:p>
      <w:pPr>
        <w:spacing w:after="60"/>
        <w:ind w:firstLine="567"/>
        <w:jc w:val="both"/>
      </w:pPr>
      <w:r>
        <w:rPr>
          <w:rFonts w:ascii="Arial" w:cs="Arial" w:eastAsia="Arial" w:hAnsi="Arial"/>
          <w:sz w:val="24"/>
          <w:szCs w:val="24"/>
        </w:rPr>
        <w:t xml:space="preserve">2. Каждый избиратель в случае обнаружения любой ошибки или неточности, а также отсутствия его в предварительном списке избирателей вправе обратиться не позднее 15 календарных дней до дня голосования в соответствующую участковую избирательную комиссию с заявлением, с приложением копий подтверждающих документов, при этом избиратель проходит биометрическую идентификацию.</w:t>
      </w:r>
    </w:p>
    <w:p>
      <w:pPr>
        <w:spacing w:after="60"/>
        <w:ind w:firstLine="567"/>
        <w:jc w:val="both"/>
      </w:pPr>
      <w:r>
        <w:rPr>
          <w:rFonts w:ascii="Arial" w:cs="Arial" w:eastAsia="Arial" w:hAnsi="Arial"/>
          <w:sz w:val="24"/>
          <w:szCs w:val="24"/>
        </w:rPr>
        <w:t xml:space="preserve">При приеме от избирателя заявления установленной формы член участковой избирательной комиссии после проверки на правильность заполнения и соответствия указанных в заявлении сведений паспортным данным, а также при условии прохождения идентификации вручает избирателю отрывной талон с информацией по уточнению статуса обработки заявления, размещенный в нижней части заявления.</w:t>
      </w:r>
    </w:p>
    <w:p>
      <w:pPr>
        <w:spacing w:after="60"/>
        <w:ind w:firstLine="567"/>
        <w:jc w:val="both"/>
      </w:pPr>
      <w:r>
        <w:rPr>
          <w:rFonts w:ascii="Arial" w:cs="Arial" w:eastAsia="Arial" w:hAnsi="Arial"/>
          <w:sz w:val="24"/>
          <w:szCs w:val="24"/>
        </w:rPr>
        <w:t xml:space="preserve">Участковая избирательная комиссия незамедлительно передает указанное заявление системному администратору Центральной избирательной комиссии в соответствующей территориальной избирательной комиссии для принятия соответствующих мер по включению его в список, исправления ошибок или неточностей.</w:t>
      </w:r>
    </w:p>
    <w:p>
      <w:pPr>
        <w:spacing w:after="60"/>
        <w:ind w:firstLine="567"/>
        <w:jc w:val="both"/>
      </w:pPr>
      <w:r>
        <w:rPr>
          <w:rFonts w:ascii="Arial" w:cs="Arial" w:eastAsia="Arial" w:hAnsi="Arial"/>
          <w:sz w:val="24"/>
          <w:szCs w:val="24"/>
        </w:rPr>
        <w:t xml:space="preserve">Избиратель также вправе подать заявление в электронном виде через сервис "кабинет избирателя" на государственном портале с прохождением авторизации в установленном законодательством порядке.</w:t>
      </w:r>
    </w:p>
    <w:p>
      <w:pPr>
        <w:spacing w:after="60"/>
        <w:ind w:firstLine="567"/>
        <w:jc w:val="both"/>
      </w:pPr>
      <w:r>
        <w:rPr>
          <w:rFonts w:ascii="Arial" w:cs="Arial" w:eastAsia="Arial" w:hAnsi="Arial"/>
          <w:sz w:val="24"/>
          <w:szCs w:val="24"/>
        </w:rPr>
        <w:t xml:space="preserve">Ответ на заявление избирателя направляется соответствующей избирательной комиссией не позднее 7 календарных дней со дня приема заявления в форме бумажного или электронного сообщения по адресу, который указывается избирателем при подаче заявления.</w:t>
      </w:r>
    </w:p>
    <w:p>
      <w:pPr>
        <w:spacing w:after="60"/>
        <w:ind w:firstLine="567"/>
        <w:jc w:val="both"/>
      </w:pPr>
      <w:r>
        <w:rPr>
          <w:rFonts w:ascii="Arial" w:cs="Arial" w:eastAsia="Arial" w:hAnsi="Arial"/>
          <w:sz w:val="24"/>
          <w:szCs w:val="24"/>
        </w:rPr>
        <w:t xml:space="preserve">3. Центральная избирательная комиссия не позднее 35 календарных дней до дня голосования составляет контрольный список избирателей, содержащий актуализированную информацию об избирателях, и направляет в участковые избирательные комиссии.</w:t>
      </w:r>
    </w:p>
    <w:p>
      <w:pPr>
        <w:spacing w:after="60"/>
        <w:ind w:firstLine="567"/>
        <w:jc w:val="both"/>
      </w:pPr>
      <w:r>
        <w:rPr>
          <w:rFonts w:ascii="Arial" w:cs="Arial" w:eastAsia="Arial" w:hAnsi="Arial"/>
          <w:sz w:val="24"/>
          <w:szCs w:val="24"/>
        </w:rPr>
        <w:t xml:space="preserve">Участковая избирательная комиссия обязана за 30 календарных дней до дня голосования вывесить контрольные списки избирателей для ознакомления избирателями.</w:t>
      </w:r>
    </w:p>
    <w:p>
      <w:pPr>
        <w:spacing w:after="60"/>
        <w:ind w:firstLine="567"/>
        <w:jc w:val="both"/>
      </w:pPr>
      <w:r>
        <w:rPr>
          <w:rFonts w:ascii="Arial" w:cs="Arial" w:eastAsia="Arial" w:hAnsi="Arial"/>
          <w:sz w:val="24"/>
          <w:szCs w:val="24"/>
        </w:rPr>
        <w:t xml:space="preserve">Контрольный список не должен содержать иной информации, кроме фамилии, имени, отчества избирателей, включенных в списки по соответствующему участку, а также номера избирательного участка.</w:t>
      </w:r>
    </w:p>
    <w:p>
      <w:pPr>
        <w:spacing w:after="60"/>
        <w:ind w:firstLine="567"/>
        <w:jc w:val="both"/>
      </w:pPr>
      <w:r>
        <w:rPr>
          <w:rFonts w:ascii="Arial" w:cs="Arial" w:eastAsia="Arial" w:hAnsi="Arial"/>
          <w:sz w:val="24"/>
          <w:szCs w:val="24"/>
        </w:rPr>
        <w:t xml:space="preserve">Указанный список размещается на государственном портале.</w:t>
      </w:r>
    </w:p>
    <w:p>
      <w:pPr>
        <w:spacing w:after="60"/>
        <w:ind w:firstLine="567"/>
        <w:jc w:val="both"/>
      </w:pPr>
      <w:r>
        <w:rPr>
          <w:rFonts w:ascii="Arial" w:cs="Arial" w:eastAsia="Arial" w:hAnsi="Arial"/>
          <w:sz w:val="24"/>
          <w:szCs w:val="24"/>
        </w:rPr>
        <w:t xml:space="preserve">4. Прием заявлений избирателей об ошибке или неточности в списке избирателей прекращается за 15 календарных дней до дня голосования. После обработки заявлений Центральная избирательная комиссия формирует окончательный список избирателей. При этом контрольные и окончательные списки избирателей подлежат обязательной сверке и актуализации со сведениями Единого государственного реестра населения.</w:t>
      </w:r>
    </w:p>
    <w:p>
      <w:pPr>
        <w:spacing w:after="60"/>
        <w:ind w:firstLine="567"/>
        <w:jc w:val="both"/>
      </w:pPr>
      <w:r>
        <w:rPr>
          <w:rFonts w:ascii="Arial" w:cs="Arial" w:eastAsia="Arial" w:hAnsi="Arial"/>
          <w:sz w:val="24"/>
          <w:szCs w:val="24"/>
        </w:rPr>
        <w:t xml:space="preserve">Центральной избирательной комиссией за 10 дней до дня голосования в уполномоченный государственный орган передаются окончательные списки избирателей в электронном виде для подготовки комплектов оборудования.</w:t>
      </w:r>
    </w:p>
    <w:p>
      <w:pPr>
        <w:spacing w:after="60"/>
        <w:ind w:firstLine="567"/>
        <w:jc w:val="both"/>
      </w:pPr>
      <w:r>
        <w:rPr>
          <w:rFonts w:ascii="Arial" w:cs="Arial" w:eastAsia="Arial" w:hAnsi="Arial"/>
          <w:sz w:val="24"/>
          <w:szCs w:val="24"/>
        </w:rPr>
        <w:t xml:space="preserve">После получения окончательного списка избирателей уполномоченным государственным органом проводится работа по подготовке серверных комплектов оборудования по идентификации избирателей с загрузкой списков избирателей, с базой биометрических данных с последующей передачей в Центральную избирательную комиссию не позднее 3 календарных дней до дня выборов для доставки их на избирательные участки.</w:t>
      </w:r>
    </w:p>
    <w:p>
      <w:pPr>
        <w:spacing w:after="60"/>
        <w:ind w:firstLine="567"/>
        <w:jc w:val="both"/>
      </w:pPr>
      <w:r>
        <w:rPr>
          <w:rFonts w:ascii="Arial" w:cs="Arial" w:eastAsia="Arial" w:hAnsi="Arial"/>
          <w:sz w:val="24"/>
          <w:szCs w:val="24"/>
        </w:rPr>
        <w:t xml:space="preserve">Центральная избирательная комиссия за 5 календарных дней до дня голосования распечатывает и передает пронумерованный, прошнурованный и заверенный печатью Центральной избирательной комиссии окончательный список избирателей в двух экземплярах в соответствующие участковые избирательные комиссии. При этом второй экземпляр бумажного окончательного списка избирателей по каждому избирательному участку, предназначенный для вывешивания, не должен содержать информации о месте жительства избирателей, включенных в окончательный список. Разглашение сведений с персональными данными, содержащихся в окончательных списках избирателей, путем передачи, копирования, опубликования влечет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Соответствующие участковые избирательные комиссии обязаны не позднее 3 календарных дней до дня голосования вывесить на избирательном участке второй экземпляр бумажного окончательного списка избирателей соответствующего избирательного участка.</w:t>
      </w:r>
    </w:p>
    <w:p>
      <w:pPr>
        <w:spacing w:after="60"/>
        <w:ind w:firstLine="567"/>
        <w:jc w:val="both"/>
      </w:pPr>
      <w:r>
        <w:rPr>
          <w:rFonts w:ascii="Arial" w:cs="Arial" w:eastAsia="Arial" w:hAnsi="Arial"/>
          <w:sz w:val="24"/>
          <w:szCs w:val="24"/>
        </w:rPr>
        <w:t xml:space="preserve">5. В день голосования имеют право голосовать исключительно избиратели, включенные в список избирателей.</w:t>
      </w:r>
    </w:p>
    <w:p>
      <w:pPr>
        <w:spacing w:after="60"/>
        <w:ind w:firstLine="567"/>
        <w:jc w:val="both"/>
      </w:pPr>
      <w:r>
        <w:rPr>
          <w:rFonts w:ascii="Arial" w:cs="Arial" w:eastAsia="Arial" w:hAnsi="Arial"/>
          <w:sz w:val="24"/>
          <w:szCs w:val="24"/>
        </w:rPr>
        <w:t xml:space="preserve">6. Актуализация списка избирателей осуществляется Центральной избирательной комиссией по взаимодействию с уполномоченным государственным органом в целях обеспечения точности и актуализации данных в Едином государственном реестре населения.</w:t>
      </w:r>
    </w:p>
    <w:p>
      <w:pPr>
        <w:spacing w:after="60"/>
        <w:ind w:firstLine="567"/>
        <w:jc w:val="both"/>
      </w:pPr>
      <w:r>
        <w:rPr>
          <w:rFonts w:ascii="Arial" w:cs="Arial" w:eastAsia="Arial" w:hAnsi="Arial"/>
          <w:sz w:val="24"/>
          <w:szCs w:val="24"/>
        </w:rPr>
        <w:t xml:space="preserve">Порядок взаимодействия Центральной избирательной комиссии и уполномоченного государственного органа по вопросам составления, ознакомления со списками избирателей, рассмотрения заявлений избирателей об отсутствии их в списке избирателей, об ошибке или неточности в нем, о намерении голосовать по избирательному адресу, об идентификации избирателей в день голосования, сверки и актуализации данных в Едином государственном реестре населения и государственном портале, а также по другим вопросам, требующим оперативного разрешения, утверждается Центральной избирательной комиссией по согласованию с уполномоченным государственным органом.</w:t>
      </w:r>
    </w:p>
    <w:p>
      <w:pPr>
        <w:spacing w:after="60"/>
        <w:ind w:firstLine="567"/>
        <w:jc w:val="both"/>
      </w:pPr>
      <w:r>
        <w:rPr>
          <w:rFonts w:ascii="Arial" w:cs="Arial" w:eastAsia="Arial" w:hAnsi="Arial"/>
          <w:sz w:val="24"/>
          <w:szCs w:val="24"/>
        </w:rPr>
        <w:t xml:space="preserve">Взаимодействие осуществляется в том числе с применением системы электронного межведомственного взаимодействия, утвержденной законодательством.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qxks2y28wrnticuwedwn7">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 Финансовое обеспечение подготовки и проведения выборов депутатов местных кенешей </w:t>
      </w:r>
    </w:p>
    <w:p>
      <w:pPr>
        <w:spacing w:after="120"/>
        <w:jc w:val="both"/>
      </w:pPr>
      <w:r>
        <w:rPr>
          <w:rFonts w:ascii="Arial" w:cs="Arial" w:eastAsia="Arial" w:hAnsi="Arial"/>
          <w:sz w:val="24"/>
          <w:szCs w:val="24"/>
        </w:rPr>
        <w:t xml:space="preserve">1. Расходы избирательных комиссий по подготовке и проведению выборов депутатов местных кенешей производятся за счет средств республиканского бюджета и специальных фондов избирательных комиссий. Порядок финансирования устанавливается бюджетным законодательством Кыргызской Республики и законом, регулирующим порядок деятельности избирательных комиссий.</w:t>
      </w:r>
    </w:p>
    <w:p>
      <w:pPr>
        <w:spacing w:after="120"/>
        <w:jc w:val="both"/>
      </w:pPr>
      <w:r>
        <w:rPr>
          <w:rFonts w:ascii="Arial" w:cs="Arial" w:eastAsia="Arial" w:hAnsi="Arial"/>
          <w:sz w:val="24"/>
          <w:szCs w:val="24"/>
        </w:rPr>
        <w:t xml:space="preserve">2. Запрещается финансирование выборов иностранными государствами, иностранными государственными органами, учреждениями и предприятиями, другими иностранными юридическими лицами, их филиалами и представительствами, иностранными гражданами, международными организациями, зарегистрированными в Кыргызской Республике юридическими динами, участниками которых являются иностранные граждане и юридические лица, за исключением финансирования программ совершенствования избирательного законодательства, информационных, образовательных, научно-исследовательских программ, технической подготовки выборов, повышения правовой культуры избирателей и квалификации членов избирательных комиссий.</w:t>
      </w:r>
    </w:p>
    <w:p>
      <w:pPr>
        <w:spacing w:after="60" w:before="200"/>
        <w:ind w:firstLine="567"/>
        <w:jc w:val="both"/>
      </w:pPr>
      <w:r>
        <w:rPr>
          <w:rFonts w:ascii="Arial" w:cs="Arial" w:eastAsia="Arial" w:hAnsi="Arial"/>
          <w:b/>
          <w:bCs/>
          <w:sz w:val="24"/>
          <w:szCs w:val="24"/>
        </w:rPr>
        <w:t xml:space="preserve">Статья 15. Избирательные фонды</w:t>
      </w:r>
    </w:p>
    <w:p>
      <w:pPr>
        <w:spacing w:after="60"/>
        <w:ind w:firstLine="567"/>
        <w:jc w:val="both"/>
      </w:pPr>
      <w:r>
        <w:rPr>
          <w:rFonts w:ascii="Arial" w:cs="Arial" w:eastAsia="Arial" w:hAnsi="Arial"/>
          <w:sz w:val="24"/>
          <w:szCs w:val="24"/>
        </w:rPr>
        <w:t xml:space="preserve">1. Граждане с момента самовыдвижения в айылные кенеши и политические партии через уполномоченного представителя могут создавать избирательные фонды для финансирования избирательной кампании.</w:t>
      </w:r>
    </w:p>
    <w:p>
      <w:pPr>
        <w:spacing w:after="60"/>
        <w:ind w:firstLine="567"/>
        <w:jc w:val="both"/>
      </w:pPr>
      <w:r>
        <w:rPr>
          <w:rFonts w:ascii="Arial" w:cs="Arial" w:eastAsia="Arial" w:hAnsi="Arial"/>
          <w:sz w:val="24"/>
          <w:szCs w:val="24"/>
        </w:rPr>
        <w:t xml:space="preserve">Кандидатам, выдвинувшим себя самовыдвижением, политическим партиям, выдвинувшим кандидатов в айылные кенеши, запрещается использовать денежные средства для оплаты работ и услуг, ведения предвыборной агитации, осуществления других предвыборных мероприятий, в случае несоздания избирательного фонда.</w:t>
      </w:r>
    </w:p>
    <w:p>
      <w:pPr>
        <w:spacing w:after="60"/>
        <w:ind w:firstLine="567"/>
        <w:jc w:val="both"/>
      </w:pPr>
      <w:r>
        <w:rPr>
          <w:rFonts w:ascii="Arial" w:cs="Arial" w:eastAsia="Arial" w:hAnsi="Arial"/>
          <w:sz w:val="24"/>
          <w:szCs w:val="24"/>
        </w:rPr>
        <w:t xml:space="preserve">Политическая партия, выдвинувшая список кандидатов в городской кенеш, для финансирования своей избирательной кампании создает избирательный фонд в течение 5 календарных дней после регистрации избирательной комиссией уполномоченного представителя политической партии по финансовым вопросам.</w:t>
      </w:r>
    </w:p>
    <w:p>
      <w:pPr>
        <w:spacing w:after="60"/>
        <w:ind w:firstLine="567"/>
        <w:jc w:val="both"/>
      </w:pPr>
      <w:r>
        <w:rPr>
          <w:rFonts w:ascii="Arial" w:cs="Arial" w:eastAsia="Arial" w:hAnsi="Arial"/>
          <w:sz w:val="24"/>
          <w:szCs w:val="24"/>
        </w:rPr>
        <w:t xml:space="preserve">В случае официального отказа в регистрации кандидата, списка кандидатов средства, поступившие в избирательный фонд, возвращаются организациям и лицам, осуществившим пожертвования и перечисления.</w:t>
      </w:r>
    </w:p>
    <w:p>
      <w:pPr>
        <w:spacing w:after="60"/>
        <w:ind w:firstLine="567"/>
        <w:jc w:val="both"/>
      </w:pPr>
      <w:r>
        <w:rPr>
          <w:rFonts w:ascii="Arial" w:cs="Arial" w:eastAsia="Arial" w:hAnsi="Arial"/>
          <w:sz w:val="24"/>
          <w:szCs w:val="24"/>
        </w:rPr>
        <w:t xml:space="preserve">Кандидаты, выдвинутые политическими партиями в городские кенеши по списку кандидатов, не вправе создавать собственные избирательные фонды.</w:t>
      </w:r>
    </w:p>
    <w:p>
      <w:pPr>
        <w:spacing w:after="60"/>
        <w:ind w:firstLine="567"/>
        <w:jc w:val="both"/>
      </w:pPr>
      <w:r>
        <w:rPr>
          <w:rFonts w:ascii="Arial" w:cs="Arial" w:eastAsia="Arial" w:hAnsi="Arial"/>
          <w:sz w:val="24"/>
          <w:szCs w:val="24"/>
        </w:rPr>
        <w:t xml:space="preserve">2. В случае регистрации кандидата или списка кандидатов кандидаты, политические партии, выдвинувшие кандидатов, а также политические партии, выдвинувшие список кандидатов, продолжают ведение открытых счетов собственных избирательных фондов для финансирования предвыборной агитации.</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5acnmwaoltthiiccf4mq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ноября 2014 года N 158)</w:t>
      </w:r>
    </w:p>
    <w:p>
      <w:pPr>
        <w:spacing w:after="60"/>
        <w:ind w:firstLine="567"/>
        <w:jc w:val="both"/>
      </w:pPr>
      <w:r>
        <w:rPr>
          <w:rFonts w:ascii="Arial" w:cs="Arial" w:eastAsia="Arial" w:hAnsi="Arial"/>
          <w:sz w:val="24"/>
          <w:szCs w:val="24"/>
        </w:rPr>
        <w:t xml:space="preserve">3. Избирательный фонд кандидата, политической партии, может создаваться за счет следующих средств:</w:t>
      </w:r>
    </w:p>
    <w:p>
      <w:pPr>
        <w:spacing w:after="60"/>
        <w:ind w:firstLine="567"/>
        <w:jc w:val="both"/>
      </w:pPr>
      <w:r>
        <w:rPr>
          <w:rFonts w:ascii="Arial" w:cs="Arial" w:eastAsia="Arial" w:hAnsi="Arial"/>
          <w:sz w:val="24"/>
          <w:szCs w:val="24"/>
        </w:rPr>
        <w:t xml:space="preserve">1) собственных средств кандидата, политической партии;</w:t>
      </w:r>
    </w:p>
    <w:p>
      <w:pPr>
        <w:spacing w:after="60"/>
        <w:ind w:firstLine="567"/>
        <w:jc w:val="both"/>
      </w:pPr>
      <w:r>
        <w:rPr>
          <w:rFonts w:ascii="Arial" w:cs="Arial" w:eastAsia="Arial" w:hAnsi="Arial"/>
          <w:sz w:val="24"/>
          <w:szCs w:val="24"/>
        </w:rPr>
        <w:t xml:space="preserve">2) добровольных пожертвований граждан и юридических лиц, за исключением лиц, перечисленных в части 4 настоящей статьи.</w:t>
      </w:r>
    </w:p>
    <w:p>
      <w:pPr>
        <w:spacing w:after="60"/>
        <w:ind w:firstLine="567"/>
        <w:jc w:val="both"/>
      </w:pPr>
      <w:r>
        <w:rPr>
          <w:rFonts w:ascii="Arial" w:cs="Arial" w:eastAsia="Arial" w:hAnsi="Arial"/>
          <w:sz w:val="24"/>
          <w:szCs w:val="24"/>
        </w:rPr>
        <w:t xml:space="preserve">Предельный размер избирательного фонда устанавливается настоящим Законом.</w:t>
      </w:r>
    </w:p>
    <w:p>
      <w:pPr>
        <w:spacing w:after="60"/>
        <w:ind w:firstLine="567"/>
        <w:jc w:val="both"/>
      </w:pPr>
      <w:r>
        <w:rPr>
          <w:rFonts w:ascii="Arial" w:cs="Arial" w:eastAsia="Arial" w:hAnsi="Arial"/>
          <w:sz w:val="24"/>
          <w:szCs w:val="24"/>
        </w:rPr>
        <w:t xml:space="preserve">4. Запрещаются добровольные пожертвования в избирательные фонды:</w:t>
      </w:r>
    </w:p>
    <w:p>
      <w:pPr>
        <w:spacing w:after="60"/>
        <w:ind w:firstLine="567"/>
        <w:jc w:val="both"/>
      </w:pPr>
      <w:r>
        <w:rPr>
          <w:rFonts w:ascii="Arial" w:cs="Arial" w:eastAsia="Arial" w:hAnsi="Arial"/>
          <w:sz w:val="24"/>
          <w:szCs w:val="24"/>
        </w:rPr>
        <w:t xml:space="preserve">1) иностранных государств, иностранных государственных органов, учреждений и предприятий, других иностранных юридических лиц, их филиалов и представительств, иностранных граждан, международных организаций, зарегистрированных в Кыргызской Республике юридических лиц, участниками которых являются иностранные граждане и юридические лица;</w:t>
      </w:r>
    </w:p>
    <w:p>
      <w:pPr>
        <w:spacing w:after="60"/>
        <w:ind w:firstLine="567"/>
        <w:jc w:val="both"/>
      </w:pPr>
      <w:r>
        <w:rPr>
          <w:rFonts w:ascii="Arial" w:cs="Arial" w:eastAsia="Arial" w:hAnsi="Arial"/>
          <w:sz w:val="24"/>
          <w:szCs w:val="24"/>
        </w:rPr>
        <w:t xml:space="preserve">2) лиц без гражданства;</w:t>
      </w:r>
    </w:p>
    <w:p>
      <w:pPr>
        <w:spacing w:after="60"/>
        <w:ind w:firstLine="567"/>
        <w:jc w:val="both"/>
      </w:pPr>
      <w:r>
        <w:rPr>
          <w:rFonts w:ascii="Arial" w:cs="Arial" w:eastAsia="Arial" w:hAnsi="Arial"/>
          <w:sz w:val="24"/>
          <w:szCs w:val="24"/>
        </w:rPr>
        <w:t xml:space="preserve">3) органов государственной власти и органов местного самоуправления;</w:t>
      </w:r>
    </w:p>
    <w:p>
      <w:pPr>
        <w:spacing w:after="60"/>
        <w:ind w:firstLine="567"/>
        <w:jc w:val="both"/>
      </w:pPr>
      <w:r>
        <w:rPr>
          <w:rFonts w:ascii="Arial" w:cs="Arial" w:eastAsia="Arial" w:hAnsi="Arial"/>
          <w:sz w:val="24"/>
          <w:szCs w:val="24"/>
        </w:rPr>
        <w:t xml:space="preserve">4) государственных и муниципальных учреждений и предприятий;</w:t>
      </w:r>
    </w:p>
    <w:p>
      <w:pPr>
        <w:spacing w:after="60"/>
        <w:ind w:firstLine="567"/>
        <w:jc w:val="both"/>
      </w:pPr>
      <w:r>
        <w:rPr>
          <w:rFonts w:ascii="Arial" w:cs="Arial" w:eastAsia="Arial" w:hAnsi="Arial"/>
          <w:sz w:val="24"/>
          <w:szCs w:val="24"/>
        </w:rPr>
        <w:t xml:space="preserve">5) юридических лиц, имеющих государственную или муниципальную долю в уставном капитале, а также пользующихся льготами по уплате налогов, сборов и других обязательных платежей;</w:t>
      </w:r>
    </w:p>
    <w:p>
      <w:pPr>
        <w:spacing w:after="60"/>
        <w:ind w:firstLine="567"/>
        <w:jc w:val="both"/>
      </w:pPr>
      <w:r>
        <w:rPr>
          <w:rFonts w:ascii="Arial" w:cs="Arial" w:eastAsia="Arial" w:hAnsi="Arial"/>
          <w:sz w:val="24"/>
          <w:szCs w:val="24"/>
        </w:rPr>
        <w:t xml:space="preserve">6) воинских частей, военных учреждений и организаций;</w:t>
      </w:r>
    </w:p>
    <w:p>
      <w:pPr>
        <w:spacing w:after="60"/>
        <w:ind w:firstLine="567"/>
        <w:jc w:val="both"/>
      </w:pPr>
      <w:r>
        <w:rPr>
          <w:rFonts w:ascii="Arial" w:cs="Arial" w:eastAsia="Arial" w:hAnsi="Arial"/>
          <w:sz w:val="24"/>
          <w:szCs w:val="24"/>
        </w:rPr>
        <w:t xml:space="preserve">7) правоохранительных органов, судов;</w:t>
      </w:r>
    </w:p>
    <w:p>
      <w:pPr>
        <w:spacing w:after="60"/>
        <w:ind w:firstLine="567"/>
        <w:jc w:val="both"/>
      </w:pPr>
      <w:r>
        <w:rPr>
          <w:rFonts w:ascii="Arial" w:cs="Arial" w:eastAsia="Arial" w:hAnsi="Arial"/>
          <w:sz w:val="24"/>
          <w:szCs w:val="24"/>
        </w:rPr>
        <w:t xml:space="preserve">8) организаций, занимающихся благотворительной деятельностью;</w:t>
      </w:r>
    </w:p>
    <w:p>
      <w:pPr>
        <w:spacing w:after="60"/>
        <w:ind w:firstLine="567"/>
        <w:jc w:val="both"/>
      </w:pPr>
      <w:r>
        <w:rPr>
          <w:rFonts w:ascii="Arial" w:cs="Arial" w:eastAsia="Arial" w:hAnsi="Arial"/>
          <w:sz w:val="24"/>
          <w:szCs w:val="24"/>
        </w:rPr>
        <w:t xml:space="preserve">9) религиозных организаций;</w:t>
      </w:r>
    </w:p>
    <w:p>
      <w:pPr>
        <w:spacing w:after="60"/>
        <w:ind w:firstLine="567"/>
        <w:jc w:val="both"/>
      </w:pPr>
      <w:r>
        <w:rPr>
          <w:rFonts w:ascii="Arial" w:cs="Arial" w:eastAsia="Arial" w:hAnsi="Arial"/>
          <w:sz w:val="24"/>
          <w:szCs w:val="24"/>
        </w:rPr>
        <w:t xml:space="preserve">10) анонимные пожертвования (под анонимным жертвователем понимается гражданин, который не указал одно из следующих сведений: фамилия, имя, отчество, адрес места жительства, паспортные данные, а также, если им указаны недостоверные сведения о себе).</w:t>
      </w:r>
    </w:p>
    <w:p>
      <w:pPr>
        <w:spacing w:after="60"/>
        <w:ind w:firstLine="567"/>
        <w:jc w:val="both"/>
      </w:pPr>
      <w:r>
        <w:rPr>
          <w:rFonts w:ascii="Arial" w:cs="Arial" w:eastAsia="Arial" w:hAnsi="Arial"/>
          <w:sz w:val="24"/>
          <w:szCs w:val="24"/>
        </w:rPr>
        <w:t xml:space="preserve">5. Запрещается внесение в избирательный фонд кандидата, политической партии, денежных средств юридическими, физическими лицами, осуществляющими предпринимательскую деятельность без образования юридического лица, имеющими задолженность перед государственным бюджетом или Социальным фондом Кыргызской Республики. Кандидат, политическая партия, не несут ответственности в случае перечисления указанными юридическими и физическими лицами денежных средств в избирательный фонд. В случае если в избирательный фонд кандидата, политической партии, поступили денежные средства от вышеуказанных физических и юридических лиц, по решению суда банковское или иное учреждение обязано перечислить эти средства в специальный фонд Центральной избирательной комиссии, который, в свою очередь, перечисляет данные средства в государственный бюджет или Социальный фонд Кыргызской Республики.</w:t>
      </w:r>
    </w:p>
    <w:p>
      <w:pPr>
        <w:spacing w:after="60"/>
        <w:ind w:firstLine="567"/>
        <w:jc w:val="both"/>
      </w:pPr>
      <w:r>
        <w:rPr>
          <w:rFonts w:ascii="Arial" w:cs="Arial" w:eastAsia="Arial" w:hAnsi="Arial"/>
          <w:sz w:val="24"/>
          <w:szCs w:val="24"/>
        </w:rPr>
        <w:t xml:space="preserve">6. Денежные средства, поступающие в избирательные фонды кандидатов, политических партий, исчисляются от расчетного показателя, установленного законом Кыргызской Республики на день назначения выборов. Денежные средства, поступившие сверх установленного размера, зачислению в избирательные фонды не подлежат и возвращаются гражданам и организациям. 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4"/>
          <w:szCs w:val="24"/>
        </w:rPr>
        <w:t xml:space="preserve">7. В случае проведения переголосования общая предельная сумма всех расходов кандидата, политической партии, за счет средств избирательного фонда может быть увеличена в полтора раза.</w:t>
      </w:r>
    </w:p>
    <w:p>
      <w:pPr>
        <w:spacing w:after="60"/>
        <w:ind w:firstLine="567"/>
        <w:jc w:val="both"/>
      </w:pPr>
      <w:r>
        <w:rPr>
          <w:rFonts w:ascii="Arial" w:cs="Arial" w:eastAsia="Arial" w:hAnsi="Arial"/>
          <w:sz w:val="24"/>
          <w:szCs w:val="24"/>
        </w:rPr>
        <w:t xml:space="preserve">8. Все денежные средства, образующие избирательный фонд, перечисляются на специальный счет в банковском или ином учреждении. Данный счет открывается кандидатом, политической партией, с разрешения соответствующей территориальной избирательной комиссии. Денежные средства, поступающие в избирательные фонды, должны приниматься только в национальной валюте. Доходы по указанным счетам не начисляются и не выплачиваются.</w:t>
      </w:r>
    </w:p>
    <w:p>
      <w:pPr>
        <w:spacing w:after="60"/>
        <w:ind w:firstLine="567"/>
        <w:jc w:val="both"/>
      </w:pPr>
      <w:r>
        <w:rPr>
          <w:rFonts w:ascii="Arial" w:cs="Arial" w:eastAsia="Arial" w:hAnsi="Arial"/>
          <w:sz w:val="24"/>
          <w:szCs w:val="24"/>
        </w:rPr>
        <w:t xml:space="preserve">9. Перечень банковских или иных учреждений, порядок открытия, ведения указанных счетов, учета и отчетности по средствам избирательных фондов устанавливаются Центральной избирательной комиссией по согласованию с банковскими или иными учреждениями.</w:t>
      </w:r>
    </w:p>
    <w:p>
      <w:pPr>
        <w:spacing w:after="60"/>
        <w:ind w:firstLine="567"/>
        <w:jc w:val="both"/>
      </w:pPr>
      <w:r>
        <w:rPr>
          <w:rFonts w:ascii="Arial" w:cs="Arial" w:eastAsia="Arial" w:hAnsi="Arial"/>
          <w:sz w:val="24"/>
          <w:szCs w:val="24"/>
        </w:rPr>
        <w:t xml:space="preserve">10. Право распоряжаться средствами избирательных фондов принадлежит создавшим их кандидатам, политическим партиям их уполномоченным представителям.</w:t>
      </w:r>
    </w:p>
    <w:p>
      <w:pPr>
        <w:spacing w:after="60"/>
        <w:ind w:firstLine="567"/>
        <w:jc w:val="both"/>
      </w:pPr>
      <w:r>
        <w:rPr>
          <w:rFonts w:ascii="Arial" w:cs="Arial" w:eastAsia="Arial" w:hAnsi="Arial"/>
          <w:sz w:val="24"/>
          <w:szCs w:val="24"/>
        </w:rPr>
        <w:t xml:space="preserve">11. Средства избирательных фондов имеют целевое назначение. Они могут использоваться только на покрытие расходов, связанных с проведением выборной кампании.</w:t>
      </w:r>
    </w:p>
    <w:p>
      <w:pPr>
        <w:spacing w:after="60"/>
        <w:ind w:firstLine="567"/>
        <w:jc w:val="both"/>
      </w:pPr>
      <w:r>
        <w:rPr>
          <w:rFonts w:ascii="Arial" w:cs="Arial" w:eastAsia="Arial" w:hAnsi="Arial"/>
          <w:sz w:val="24"/>
          <w:szCs w:val="24"/>
        </w:rPr>
        <w:t xml:space="preserve">12. Средства избирательных фондов могут использоваться только на:</w:t>
      </w:r>
    </w:p>
    <w:p>
      <w:pPr>
        <w:spacing w:after="60"/>
        <w:ind w:firstLine="567"/>
        <w:jc w:val="both"/>
      </w:pPr>
      <w:r>
        <w:rPr>
          <w:rFonts w:ascii="Arial" w:cs="Arial" w:eastAsia="Arial" w:hAnsi="Arial"/>
          <w:sz w:val="24"/>
          <w:szCs w:val="24"/>
        </w:rPr>
        <w:t xml:space="preserve">1) финансовое обеспечение организационно-технических мер, направленных на предвыборную агитацию;</w:t>
      </w:r>
    </w:p>
    <w:p>
      <w:pPr>
        <w:spacing w:after="60"/>
        <w:ind w:firstLine="567"/>
        <w:jc w:val="both"/>
      </w:pPr>
      <w:r>
        <w:rPr>
          <w:rFonts w:ascii="Arial" w:cs="Arial" w:eastAsia="Arial" w:hAnsi="Arial"/>
          <w:sz w:val="24"/>
          <w:szCs w:val="24"/>
        </w:rPr>
        <w:t xml:space="preserve">2) оплату избирательного залога в размере, установленном настоящим Законом;</w:t>
      </w:r>
    </w:p>
    <w:p>
      <w:pPr>
        <w:spacing w:after="60"/>
        <w:ind w:firstLine="567"/>
        <w:jc w:val="both"/>
      </w:pPr>
      <w:r>
        <w:rPr>
          <w:rFonts w:ascii="Arial" w:cs="Arial" w:eastAsia="Arial" w:hAnsi="Arial"/>
          <w:sz w:val="24"/>
          <w:szCs w:val="24"/>
        </w:rPr>
        <w:t xml:space="preserve">3) оплату за выполнение работ, оказание услуг, непосредственно связанных с проведением выборной кампании, в частности, за:</w:t>
      </w:r>
    </w:p>
    <w:p>
      <w:pPr>
        <w:spacing w:after="60"/>
        <w:ind w:firstLine="567"/>
        <w:jc w:val="both"/>
      </w:pPr>
      <w:r>
        <w:rPr>
          <w:rFonts w:ascii="Arial" w:cs="Arial" w:eastAsia="Arial" w:hAnsi="Arial"/>
          <w:sz w:val="24"/>
          <w:szCs w:val="24"/>
        </w:rPr>
        <w:t xml:space="preserve">а) услуги информационного и консультативного характера;</w:t>
      </w:r>
    </w:p>
    <w:p>
      <w:pPr>
        <w:spacing w:after="60"/>
        <w:ind w:firstLine="567"/>
        <w:jc w:val="both"/>
      </w:pPr>
      <w:r>
        <w:rPr>
          <w:rFonts w:ascii="Arial" w:cs="Arial" w:eastAsia="Arial" w:hAnsi="Arial"/>
          <w:sz w:val="24"/>
          <w:szCs w:val="24"/>
        </w:rPr>
        <w:t xml:space="preserve">б) выпуск и распространение агитационных материалов;</w:t>
      </w:r>
    </w:p>
    <w:p>
      <w:pPr>
        <w:spacing w:after="60"/>
        <w:ind w:firstLine="567"/>
        <w:jc w:val="both"/>
      </w:pPr>
      <w:r>
        <w:rPr>
          <w:rFonts w:ascii="Arial" w:cs="Arial" w:eastAsia="Arial" w:hAnsi="Arial"/>
          <w:sz w:val="24"/>
          <w:szCs w:val="24"/>
        </w:rPr>
        <w:t xml:space="preserve">в) аренду помещений, оборудования;</w:t>
      </w:r>
    </w:p>
    <w:p>
      <w:pPr>
        <w:spacing w:after="60"/>
        <w:ind w:firstLine="567"/>
        <w:jc w:val="both"/>
      </w:pPr>
      <w:r>
        <w:rPr>
          <w:rFonts w:ascii="Arial" w:cs="Arial" w:eastAsia="Arial" w:hAnsi="Arial"/>
          <w:sz w:val="24"/>
          <w:szCs w:val="24"/>
        </w:rPr>
        <w:t xml:space="preserve">г) покрытие транспортных и командировочных расходов;</w:t>
      </w:r>
    </w:p>
    <w:p>
      <w:pPr>
        <w:spacing w:after="60"/>
        <w:ind w:firstLine="567"/>
        <w:jc w:val="both"/>
      </w:pPr>
      <w:r>
        <w:rPr>
          <w:rFonts w:ascii="Arial" w:cs="Arial" w:eastAsia="Arial" w:hAnsi="Arial"/>
          <w:sz w:val="24"/>
          <w:szCs w:val="24"/>
        </w:rPr>
        <w:t xml:space="preserve">д) услуги связи;</w:t>
      </w:r>
    </w:p>
    <w:p>
      <w:pPr>
        <w:spacing w:after="60"/>
        <w:ind w:firstLine="567"/>
        <w:jc w:val="both"/>
      </w:pPr>
      <w:r>
        <w:rPr>
          <w:rFonts w:ascii="Arial" w:cs="Arial" w:eastAsia="Arial" w:hAnsi="Arial"/>
          <w:sz w:val="24"/>
          <w:szCs w:val="24"/>
        </w:rPr>
        <w:t xml:space="preserve">е) приобретение канцелярских товаров, оборудования;</w:t>
      </w:r>
    </w:p>
    <w:p>
      <w:pPr>
        <w:spacing w:after="60"/>
        <w:ind w:firstLine="567"/>
        <w:jc w:val="both"/>
      </w:pPr>
      <w:r>
        <w:rPr>
          <w:rFonts w:ascii="Arial" w:cs="Arial" w:eastAsia="Arial" w:hAnsi="Arial"/>
          <w:sz w:val="24"/>
          <w:szCs w:val="24"/>
        </w:rPr>
        <w:t xml:space="preserve">ж) публикацию объявлений и выступлений кандидата в средствах массовой информации;</w:t>
      </w:r>
    </w:p>
    <w:p>
      <w:pPr>
        <w:spacing w:after="60"/>
        <w:ind w:firstLine="567"/>
        <w:jc w:val="both"/>
      </w:pPr>
      <w:r>
        <w:rPr>
          <w:rFonts w:ascii="Arial" w:cs="Arial" w:eastAsia="Arial" w:hAnsi="Arial"/>
          <w:sz w:val="24"/>
          <w:szCs w:val="24"/>
        </w:rPr>
        <w:t xml:space="preserve">з) проведение предвыборных собраний, встреч с избирателями;</w:t>
      </w:r>
    </w:p>
    <w:p>
      <w:pPr>
        <w:spacing w:after="60"/>
        <w:ind w:firstLine="567"/>
        <w:jc w:val="both"/>
      </w:pPr>
      <w:r>
        <w:rPr>
          <w:rFonts w:ascii="Arial" w:cs="Arial" w:eastAsia="Arial" w:hAnsi="Arial"/>
          <w:sz w:val="24"/>
          <w:szCs w:val="24"/>
        </w:rPr>
        <w:t xml:space="preserve">и) поставку товаров.</w:t>
      </w:r>
    </w:p>
    <w:p>
      <w:pPr>
        <w:spacing w:after="60"/>
        <w:ind w:firstLine="567"/>
        <w:jc w:val="both"/>
      </w:pPr>
      <w:r>
        <w:rPr>
          <w:rFonts w:ascii="Arial" w:cs="Arial" w:eastAsia="Arial" w:hAnsi="Arial"/>
          <w:sz w:val="24"/>
          <w:szCs w:val="24"/>
        </w:rPr>
        <w:t xml:space="preserve">13. Граждане и юридические лица вправе оказывать финансовую (материальную) поддержку деятельности, способствующей избранию кандидата, списка кандидатов, только через избирательные фонды. Запрещаются бесплатное выполнение или выполнение по необоснованно заниженным расценкам работ, услуг, реализация товаров, прямо или косвенно связанных с выборами, юридическими лицами, их филиалами, представительствами, а также физическими лицами.</w:t>
      </w:r>
    </w:p>
    <w:p>
      <w:pPr>
        <w:spacing w:after="60"/>
        <w:ind w:firstLine="567"/>
        <w:jc w:val="both"/>
      </w:pPr>
      <w:r>
        <w:rPr>
          <w:rFonts w:ascii="Arial" w:cs="Arial" w:eastAsia="Arial" w:hAnsi="Arial"/>
          <w:sz w:val="24"/>
          <w:szCs w:val="24"/>
        </w:rPr>
        <w:t xml:space="preserve">14. Кандидатам, политическим партиям запрещается использовать иные денежные средства для оплаты работ и услуг, ведения предвыборной агитации, осуществления других предвыборных мероприятий, кроме средств, поступивших в их избирательные фонды.</w:t>
      </w:r>
    </w:p>
    <w:p>
      <w:pPr>
        <w:spacing w:after="60"/>
        <w:ind w:firstLine="567"/>
        <w:jc w:val="both"/>
      </w:pPr>
      <w:r>
        <w:rPr>
          <w:rFonts w:ascii="Arial" w:cs="Arial" w:eastAsia="Arial" w:hAnsi="Arial"/>
          <w:sz w:val="24"/>
          <w:szCs w:val="24"/>
        </w:rPr>
        <w:t xml:space="preserve">15. Банковские или иные учреждения обязаны еженедельно, а по требованию Центральной избирательной комиссии в течение 24 часов представлять в территориальную избирательную комиссию, которая зарегистрировала кандидата, информацию о поступлении и расходовании средств, находящихся на специальном счете кандидата, политической партии. Указанная информация по мере поступления подлежит обязательному размещению Центральной избирательной комиссией на официальном сайте с учетом законодательства об информации персонального характера и о банковской тайне.</w:t>
      </w:r>
    </w:p>
    <w:p>
      <w:pPr>
        <w:spacing w:after="60"/>
        <w:ind w:firstLine="567"/>
        <w:jc w:val="both"/>
      </w:pPr>
      <w:r>
        <w:rPr>
          <w:rFonts w:ascii="Arial" w:cs="Arial" w:eastAsia="Arial" w:hAnsi="Arial"/>
          <w:sz w:val="24"/>
          <w:szCs w:val="24"/>
        </w:rPr>
        <w:t xml:space="preserve">16. В случае снятия кандидатом своей кандидатуры, отзыва своих кандидатов политической партией, отзыва списка кандидатов политической партией или отмены (аннулирования) регистрации кандидата, списка кандидатов поступившие в избирательный фонд денежные средства подлежат безотлагательному возврату внесшим их гражданам и организациям. 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4"/>
          <w:szCs w:val="24"/>
        </w:rPr>
        <w:t xml:space="preserve">17. Договоры (соглашения) с гражданами и юридическими лицами о выполнении определенных работ (об оказании услуг), связанных с избирательной кампанией кандидата, заключаются лично кандидатом либо его уполномоченным представителем, уполномоченным представителем политической партии. Договоры и соглашения по оплате из специальных счетов кандидатов, политических партий не могут заключаться позднее дня, предшествующего дню голосования.</w:t>
      </w:r>
    </w:p>
    <w:p>
      <w:pPr>
        <w:spacing w:after="60"/>
        <w:ind w:firstLine="567"/>
        <w:jc w:val="both"/>
      </w:pPr>
      <w:r>
        <w:rPr>
          <w:rFonts w:ascii="Arial" w:cs="Arial" w:eastAsia="Arial" w:hAnsi="Arial"/>
          <w:sz w:val="24"/>
          <w:szCs w:val="24"/>
        </w:rPr>
        <w:t xml:space="preserve">Все финансовые операции, в том числе расчеты с физическими и юридическими лицами по специальным счетам, прекращаются в 18 часов дня, предшествующего дню голосования. Расчеты между кандидатом, политической партией и юридическими лицами за выполнение определенных работ (оказание услуг) осуществляются только в безналичном порядке.</w:t>
      </w:r>
    </w:p>
    <w:p>
      <w:pPr>
        <w:spacing w:after="60"/>
        <w:ind w:firstLine="567"/>
        <w:jc w:val="both"/>
      </w:pPr>
      <w:r>
        <w:rPr>
          <w:rFonts w:ascii="Arial" w:cs="Arial" w:eastAsia="Arial" w:hAnsi="Arial"/>
          <w:sz w:val="24"/>
          <w:szCs w:val="24"/>
        </w:rPr>
        <w:t xml:space="preserve">При этом оплата по безналичному расчету лицам, получающим адресную социальную помощь, малоимущим и имеющим право на льготы, за выполнение определенных работ (оказание услуг), связанных с избирательной кампанией кандидата, политической партии, не является для уполномоченного государственного органа причиной отказа от социальных выплат, предусмотренных законодательством.</w:t>
      </w:r>
    </w:p>
    <w:p>
      <w:pPr>
        <w:spacing w:after="60"/>
        <w:ind w:firstLine="567"/>
        <w:jc w:val="both"/>
      </w:pPr>
      <w:r>
        <w:rPr>
          <w:rFonts w:ascii="Arial" w:cs="Arial" w:eastAsia="Arial" w:hAnsi="Arial"/>
          <w:sz w:val="24"/>
          <w:szCs w:val="24"/>
        </w:rPr>
        <w:t xml:space="preserve">18. При проведении переголосования финансовые операции по специальным счетам кандидатов, в отношении которых проводится переголосование, возобновляются в день назначения дня переголосования и прекращаются в 18 часов дня, предшествующего дню переголосования.</w:t>
      </w:r>
    </w:p>
    <w:p>
      <w:pPr>
        <w:spacing w:after="60"/>
        <w:ind w:firstLine="567"/>
        <w:jc w:val="both"/>
      </w:pPr>
      <w:r>
        <w:rPr>
          <w:rFonts w:ascii="Arial" w:cs="Arial" w:eastAsia="Arial" w:hAnsi="Arial"/>
          <w:sz w:val="24"/>
          <w:szCs w:val="24"/>
        </w:rPr>
        <w:t xml:space="preserve">19. Кандидаты, политические партии не позднее 10 календарных дней после выборов обязаны представить в соответствующую территориальную избирательную комиссию отчет о размерах и всех источниках создания своего фонда, а также всех произведенных затратах. Избирательный залог, установленный настоящим Законом, возвращается кандидатам, политическим партиям получившим необходимое количество голосов, после представления отчета о размерах и всех источниках создания своего фонда, а также всех произведенных затратах в Центральную избирательную комиссию.</w:t>
      </w:r>
    </w:p>
    <w:p>
      <w:pPr>
        <w:spacing w:after="60"/>
        <w:ind w:firstLine="567"/>
        <w:jc w:val="both"/>
      </w:pPr>
      <w:r>
        <w:rPr>
          <w:rFonts w:ascii="Arial" w:cs="Arial" w:eastAsia="Arial" w:hAnsi="Arial"/>
          <w:sz w:val="24"/>
          <w:szCs w:val="24"/>
        </w:rPr>
        <w:t xml:space="preserve">20. Остатки неизрасходованных денежных средств, находящихся на специальном счете, возвращаются кандидату, политической партии после дня голосования.</w:t>
      </w:r>
    </w:p>
    <w:p>
      <w:pPr>
        <w:spacing w:after="60"/>
        <w:ind w:firstLine="567"/>
        <w:jc w:val="both"/>
      </w:pPr>
      <w:r>
        <w:rPr>
          <w:rFonts w:ascii="Arial" w:cs="Arial" w:eastAsia="Arial" w:hAnsi="Arial"/>
          <w:sz w:val="24"/>
          <w:szCs w:val="24"/>
        </w:rPr>
        <w:t xml:space="preserve">21. Порядок налогообложения средств избирательных фондов, добровольных пожертвований и перечислений в указанные фонды, а также расходов из указанных фондов устанавливается законами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ksyrgiiqa2wraonuhhm20">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gwefl0yy7-hikolddacjq">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ut007x8t_n2bxzaohevhw">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comhukgfmocngyte1rjp">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16. Контроль за расходованием средств, выделенных на проведение выборов, за средствами избирательных фондов кандидатов, политических партий</w:t>
      </w:r>
    </w:p>
    <w:p>
      <w:pPr>
        <w:spacing w:after="60"/>
        <w:ind w:firstLine="567"/>
        <w:jc w:val="both"/>
      </w:pPr>
      <w:r>
        <w:rPr>
          <w:rFonts w:ascii="Arial" w:cs="Arial" w:eastAsia="Arial" w:hAnsi="Arial"/>
          <w:sz w:val="24"/>
          <w:szCs w:val="24"/>
        </w:rPr>
        <w:t xml:space="preserve">1. Контроль за порядком формирования и расходования средств избирательных фондов кандидатов, политических партий осуществляется соответствующими избирательными комиссиями.</w:t>
      </w:r>
    </w:p>
    <w:p>
      <w:pPr>
        <w:spacing w:after="60"/>
        <w:ind w:firstLine="567"/>
        <w:jc w:val="both"/>
      </w:pPr>
      <w:r>
        <w:rPr>
          <w:rFonts w:ascii="Arial" w:cs="Arial" w:eastAsia="Arial" w:hAnsi="Arial"/>
          <w:sz w:val="24"/>
          <w:szCs w:val="24"/>
        </w:rPr>
        <w:t xml:space="preserve">Сведения о поступлении и расходовании денежных средств в избирательных фондах кандидатов, политических партий еженедельно публикуются на официальном сайте Центральной избирательной комиссии.</w:t>
      </w:r>
    </w:p>
    <w:p>
      <w:pPr>
        <w:spacing w:after="60"/>
        <w:ind w:firstLine="567"/>
        <w:jc w:val="both"/>
      </w:pPr>
      <w:r>
        <w:rPr>
          <w:rFonts w:ascii="Arial" w:cs="Arial" w:eastAsia="Arial" w:hAnsi="Arial"/>
          <w:sz w:val="24"/>
          <w:szCs w:val="24"/>
        </w:rPr>
        <w:t xml:space="preserve">2. Для контроля за целевым расходованием денежных средств, выделенных из республиканского бюджета избирательным комиссиям на подготовку и проведение выборов, а также контроля за источниками поступления, правильным учетом и использованием денежных средств избирательных фондов кандидатов, политических партий, для проверки финансовых отчетов кандидатов, политических партий создается контрольно-ревизионная группа при Центральной избирательной комиссии в количестве не более 7 человек. Порядок организации и деятельности контрольно-ревизионной группы определяется Центральной избирательной комиссией.</w:t>
      </w:r>
    </w:p>
    <w:p>
      <w:pPr>
        <w:spacing w:after="60"/>
        <w:ind w:firstLine="567"/>
        <w:jc w:val="both"/>
      </w:pPr>
      <w:r>
        <w:rPr>
          <w:rFonts w:ascii="Arial" w:cs="Arial" w:eastAsia="Arial" w:hAnsi="Arial"/>
          <w:sz w:val="24"/>
          <w:szCs w:val="24"/>
        </w:rPr>
        <w:t xml:space="preserve">3. В контрольно-ревизионную группу входят руководитель контрольно-ревизионной группы, его заместитель, назначенные в контрольно-ревизионную группу члены избирательной комиссии, привлеченные специалисты правоохранительных, финансовых и других государственных органов, организаций и учреждений. Указанные органы, организации и учреждения по запросу не позднее чем через 15 календарных дней со дня официального опубликования решения о назначении выборов обязаны откомандировать специалистов в распоряжение Центральной избирательной комиссии.</w:t>
      </w:r>
    </w:p>
    <w:p>
      <w:pPr>
        <w:spacing w:after="60"/>
        <w:ind w:firstLine="567"/>
        <w:jc w:val="both"/>
      </w:pPr>
      <w:r>
        <w:rPr>
          <w:rFonts w:ascii="Arial" w:cs="Arial" w:eastAsia="Arial" w:hAnsi="Arial"/>
          <w:sz w:val="24"/>
          <w:szCs w:val="24"/>
        </w:rPr>
        <w:t xml:space="preserve">4. На время работы в контрольно-ревизионной группе привлеченные специалисты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Указанным привлеченным специалистам также может выплачиваться вознаграждение за счет средств, выделенных на подготовку и проведение выборов.</w:t>
      </w:r>
    </w:p>
    <w:p>
      <w:pPr>
        <w:spacing w:after="60"/>
        <w:ind w:firstLine="567"/>
        <w:jc w:val="both"/>
      </w:pPr>
      <w:r>
        <w:rPr>
          <w:rFonts w:ascii="Arial" w:cs="Arial" w:eastAsia="Arial" w:hAnsi="Arial"/>
          <w:sz w:val="24"/>
          <w:szCs w:val="24"/>
        </w:rPr>
        <w:t xml:space="preserve">5. Организационное, правовое и материально-техническое обеспечение деятельности контрольно-ревизионной группы осуществляется Центральной избирательной комиссией.</w:t>
      </w:r>
    </w:p>
    <w:p>
      <w:pPr>
        <w:spacing w:after="60"/>
        <w:ind w:firstLine="567"/>
        <w:jc w:val="both"/>
      </w:pPr>
      <w:r>
        <w:rPr>
          <w:rFonts w:ascii="Arial" w:cs="Arial" w:eastAsia="Arial" w:hAnsi="Arial"/>
          <w:sz w:val="24"/>
          <w:szCs w:val="24"/>
        </w:rPr>
        <w:t xml:space="preserve">6. Контрольно-ревизионная группа по письменному поручению Центральной избирательной комиссии:</w:t>
      </w:r>
    </w:p>
    <w:p>
      <w:pPr>
        <w:spacing w:after="60"/>
        <w:ind w:firstLine="567"/>
        <w:jc w:val="both"/>
      </w:pPr>
      <w:r>
        <w:rPr>
          <w:rFonts w:ascii="Arial" w:cs="Arial" w:eastAsia="Arial" w:hAnsi="Arial"/>
          <w:sz w:val="24"/>
          <w:szCs w:val="24"/>
        </w:rPr>
        <w:t xml:space="preserve">1) проверяет финансовые отчеты кандидатов, политических партий, нижестоящих избирательных комиссий;</w:t>
      </w:r>
    </w:p>
    <w:p>
      <w:pPr>
        <w:spacing w:after="60"/>
        <w:ind w:firstLine="567"/>
        <w:jc w:val="both"/>
      </w:pPr>
      <w:r>
        <w:rPr>
          <w:rFonts w:ascii="Arial" w:cs="Arial" w:eastAsia="Arial" w:hAnsi="Arial"/>
          <w:sz w:val="24"/>
          <w:szCs w:val="24"/>
        </w:rPr>
        <w:t xml:space="preserve">2) запрашивает и получает от кандидатов, политических партий, избирательных комиссий информацию по всем вопросам, входящим в ее компетенцию;</w:t>
      </w:r>
    </w:p>
    <w:p>
      <w:pPr>
        <w:spacing w:after="60"/>
        <w:ind w:firstLine="567"/>
        <w:jc w:val="both"/>
      </w:pPr>
      <w:r>
        <w:rPr>
          <w:rFonts w:ascii="Arial" w:cs="Arial" w:eastAsia="Arial" w:hAnsi="Arial"/>
          <w:sz w:val="24"/>
          <w:szCs w:val="24"/>
        </w:rPr>
        <w:t xml:space="preserve">3) контролирует соблюдение установленного порядка финансирования проведения предвыборной агитации, осуществления иных мероприятий, непосредственно связанных с проведением избирательной кампании кандидатов, политических партий;</w:t>
      </w:r>
    </w:p>
    <w:p>
      <w:pPr>
        <w:spacing w:after="60"/>
        <w:ind w:firstLine="567"/>
        <w:jc w:val="both"/>
      </w:pPr>
      <w:r>
        <w:rPr>
          <w:rFonts w:ascii="Arial" w:cs="Arial" w:eastAsia="Arial" w:hAnsi="Arial"/>
          <w:sz w:val="24"/>
          <w:szCs w:val="24"/>
        </w:rPr>
        <w:t xml:space="preserve">4) обращается в государственные органы, организации независимо от форм собственности, а также к гражданам по вопросам, отнесенным к ведению контрольно-ревизионной группы, запрашивает необходимые сведения и материалы, связанные с финансовым обеспечением выборов, в том числе о проверке сведений, указанных гражданами и юридическими лицами при внесении или перечислении пожертвований в избирательные фонды. Ответы на обращения контрольно-ревизионной группы и запрашиваемые ею материалы предоставляются в 3-дневный срок, а за 5 и менее календарных дней до дня голосования и в день голосования - немедленно;</w:t>
      </w:r>
    </w:p>
    <w:p>
      <w:pPr>
        <w:spacing w:after="60"/>
        <w:ind w:firstLine="567"/>
        <w:jc w:val="both"/>
      </w:pPr>
      <w:r>
        <w:rPr>
          <w:rFonts w:ascii="Arial" w:cs="Arial" w:eastAsia="Arial" w:hAnsi="Arial"/>
          <w:sz w:val="24"/>
          <w:szCs w:val="24"/>
        </w:rPr>
        <w:t xml:space="preserve">5) составляет документы о финансовых нарушениях при финансировании выборов;</w:t>
      </w:r>
    </w:p>
    <w:p>
      <w:pPr>
        <w:spacing w:after="60"/>
        <w:ind w:firstLine="567"/>
        <w:jc w:val="both"/>
      </w:pPr>
      <w:r>
        <w:rPr>
          <w:rFonts w:ascii="Arial" w:cs="Arial" w:eastAsia="Arial" w:hAnsi="Arial"/>
          <w:sz w:val="24"/>
          <w:szCs w:val="24"/>
        </w:rPr>
        <w:t xml:space="preserve">6) ставит перед соответствующей избирательной комиссией вопросы о применении мер ответственности к кандидатам, политическим партиям, а также к гражданам и юридическим лицам за нарушения, допущенные ими при финансировании избирательной кампании кандидатов, политических партий;</w:t>
      </w:r>
    </w:p>
    <w:p>
      <w:pPr>
        <w:spacing w:after="60"/>
        <w:ind w:firstLine="567"/>
        <w:jc w:val="both"/>
      </w:pPr>
      <w:r>
        <w:rPr>
          <w:rFonts w:ascii="Arial" w:cs="Arial" w:eastAsia="Arial" w:hAnsi="Arial"/>
          <w:sz w:val="24"/>
          <w:szCs w:val="24"/>
        </w:rPr>
        <w:t xml:space="preserve">7) привлекает экспертов к проведению проверок, подготовке заключений и экспертных оценок.</w:t>
      </w:r>
    </w:p>
    <w:p>
      <w:pPr>
        <w:spacing w:after="60"/>
        <w:ind w:firstLine="567"/>
        <w:jc w:val="both"/>
      </w:pPr>
      <w:r>
        <w:rPr>
          <w:rFonts w:ascii="Arial" w:cs="Arial" w:eastAsia="Arial" w:hAnsi="Arial"/>
          <w:i/>
          <w:iCs/>
          <w:sz w:val="24"/>
          <w:szCs w:val="24"/>
        </w:rPr>
        <w:t xml:space="preserve">(В редакции Законов от </w:t>
      </w:r>
      <w:hyperlink w:history="1" r:id="rIdaaqkdmlq5ilexjn1pttxg">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bvgj4abho0gwqcvwxhukx">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17. Статус кандидатов</w:t>
      </w:r>
    </w:p>
    <w:p>
      <w:pPr>
        <w:spacing w:after="60"/>
        <w:ind w:firstLine="567"/>
        <w:jc w:val="both"/>
      </w:pPr>
      <w:r>
        <w:rPr>
          <w:rFonts w:ascii="Arial" w:cs="Arial" w:eastAsia="Arial" w:hAnsi="Arial"/>
          <w:sz w:val="24"/>
          <w:szCs w:val="24"/>
        </w:rPr>
        <w:t xml:space="preserve">1. Все кандидаты обладают равными правами и несут равные обязанности, за исключением случаев, установленных настоящим Законом.</w:t>
      </w:r>
    </w:p>
    <w:p>
      <w:pPr>
        <w:spacing w:after="120"/>
        <w:ind w:firstLine="567"/>
        <w:jc w:val="both"/>
      </w:pPr>
      <w:r>
        <w:rPr>
          <w:rFonts w:ascii="Arial" w:cs="Arial" w:eastAsia="Arial" w:hAnsi="Arial"/>
          <w:sz w:val="24"/>
          <w:szCs w:val="24"/>
        </w:rPr>
        <w:t xml:space="preserve">2. Кандидат с момента выдвижения и до определения результатов выборов приостанавливает исполнение должностных или служебных полномочий в случае, если он является:</w:t>
      </w:r>
    </w:p>
    <w:p>
      <w:pPr>
        <w:spacing w:after="120"/>
        <w:ind w:firstLine="567"/>
        <w:jc w:val="both"/>
      </w:pPr>
      <w:r>
        <w:rPr>
          <w:rFonts w:ascii="Arial" w:cs="Arial" w:eastAsia="Arial" w:hAnsi="Arial"/>
          <w:sz w:val="24"/>
          <w:szCs w:val="24"/>
        </w:rPr>
        <w:t xml:space="preserve">1) государственным служащим независимо от вида государственной службы (гражданская, военная, правоохранительная, дипломатическая);</w:t>
      </w:r>
    </w:p>
    <w:p>
      <w:pPr>
        <w:spacing w:after="120"/>
        <w:ind w:firstLine="567"/>
        <w:jc w:val="both"/>
      </w:pPr>
      <w:r>
        <w:rPr>
          <w:rFonts w:ascii="Arial" w:cs="Arial" w:eastAsia="Arial" w:hAnsi="Arial"/>
          <w:sz w:val="24"/>
          <w:szCs w:val="24"/>
        </w:rPr>
        <w:t xml:space="preserve">2) муниципальным служащим;</w:t>
      </w:r>
    </w:p>
    <w:p>
      <w:pPr>
        <w:spacing w:after="120"/>
        <w:ind w:firstLine="567"/>
        <w:jc w:val="both"/>
      </w:pPr>
      <w:r>
        <w:rPr>
          <w:rFonts w:ascii="Arial" w:cs="Arial" w:eastAsia="Arial" w:hAnsi="Arial"/>
          <w:sz w:val="24"/>
          <w:szCs w:val="24"/>
        </w:rPr>
        <w:t xml:space="preserve">3) работником средства массовой информации;</w:t>
      </w:r>
    </w:p>
    <w:p>
      <w:pPr>
        <w:spacing w:after="120"/>
        <w:ind w:firstLine="567"/>
        <w:jc w:val="both"/>
      </w:pPr>
      <w:r>
        <w:rPr>
          <w:rFonts w:ascii="Arial" w:cs="Arial" w:eastAsia="Arial" w:hAnsi="Arial"/>
          <w:sz w:val="24"/>
          <w:szCs w:val="24"/>
        </w:rPr>
        <w:t xml:space="preserve">4) руководителем государственного или муниципального учреждения.</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Кандидат с момента выдвижения прекращает исполнение должностных или служебных полномочий в случае, если он является:</w:t>
      </w:r>
    </w:p>
    <w:p>
      <w:pPr>
        <w:spacing w:after="120"/>
        <w:ind w:firstLine="567"/>
        <w:jc w:val="both"/>
      </w:pPr>
      <w:r>
        <w:rPr>
          <w:rFonts w:ascii="Arial" w:cs="Arial" w:eastAsia="Arial" w:hAnsi="Arial"/>
          <w:sz w:val="24"/>
          <w:szCs w:val="24"/>
        </w:rPr>
        <w:t xml:space="preserve">1) государственным политическим служащим;</w:t>
      </w:r>
    </w:p>
    <w:p>
      <w:pPr>
        <w:spacing w:after="120"/>
        <w:ind w:firstLine="567"/>
        <w:jc w:val="both"/>
      </w:pPr>
      <w:r>
        <w:rPr>
          <w:rFonts w:ascii="Arial" w:cs="Arial" w:eastAsia="Arial" w:hAnsi="Arial"/>
          <w:sz w:val="24"/>
          <w:szCs w:val="24"/>
        </w:rPr>
        <w:t xml:space="preserve">2) муниципальным политическим служащим, за исключением депутата местного кенеша;</w:t>
      </w:r>
    </w:p>
    <w:p>
      <w:pPr>
        <w:spacing w:after="120"/>
        <w:ind w:firstLine="567"/>
        <w:jc w:val="both"/>
      </w:pPr>
      <w:r>
        <w:rPr>
          <w:rFonts w:ascii="Arial" w:cs="Arial" w:eastAsia="Arial" w:hAnsi="Arial"/>
          <w:sz w:val="24"/>
          <w:szCs w:val="24"/>
        </w:rPr>
        <w:t xml:space="preserve">3) руководителем государственного, муниципального предприятия, юридического лица с долей государственного (муниципального) участия более 30 процентов и их подразделений.</w:t>
      </w:r>
    </w:p>
    <w:p>
      <w:pPr>
        <w:spacing w:after="60"/>
        <w:ind w:firstLine="567"/>
        <w:jc w:val="both"/>
      </w:pPr>
      <w:r>
        <w:rPr>
          <w:rFonts w:ascii="Arial" w:cs="Arial" w:eastAsia="Arial" w:hAnsi="Arial"/>
          <w:sz w:val="24"/>
          <w:szCs w:val="24"/>
        </w:rPr>
        <w:t xml:space="preserve">3. Руководители государственных органов, органов местного самоуправления, предприятий, учреждений, организаций, командиры воинских частей и иные соответствующие должностные лица органов, в которых работает, служит кандидат, в течение 3 календарных дней с момента обращения кандидата с заявлением, рапортом обязаны приостановить исполнение его должностных полномочий с сохранением среднего размера оплаты труда за счет учреждения, предприятия, организации независимо от форм собственности.</w:t>
      </w:r>
    </w:p>
    <w:p>
      <w:pPr>
        <w:spacing w:after="60"/>
        <w:ind w:firstLine="567"/>
        <w:jc w:val="both"/>
      </w:pPr>
      <w:r>
        <w:rPr>
          <w:rFonts w:ascii="Arial" w:cs="Arial" w:eastAsia="Arial" w:hAnsi="Arial"/>
          <w:sz w:val="24"/>
          <w:szCs w:val="24"/>
        </w:rPr>
        <w:t xml:space="preserve">4. Кандидаты либо их уполномоченные представители, уполномоченные представители политических партий представляют в территориальную избирательную комиссию заверенную копию соответствующих приказов (распоряжений) не позднее 5 календарных дней со дня выдвижения кандидата, списка кандидатов.</w:t>
      </w:r>
    </w:p>
    <w:p>
      <w:pPr>
        <w:spacing w:after="60"/>
        <w:ind w:firstLine="567"/>
        <w:jc w:val="both"/>
      </w:pPr>
      <w:r>
        <w:rPr>
          <w:rFonts w:ascii="Arial" w:cs="Arial" w:eastAsia="Arial" w:hAnsi="Arial"/>
          <w:sz w:val="24"/>
          <w:szCs w:val="24"/>
        </w:rPr>
        <w:t xml:space="preserve">5. Гарантии деятельности кандидата, предусмотренные частями 9 и 10 настоящей статьи, наступают с момента регистрации территориальной избирательной комиссией в порядке, предусмотренном статьями 53 и 60 настоящего Закона.</w:t>
      </w:r>
    </w:p>
    <w:p>
      <w:pPr>
        <w:spacing w:after="60"/>
        <w:ind w:firstLine="567"/>
        <w:jc w:val="both"/>
      </w:pPr>
      <w:r>
        <w:rPr>
          <w:rFonts w:ascii="Arial" w:cs="Arial" w:eastAsia="Arial" w:hAnsi="Arial"/>
          <w:sz w:val="24"/>
          <w:szCs w:val="24"/>
        </w:rPr>
        <w:t xml:space="preserve">6. Установленные настоящим Законом права и гарантии кандидата распространяются до определения результатов выборов, а в случае обжалования кандидатом определения результатов выборов - до вступления в силу решения суда.</w:t>
      </w:r>
    </w:p>
    <w:p>
      <w:pPr>
        <w:spacing w:after="60"/>
        <w:ind w:firstLine="567"/>
        <w:jc w:val="both"/>
      </w:pPr>
      <w:r>
        <w:rPr>
          <w:rFonts w:ascii="Arial" w:cs="Arial" w:eastAsia="Arial" w:hAnsi="Arial"/>
          <w:sz w:val="24"/>
          <w:szCs w:val="24"/>
        </w:rPr>
        <w:t xml:space="preserve">7. Зарегистрированный кандидат утрачивает права и освобождается от обязанностей, связанных со статусом кандидата, с момента официального опубликования территориальной избирательной комиссией результатов выборов в средствах массовой информации, а при досрочном выбытии - с момента выбытия. В случае если территориальная избирательная комиссия назначит повторное голосование, зарегистрированные кандидаты, по кандидатурам которых не проводится повторное голосование, утрачивают свой статус со дня назначения избирательной комиссией повторного голосования.</w:t>
      </w:r>
    </w:p>
    <w:p>
      <w:pPr>
        <w:spacing w:after="60"/>
        <w:ind w:firstLine="567"/>
        <w:jc w:val="both"/>
      </w:pPr>
      <w:r>
        <w:rPr>
          <w:rFonts w:ascii="Arial" w:cs="Arial" w:eastAsia="Arial" w:hAnsi="Arial"/>
          <w:sz w:val="24"/>
          <w:szCs w:val="24"/>
        </w:rPr>
        <w:t xml:space="preserve">8. Кандидат, политическая партия вправе назначать представителей в избирательных комиссиях, уполномоченных представителей, доверенных лиц в порядке, предусмотренном настоящим Законом. В случаях, предусмотренных настоящим Законом, кандидат, политическая партия несут ответственность за действия своих представителей, связанные с нарушением ими требований настоящего Закона.</w:t>
      </w:r>
    </w:p>
    <w:p>
      <w:pPr>
        <w:spacing w:after="60"/>
        <w:ind w:firstLine="567"/>
        <w:jc w:val="both"/>
      </w:pPr>
      <w:r>
        <w:rPr>
          <w:rFonts w:ascii="Arial" w:cs="Arial" w:eastAsia="Arial" w:hAnsi="Arial"/>
          <w:sz w:val="24"/>
          <w:szCs w:val="24"/>
        </w:rPr>
        <w:t xml:space="preserve">9. Во время проведения выборов зарегистрированный кандидат не может быть по инициативе администрации (работодателя) уволен с работы (должности) или без его согласия переведен на другую работу (должность), призван на военную службу.</w:t>
      </w:r>
    </w:p>
    <w:p>
      <w:pPr>
        <w:spacing w:after="60"/>
        <w:ind w:firstLine="567"/>
        <w:jc w:val="both"/>
      </w:pPr>
      <w:r>
        <w:rPr>
          <w:rFonts w:ascii="Arial" w:cs="Arial" w:eastAsia="Arial" w:hAnsi="Arial"/>
          <w:sz w:val="24"/>
          <w:szCs w:val="24"/>
        </w:rPr>
        <w:t xml:space="preserve">Время участия зарегистрированного кандидата в выборах засчитывается в общий трудовой стаж по той специальности, по которой он работал до регистрации кандидатом.</w:t>
      </w:r>
    </w:p>
    <w:p>
      <w:pPr>
        <w:spacing w:after="60"/>
        <w:ind w:firstLine="567"/>
        <w:jc w:val="both"/>
      </w:pPr>
      <w:r>
        <w:rPr>
          <w:rFonts w:ascii="Arial" w:cs="Arial" w:eastAsia="Arial" w:hAnsi="Arial"/>
          <w:sz w:val="24"/>
          <w:szCs w:val="24"/>
        </w:rPr>
        <w:t xml:space="preserve">10. Зарегистрированный кандидат не может быть привлечен к уголовной ответственности, задержан, арестован или подвергнут мерам, налагаемым в судебном порядке, до дня официального объявления избирательной комиссией результатов выборов в средствах массовой информации без согласия территориальной избирательной комиссии, за исключением случаев задержания на месте совершения преступления.</w:t>
      </w:r>
    </w:p>
    <w:p>
      <w:pPr>
        <w:spacing w:after="60"/>
        <w:ind w:firstLine="567"/>
        <w:jc w:val="both"/>
      </w:pPr>
      <w:r>
        <w:rPr>
          <w:rFonts w:ascii="Arial" w:cs="Arial" w:eastAsia="Arial" w:hAnsi="Arial"/>
          <w:sz w:val="24"/>
          <w:szCs w:val="24"/>
        </w:rPr>
        <w:t xml:space="preserve">11. В случае досрочного прекращения полномочий депутата местного кенеша лицо, состоящее следующим в зарегистрированном списке кандидатов после выбывшего депутата, вновь приобретает права и обязанности, связанные со статусом кандидата, до регистрации депутатом местного кенеша территориальной избирательной комиссией. </w:t>
      </w:r>
    </w:p>
    <w:p>
      <w:pPr>
        <w:spacing w:after="60"/>
        <w:ind w:firstLine="567"/>
        <w:jc w:val="both"/>
      </w:pPr>
      <w:r>
        <w:rPr>
          <w:rFonts w:ascii="Arial" w:cs="Arial" w:eastAsia="Arial" w:hAnsi="Arial"/>
          <w:i/>
          <w:iCs/>
          <w:sz w:val="24"/>
          <w:szCs w:val="24"/>
        </w:rPr>
        <w:t xml:space="preserve">(В редакции Законов КР от </w:t>
      </w:r>
      <w:hyperlink w:history="1" r:id="rIdy2zyk3t1sphqt0vecldss">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fw_spcyimk5ltkhfowfuj">
        <w:r>
          <w:rPr>
            <w:rFonts w:ascii="Arial" w:cs="Arial" w:eastAsia="Arial" w:hAnsi="Arial"/>
            <w:i/>
            <w:iCs/>
            <w:color w:val="1D4ED8"/>
            <w:sz w:val="24"/>
            <w:szCs w:val="24"/>
            <w:u w:val="single"/>
          </w:rPr>
          <w:t xml:space="preserve">2 августа 2024 года № 158</w:t>
        </w:r>
      </w:hyperlink>
      <w:r>
        <w:rPr>
          <w:rFonts w:ascii="Arial" w:cs="Arial" w:eastAsia="Arial" w:hAnsi="Arial"/>
          <w:sz w:val="24"/>
          <w:szCs w:val="24"/>
        </w:rPr>
        <w:t xml:space="preserve">,  </w:t>
      </w:r>
      <w:hyperlink w:history="1" r:id="rIdgdss67duvjyla-6wsxxxp">
        <w:r>
          <w:rPr>
            <w:rFonts w:ascii="Arial" w:cs="Arial" w:eastAsia="Arial" w:hAnsi="Arial"/>
            <w:i/>
            <w:iCs/>
            <w:color w:val="1D4ED8"/>
            <w:sz w:val="24"/>
            <w:szCs w:val="24"/>
            <w:u w:val="single"/>
          </w:rPr>
          <w:t xml:space="preserve">30 сентября 2024 года № 167</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w:t>
      </w:r>
      <w:r>
        <w:rPr>
          <w:rFonts w:ascii="Arial" w:cs="Arial" w:eastAsia="Arial" w:hAnsi="Arial"/>
          <w:b/>
          <w:bCs/>
          <w:sz w:val="24"/>
          <w:szCs w:val="24"/>
        </w:rPr>
        <w:t xml:space="preserve">1</w:t>
      </w:r>
      <w:r>
        <w:rPr>
          <w:rFonts w:ascii="Arial" w:cs="Arial" w:eastAsia="Arial" w:hAnsi="Arial"/>
          <w:b/>
          <w:bCs/>
          <w:sz w:val="24"/>
          <w:szCs w:val="24"/>
        </w:rPr>
        <w:t xml:space="preserve">. Недопустимость злоупотребления административным ресурсом</w:t>
      </w:r>
    </w:p>
    <w:p>
      <w:pPr>
        <w:spacing w:after="60"/>
        <w:ind w:firstLine="567"/>
        <w:jc w:val="both"/>
      </w:pPr>
      <w:r>
        <w:rPr>
          <w:rFonts w:ascii="Arial" w:cs="Arial" w:eastAsia="Arial" w:hAnsi="Arial"/>
          <w:sz w:val="24"/>
          <w:szCs w:val="24"/>
        </w:rPr>
        <w:t xml:space="preserve">1. Злоупотребление административным ресурсом - это неправомерное использование человеческих, финансовых, материальных, медийных, институциональных ресурсов кандидатами, должностными лицами, руководителями государственных и муниципальных организаций, членами и учредителями средств массовой информации и интернет-изданий на выборах, полученных в результате их контроля над государственными гражданскими и муниципальными служащими или работниками государственных, муниципальных предприятий, учреждений, предприятий с долей государственного (муниципального) участия более 30 процентов, над финансами и их распределением, которые могут трансформироваться в политические или другие формы поддержки тех или иных кандидатов, политических партий, нарушающие равенство всех кандидатов.</w:t>
      </w:r>
    </w:p>
    <w:p>
      <w:pPr>
        <w:spacing w:after="60"/>
        <w:ind w:firstLine="567"/>
        <w:jc w:val="both"/>
      </w:pPr>
      <w:r>
        <w:rPr>
          <w:rFonts w:ascii="Arial" w:cs="Arial" w:eastAsia="Arial" w:hAnsi="Arial"/>
          <w:sz w:val="24"/>
          <w:szCs w:val="24"/>
        </w:rPr>
        <w:t xml:space="preserve">2. К видам злоупотребления административным ресурсом относятся:</w:t>
      </w:r>
    </w:p>
    <w:p>
      <w:pPr>
        <w:spacing w:after="60"/>
        <w:ind w:firstLine="567"/>
        <w:jc w:val="both"/>
      </w:pPr>
      <w:r>
        <w:rPr>
          <w:rFonts w:ascii="Arial" w:cs="Arial" w:eastAsia="Arial" w:hAnsi="Arial"/>
          <w:sz w:val="24"/>
          <w:szCs w:val="24"/>
        </w:rPr>
        <w:t xml:space="preserve">1) привлечение лиц, находящихся в подчинении или в иной служебной зависимости, иных государственных или муниципальных служащих, служащих государственных или муниципальных образовательных организаций и учреждений здравоохранения, работников территориального общественного самоуправления для осуществления деятельности, способствующей выдвижению и (или) избранию кандидата;</w:t>
      </w:r>
    </w:p>
    <w:p>
      <w:pPr>
        <w:spacing w:after="60"/>
        <w:ind w:firstLine="567"/>
        <w:jc w:val="both"/>
      </w:pPr>
      <w:r>
        <w:rPr>
          <w:rFonts w:ascii="Arial" w:cs="Arial" w:eastAsia="Arial" w:hAnsi="Arial"/>
          <w:sz w:val="24"/>
          <w:szCs w:val="24"/>
        </w:rPr>
        <w:t xml:space="preserve">2) использование помещений, занимаемых государственными органами или органами местного самоуправления, для осуществления деятельности, способствующей выдвижению и (или) избранию, в случае если иные кандидаты не могут использовать эти же помещения на таких же условиях;</w:t>
      </w:r>
    </w:p>
    <w:p>
      <w:pPr>
        <w:spacing w:after="60"/>
        <w:ind w:firstLine="567"/>
        <w:jc w:val="both"/>
      </w:pPr>
      <w:r>
        <w:rPr>
          <w:rFonts w:ascii="Arial" w:cs="Arial" w:eastAsia="Arial" w:hAnsi="Arial"/>
          <w:sz w:val="24"/>
          <w:szCs w:val="24"/>
        </w:rPr>
        <w:t xml:space="preserve">3) использование телефонной, факсимильной и иных видов связи, информационных услуг, оргтехники, обеспечивающих функционирование государственных учреждений или органов местного самоуправления, для осуществления деятельности, способствующей выдвижению и (или) избранию;</w:t>
      </w:r>
    </w:p>
    <w:p>
      <w:pPr>
        <w:spacing w:after="60"/>
        <w:ind w:firstLine="567"/>
        <w:jc w:val="both"/>
      </w:pPr>
      <w:r>
        <w:rPr>
          <w:rFonts w:ascii="Arial" w:cs="Arial" w:eastAsia="Arial" w:hAnsi="Arial"/>
          <w:sz w:val="24"/>
          <w:szCs w:val="24"/>
        </w:rPr>
        <w:t xml:space="preserve">4) бесплатное или на льготных условиях использование транспортных средств, находящихся в государственной или муниципальной собственности, для осуществления деятельности, способствующей выдвижению и (или) избранию;</w:t>
      </w:r>
    </w:p>
    <w:p>
      <w:pPr>
        <w:spacing w:after="60"/>
        <w:ind w:firstLine="567"/>
        <w:jc w:val="both"/>
      </w:pPr>
      <w:r>
        <w:rPr>
          <w:rFonts w:ascii="Arial" w:cs="Arial" w:eastAsia="Arial" w:hAnsi="Arial"/>
          <w:sz w:val="24"/>
          <w:szCs w:val="24"/>
        </w:rPr>
        <w:t xml:space="preserve">5) проведение предвыборной агитации государственными гражданскими служащими или муниципальными служащими в ходе служебных командировок, работниками учреждений и организаций, финансируемых из республиканского и (или) местного бюджета, работниками территориального общественного самоуправления;</w:t>
      </w:r>
    </w:p>
    <w:p>
      <w:pPr>
        <w:spacing w:after="60"/>
        <w:ind w:firstLine="567"/>
        <w:jc w:val="both"/>
      </w:pPr>
      <w:r>
        <w:rPr>
          <w:rFonts w:ascii="Arial" w:cs="Arial" w:eastAsia="Arial" w:hAnsi="Arial"/>
          <w:sz w:val="24"/>
          <w:szCs w:val="24"/>
        </w:rPr>
        <w:t xml:space="preserve">6) преимущественный доступ (по сравнению с другими кандидатами) к средствам массовой информации в целях проведения предвыборной агитации;</w:t>
      </w:r>
    </w:p>
    <w:p>
      <w:pPr>
        <w:spacing w:after="60"/>
        <w:ind w:firstLine="567"/>
        <w:jc w:val="both"/>
      </w:pPr>
      <w:r>
        <w:rPr>
          <w:rFonts w:ascii="Arial" w:cs="Arial" w:eastAsia="Arial" w:hAnsi="Arial"/>
          <w:sz w:val="24"/>
          <w:szCs w:val="24"/>
        </w:rPr>
        <w:t xml:space="preserve">7) агитационное выступление при проведении массового (публичного) мероприятия, организуемого государственными органами и (или) органами местного самоуправления;</w:t>
      </w:r>
    </w:p>
    <w:p>
      <w:pPr>
        <w:spacing w:after="60"/>
        <w:ind w:firstLine="567"/>
        <w:jc w:val="both"/>
      </w:pPr>
      <w:r>
        <w:rPr>
          <w:rFonts w:ascii="Arial" w:cs="Arial" w:eastAsia="Arial" w:hAnsi="Arial"/>
          <w:sz w:val="24"/>
          <w:szCs w:val="24"/>
        </w:rPr>
        <w:t xml:space="preserve">8) обнародование в период избирательной кампании в средствах массовой информации, в агитационных печатных материалах отчетов о проделанной работе, распространение от имени кандидата поздравлений и иных материалов, не оплаченных из средств соответствующего избирательного фонда.</w:t>
      </w:r>
    </w:p>
    <w:p>
      <w:pPr>
        <w:spacing w:after="60"/>
        <w:ind w:firstLine="567"/>
        <w:jc w:val="both"/>
      </w:pPr>
      <w:r>
        <w:rPr>
          <w:rFonts w:ascii="Arial" w:cs="Arial" w:eastAsia="Arial" w:hAnsi="Arial"/>
          <w:sz w:val="24"/>
          <w:szCs w:val="24"/>
        </w:rPr>
        <w:t xml:space="preserve">3. Кандидаты, замещающие государственные и муниципальные должности, а также должности руководителей государственных, муниципальных предприятий, учреждений, предприятий с долей государственного (муниципального) участия более 30 процентов и их подразделений, не вправе использовать преимущества должностного или служебного положения и иные виды административного ресурса.</w:t>
      </w:r>
    </w:p>
    <w:p>
      <w:pPr>
        <w:spacing w:after="60"/>
        <w:ind w:firstLine="567"/>
        <w:jc w:val="both"/>
      </w:pPr>
      <w:r>
        <w:rPr>
          <w:rFonts w:ascii="Arial" w:cs="Arial" w:eastAsia="Arial" w:hAnsi="Arial"/>
          <w:sz w:val="24"/>
          <w:szCs w:val="24"/>
        </w:rPr>
        <w:t xml:space="preserve">Лица, не являющиеся кандидатами и замещающие государственные и муниципальные должности, а также должности руководителей государственных, муниципальных предприятий, учреждений, юридических лиц с долей государственного (муниципального) участия более 30 процентов и их подразделений, не вправе использовать преимущества должностного или служебного положения и иные виды административного ресурса в целях выдвижения или избрания кандидата.</w:t>
      </w:r>
    </w:p>
    <w:p>
      <w:pPr>
        <w:spacing w:after="60"/>
        <w:ind w:firstLine="567"/>
        <w:jc w:val="both"/>
      </w:pPr>
      <w:r>
        <w:rPr>
          <w:rFonts w:ascii="Arial" w:cs="Arial" w:eastAsia="Arial" w:hAnsi="Arial"/>
          <w:sz w:val="24"/>
          <w:szCs w:val="24"/>
        </w:rPr>
        <w:t xml:space="preserve">4. Соблюдение перечисленных в части 2 настоящей статьи ограничений не должно препятствовать выполнению должностными лицами своих служебных обязанностей.</w:t>
      </w:r>
    </w:p>
    <w:p>
      <w:pPr>
        <w:spacing w:after="60"/>
        <w:ind w:firstLine="567"/>
        <w:jc w:val="both"/>
      </w:pPr>
      <w:r>
        <w:rPr>
          <w:rFonts w:ascii="Arial" w:cs="Arial" w:eastAsia="Arial" w:hAnsi="Arial"/>
          <w:sz w:val="24"/>
          <w:szCs w:val="24"/>
        </w:rPr>
        <w:t xml:space="preserve">5. Руководителям, членам правления и учредителям средств массовой информации и интернет-изданий, журналистам, иным творческим работникам организаций, осуществляющим выпуск средств массовой информации, если указанные лица являются доверенными лицами или уполномоченными представителями кандидата, политической партии, запрещается участвовать в освещении избирательной кампании через средства массовой информации.</w:t>
      </w:r>
    </w:p>
    <w:p>
      <w:pPr>
        <w:spacing w:after="60"/>
        <w:ind w:firstLine="567"/>
        <w:jc w:val="both"/>
      </w:pPr>
      <w:r>
        <w:rPr>
          <w:rFonts w:ascii="Arial" w:cs="Arial" w:eastAsia="Arial" w:hAnsi="Arial"/>
          <w:sz w:val="24"/>
          <w:szCs w:val="24"/>
        </w:rPr>
        <w:t xml:space="preserve">6. Лица, нарушившие требования настоящей статьи, несут уголовную либо иную ответственность, предусмотренную законодательством.</w:t>
      </w:r>
    </w:p>
    <w:p>
      <w:pPr>
        <w:spacing w:after="60"/>
        <w:ind w:firstLine="567"/>
        <w:jc w:val="both"/>
      </w:pPr>
      <w:r>
        <w:rPr>
          <w:rFonts w:ascii="Arial" w:cs="Arial" w:eastAsia="Arial" w:hAnsi="Arial"/>
          <w:i/>
          <w:iCs/>
          <w:sz w:val="24"/>
          <w:szCs w:val="24"/>
        </w:rPr>
        <w:t xml:space="preserve">(В редакции Законов КР от </w:t>
      </w:r>
      <w:hyperlink w:history="1" r:id="rIdibunxgfz5-tjbnblz7jbn">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_dxazfixgr-y2jztlhysu">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18. Доверенные лица кандидатов, политических партий</w:t>
      </w:r>
    </w:p>
    <w:p>
      <w:pPr>
        <w:spacing w:after="60"/>
        <w:ind w:firstLine="567"/>
        <w:jc w:val="both"/>
      </w:pPr>
      <w:r>
        <w:rPr>
          <w:rFonts w:ascii="Arial" w:cs="Arial" w:eastAsia="Arial" w:hAnsi="Arial"/>
          <w:sz w:val="24"/>
          <w:szCs w:val="24"/>
        </w:rPr>
        <w:t xml:space="preserve">1. Кандидат, политические партии вправе назначать своих доверенных лиц.</w:t>
      </w:r>
    </w:p>
    <w:p>
      <w:pPr>
        <w:spacing w:after="60"/>
        <w:ind w:firstLine="567"/>
        <w:jc w:val="both"/>
      </w:pPr>
      <w:r>
        <w:rPr>
          <w:rFonts w:ascii="Arial" w:cs="Arial" w:eastAsia="Arial" w:hAnsi="Arial"/>
          <w:sz w:val="24"/>
          <w:szCs w:val="24"/>
        </w:rPr>
        <w:t xml:space="preserve">2. Для регистрации доверенных лиц кандидаты, политические партии предоставляют в соответствующую избирательную комиссию не позднее 3 календарных дней до дня голосования, до 18 часов местного времени, следующие документы:</w:t>
      </w:r>
    </w:p>
    <w:p>
      <w:pPr>
        <w:spacing w:after="60"/>
        <w:ind w:firstLine="567"/>
        <w:jc w:val="both"/>
      </w:pPr>
      <w:r>
        <w:rPr>
          <w:rFonts w:ascii="Arial" w:cs="Arial" w:eastAsia="Arial" w:hAnsi="Arial"/>
          <w:sz w:val="24"/>
          <w:szCs w:val="24"/>
        </w:rPr>
        <w:t xml:space="preserve">1) письменное заявление кандидата, представление политической партии и заявление самого гражданина о согласии быть доверенным лицом;</w:t>
      </w:r>
    </w:p>
    <w:p>
      <w:pPr>
        <w:spacing w:after="60"/>
        <w:ind w:firstLine="567"/>
        <w:jc w:val="both"/>
      </w:pPr>
      <w:r>
        <w:rPr>
          <w:rFonts w:ascii="Arial" w:cs="Arial" w:eastAsia="Arial" w:hAnsi="Arial"/>
          <w:sz w:val="24"/>
          <w:szCs w:val="24"/>
        </w:rPr>
        <w:t xml:space="preserve">2) документы, удостоверяющие личность, сведения о месте основной работы (роде занятий), полный адрес постоянного места жительства и контактные данные доверенного лица.</w:t>
      </w:r>
    </w:p>
    <w:p>
      <w:pPr>
        <w:spacing w:after="60"/>
        <w:ind w:firstLine="567"/>
        <w:jc w:val="both"/>
      </w:pPr>
      <w:r>
        <w:rPr>
          <w:rFonts w:ascii="Arial" w:cs="Arial" w:eastAsia="Arial" w:hAnsi="Arial"/>
          <w:sz w:val="24"/>
          <w:szCs w:val="24"/>
        </w:rPr>
        <w:t xml:space="preserve">Данные о доверенном лице кандидата, политической партии должны быть внесены кандидатом, уполномоченными представителями кандидата, политической партии также в электронном машиночитаемом виде в информационную систему Центральной избирательной комиссии.</w:t>
      </w:r>
    </w:p>
    <w:p>
      <w:pPr>
        <w:spacing w:after="60"/>
        <w:ind w:firstLine="567"/>
        <w:jc w:val="both"/>
      </w:pPr>
      <w:r>
        <w:rPr>
          <w:rFonts w:ascii="Arial" w:cs="Arial" w:eastAsia="Arial" w:hAnsi="Arial"/>
          <w:sz w:val="24"/>
          <w:szCs w:val="24"/>
        </w:rPr>
        <w:t xml:space="preserve">При предоставлении необходимых документов регистрация доверенных лиц осуществляется незамедлительно избирательной комиссией, зарегистрировавшей кандидата, список кандидатов. Избирательная комиссия выдает доверенному лицу удостоверение установленного Центральной избирательной комиссией образца.</w:t>
      </w:r>
    </w:p>
    <w:p>
      <w:pPr>
        <w:spacing w:after="60"/>
        <w:ind w:firstLine="567"/>
        <w:jc w:val="both"/>
      </w:pPr>
      <w:r>
        <w:rPr>
          <w:rFonts w:ascii="Arial" w:cs="Arial" w:eastAsia="Arial" w:hAnsi="Arial"/>
          <w:sz w:val="24"/>
          <w:szCs w:val="24"/>
        </w:rPr>
        <w:t xml:space="preserve">3. Доверенными лицами не могут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работники правоохранительных и фискальных органов, религиозные деятели, иностранные граждане и лица без гражданства, представители других кандидатов, политических партий.</w:t>
      </w:r>
    </w:p>
    <w:p>
      <w:pPr>
        <w:spacing w:after="60"/>
        <w:ind w:firstLine="567"/>
        <w:jc w:val="both"/>
      </w:pPr>
      <w:r>
        <w:rPr>
          <w:rFonts w:ascii="Arial" w:cs="Arial" w:eastAsia="Arial" w:hAnsi="Arial"/>
          <w:sz w:val="24"/>
          <w:szCs w:val="24"/>
        </w:rPr>
        <w:t xml:space="preserve">4. Доверенные лица действуют в пределах полномочий, предоставленных им кандидатами, политическими партиями.</w:t>
      </w:r>
    </w:p>
    <w:p>
      <w:pPr>
        <w:spacing w:after="60"/>
        <w:ind w:firstLine="567"/>
        <w:jc w:val="both"/>
      </w:pPr>
      <w:r>
        <w:rPr>
          <w:rFonts w:ascii="Arial" w:cs="Arial" w:eastAsia="Arial" w:hAnsi="Arial"/>
          <w:sz w:val="24"/>
          <w:szCs w:val="24"/>
        </w:rPr>
        <w:t xml:space="preserve">5. Доверенные лица вправе:</w:t>
      </w:r>
    </w:p>
    <w:p>
      <w:pPr>
        <w:spacing w:after="60"/>
        <w:ind w:firstLine="567"/>
        <w:jc w:val="both"/>
      </w:pPr>
      <w:r>
        <w:rPr>
          <w:rFonts w:ascii="Arial" w:cs="Arial" w:eastAsia="Arial" w:hAnsi="Arial"/>
          <w:sz w:val="24"/>
          <w:szCs w:val="24"/>
        </w:rPr>
        <w:t xml:space="preserve">1) осуществлять в любых допустимых законом формах и законными методами агитационную и иную деятельность, способствующую избранию кандидата, списка кандидатов, представлять их предвыборные программы;</w:t>
      </w:r>
    </w:p>
    <w:p>
      <w:pPr>
        <w:spacing w:after="60"/>
        <w:ind w:firstLine="567"/>
        <w:jc w:val="both"/>
      </w:pPr>
      <w:r>
        <w:rPr>
          <w:rFonts w:ascii="Arial" w:cs="Arial" w:eastAsia="Arial" w:hAnsi="Arial"/>
          <w:sz w:val="24"/>
          <w:szCs w:val="24"/>
        </w:rPr>
        <w:t xml:space="preserve">2) выступать на предвыборных собраниях, встречах с избирателями, участвовать в предвыборных дебатах и дискуссиях;</w:t>
      </w:r>
    </w:p>
    <w:p>
      <w:pPr>
        <w:spacing w:after="60"/>
        <w:ind w:firstLine="567"/>
        <w:jc w:val="both"/>
      </w:pPr>
      <w:r>
        <w:rPr>
          <w:rFonts w:ascii="Arial" w:cs="Arial" w:eastAsia="Arial" w:hAnsi="Arial"/>
          <w:sz w:val="24"/>
          <w:szCs w:val="24"/>
        </w:rPr>
        <w:t xml:space="preserve">3) получать необходимую помощь от государственных органов и органов местного самоуправления в проведении предвыборных собраний и встреч с избирателями;</w:t>
      </w:r>
    </w:p>
    <w:p>
      <w:pPr>
        <w:spacing w:after="60"/>
        <w:ind w:firstLine="567"/>
        <w:jc w:val="both"/>
      </w:pPr>
      <w:r>
        <w:rPr>
          <w:rFonts w:ascii="Arial" w:cs="Arial" w:eastAsia="Arial" w:hAnsi="Arial"/>
          <w:sz w:val="24"/>
          <w:szCs w:val="24"/>
        </w:rPr>
        <w:t xml:space="preserve">4) присутствовать на заседаниях избирательных комиссий;</w:t>
      </w:r>
    </w:p>
    <w:p>
      <w:pPr>
        <w:spacing w:after="60"/>
        <w:ind w:firstLine="567"/>
        <w:jc w:val="both"/>
      </w:pPr>
      <w:r>
        <w:rPr>
          <w:rFonts w:ascii="Arial" w:cs="Arial" w:eastAsia="Arial" w:hAnsi="Arial"/>
          <w:sz w:val="24"/>
          <w:szCs w:val="24"/>
        </w:rPr>
        <w:t xml:space="preserve">5) находиться на избирательных участках при проведении голосования, подсчете голосов избирателей и установлении итогов голосования;</w:t>
      </w:r>
    </w:p>
    <w:p>
      <w:pPr>
        <w:spacing w:after="60"/>
        <w:ind w:firstLine="567"/>
        <w:jc w:val="both"/>
      </w:pPr>
      <w:r>
        <w:rPr>
          <w:rFonts w:ascii="Arial" w:cs="Arial" w:eastAsia="Arial" w:hAnsi="Arial"/>
          <w:sz w:val="24"/>
          <w:szCs w:val="24"/>
        </w:rPr>
        <w:t xml:space="preserve">6) знакомиться с документами избирательных комиссий, а также протоколами об итогах голосования, о результатах выборов;</w:t>
      </w:r>
    </w:p>
    <w:p>
      <w:pPr>
        <w:spacing w:after="60"/>
        <w:ind w:firstLine="567"/>
        <w:jc w:val="both"/>
      </w:pPr>
      <w:r>
        <w:rPr>
          <w:rFonts w:ascii="Arial" w:cs="Arial" w:eastAsia="Arial" w:hAnsi="Arial"/>
          <w:sz w:val="24"/>
          <w:szCs w:val="24"/>
        </w:rPr>
        <w:t xml:space="preserve">7) обжаловать решения и действия (бездействие) избирательных комиссий и присутствовать при рассмотрении жалоб и заявлений.</w:t>
      </w:r>
    </w:p>
    <w:p>
      <w:pPr>
        <w:spacing w:after="60"/>
        <w:ind w:firstLine="567"/>
        <w:jc w:val="both"/>
      </w:pPr>
      <w:r>
        <w:rPr>
          <w:rFonts w:ascii="Arial" w:cs="Arial" w:eastAsia="Arial" w:hAnsi="Arial"/>
          <w:sz w:val="24"/>
          <w:szCs w:val="24"/>
        </w:rPr>
        <w:t xml:space="preserve">6. Доверенные лица не вправе:</w:t>
      </w:r>
    </w:p>
    <w:p>
      <w:pPr>
        <w:spacing w:after="60"/>
        <w:ind w:firstLine="567"/>
        <w:jc w:val="both"/>
      </w:pPr>
      <w:r>
        <w:rPr>
          <w:rFonts w:ascii="Arial" w:cs="Arial" w:eastAsia="Arial" w:hAnsi="Arial"/>
          <w:sz w:val="24"/>
          <w:szCs w:val="24"/>
        </w:rPr>
        <w:t xml:space="preserve">1) вмешиваться в работу избирательных комиссий;</w:t>
      </w:r>
    </w:p>
    <w:p>
      <w:pPr>
        <w:spacing w:after="60"/>
        <w:ind w:firstLine="567"/>
        <w:jc w:val="both"/>
      </w:pPr>
      <w:r>
        <w:rPr>
          <w:rFonts w:ascii="Arial" w:cs="Arial" w:eastAsia="Arial" w:hAnsi="Arial"/>
          <w:sz w:val="24"/>
          <w:szCs w:val="24"/>
        </w:rPr>
        <w:t xml:space="preserve">2) расписываться в помещении для голосования за избирателя по его просьбе в получении избирательных бюллетеней, а также заполнять за него избирательные бюллетени в специально оборудованном месте или комнате для тайного голосования;</w:t>
      </w:r>
    </w:p>
    <w:p>
      <w:pPr>
        <w:spacing w:after="60"/>
        <w:ind w:firstLine="567"/>
        <w:jc w:val="both"/>
      </w:pPr>
      <w:r>
        <w:rPr>
          <w:rFonts w:ascii="Arial" w:cs="Arial" w:eastAsia="Arial" w:hAnsi="Arial"/>
          <w:sz w:val="24"/>
          <w:szCs w:val="24"/>
        </w:rPr>
        <w:t xml:space="preserve">3) вести информационные теле- и радиопрограммы (передачи), участвовать в освещении выборов через средства массовой информации в случае, если они являются журналистами, творческими работниками либо должностными лицами этих редакций средств массовой информации.</w:t>
      </w:r>
    </w:p>
    <w:p>
      <w:pPr>
        <w:spacing w:after="60"/>
        <w:ind w:firstLine="567"/>
        <w:jc w:val="both"/>
      </w:pPr>
      <w:r>
        <w:rPr>
          <w:rFonts w:ascii="Arial" w:cs="Arial" w:eastAsia="Arial" w:hAnsi="Arial"/>
          <w:sz w:val="24"/>
          <w:szCs w:val="24"/>
        </w:rPr>
        <w:t xml:space="preserve">7. Администрация (работодатель) обязана (обязан) предоставить доверенным лицам по их заявлению отпуск без сохранения оплаты труда до момента прекращения полномочий доверенного лица.</w:t>
      </w:r>
    </w:p>
    <w:p>
      <w:pPr>
        <w:spacing w:after="60"/>
        <w:ind w:firstLine="567"/>
        <w:jc w:val="both"/>
      </w:pPr>
      <w:r>
        <w:rPr>
          <w:rFonts w:ascii="Arial" w:cs="Arial" w:eastAsia="Arial" w:hAnsi="Arial"/>
          <w:sz w:val="24"/>
          <w:szCs w:val="24"/>
        </w:rPr>
        <w:t xml:space="preserve">8. Кандидаты, политические партии, назначившие доверенных лиц, вправе в любое время отозвать доверенных лиц, уведомив об этом избирательную комиссию, которая аннулирует выданные данным доверенным лицам удостоверения. Доверенное лицо вправе в любое время по собственной инициативе сложить свои полномочия, вернув в соответствующую избирательную комиссию выданное ему удостоверение и уведомив об этом назначивших его кандидата, политическую партию.</w:t>
      </w:r>
    </w:p>
    <w:p>
      <w:pPr>
        <w:spacing w:after="60"/>
        <w:ind w:firstLine="567"/>
        <w:jc w:val="both"/>
      </w:pPr>
      <w:r>
        <w:rPr>
          <w:rFonts w:ascii="Arial" w:cs="Arial" w:eastAsia="Arial" w:hAnsi="Arial"/>
          <w:sz w:val="24"/>
          <w:szCs w:val="24"/>
        </w:rPr>
        <w:t xml:space="preserve">9. Полномочия доверенных лиц прекращаются по обстоятельствам, указанным в части 8 настоящей статьи, либо вместе с утратой статуса уполномочившим их зарегистрированными кандидатом политической партией, выдвинувшей кандидатов, а также политической партией выдвинувшей список кандидатов.</w:t>
      </w:r>
    </w:p>
    <w:p>
      <w:pPr>
        <w:spacing w:after="60"/>
        <w:ind w:firstLine="567"/>
        <w:jc w:val="both"/>
      </w:pPr>
      <w:r>
        <w:rPr>
          <w:rFonts w:ascii="Arial" w:cs="Arial" w:eastAsia="Arial" w:hAnsi="Arial"/>
          <w:i/>
          <w:iCs/>
          <w:sz w:val="24"/>
          <w:szCs w:val="24"/>
        </w:rPr>
        <w:t xml:space="preserve">(В редакции Законов КР от </w:t>
      </w:r>
      <w:hyperlink w:history="1" r:id="rIdwxqfn_laptx3oipy2scy2">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9frcxi_ingvmch4vg4y6h">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mxp0na46817v-wrglz2vp">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 Статус представителя кандидата, политических партий в избирательных комиссиях</w:t>
      </w:r>
    </w:p>
    <w:p>
      <w:pPr>
        <w:spacing w:after="60"/>
        <w:ind w:firstLine="567"/>
        <w:jc w:val="both"/>
      </w:pPr>
      <w:r>
        <w:rPr>
          <w:rFonts w:ascii="Arial" w:cs="Arial" w:eastAsia="Arial" w:hAnsi="Arial"/>
          <w:sz w:val="24"/>
          <w:szCs w:val="24"/>
        </w:rPr>
        <w:t xml:space="preserve">1. Кандидат, политическая партия после регистрации вправе назначить в соответствующие территориальную и участковую избирательные комиссии своего представителя (далее - представитель в избирательных комиссиях) с представлением документов, удостоверяющих его личность, сведений о месте его основной работы (роде занятий), полного адреса постоянного места жительства и контактных данных.</w:t>
      </w:r>
    </w:p>
    <w:p>
      <w:pPr>
        <w:spacing w:after="60"/>
        <w:ind w:firstLine="567"/>
        <w:jc w:val="both"/>
      </w:pPr>
      <w:r>
        <w:rPr>
          <w:rFonts w:ascii="Arial" w:cs="Arial" w:eastAsia="Arial" w:hAnsi="Arial"/>
          <w:sz w:val="24"/>
          <w:szCs w:val="24"/>
        </w:rPr>
        <w:t xml:space="preserve">Документы принимаются соответствующей избирательной комиссией не позднее 3 календарных дней до дня голосования, до 18 часов местного времени. Данные о представителе кандидата, политической партии должны быть внесены кандидатом, уполномоченными представителями кандидата, политической партии также в электронном машиночитаемом виде в информационную систему Центральной избирательной комиссии.</w:t>
      </w:r>
    </w:p>
    <w:p>
      <w:pPr>
        <w:spacing w:after="60"/>
        <w:ind w:firstLine="567"/>
        <w:jc w:val="both"/>
      </w:pPr>
      <w:r>
        <w:rPr>
          <w:rFonts w:ascii="Arial" w:cs="Arial" w:eastAsia="Arial" w:hAnsi="Arial"/>
          <w:sz w:val="24"/>
          <w:szCs w:val="24"/>
        </w:rPr>
        <w:t xml:space="preserve">2. Полномочия представителя в избирательных комиссиях начинаются с момента его регистрации соответствующей избирательной комиссией.</w:t>
      </w:r>
    </w:p>
    <w:p>
      <w:pPr>
        <w:spacing w:after="60"/>
        <w:ind w:firstLine="567"/>
        <w:jc w:val="both"/>
      </w:pPr>
      <w:r>
        <w:rPr>
          <w:rFonts w:ascii="Arial" w:cs="Arial" w:eastAsia="Arial" w:hAnsi="Arial"/>
          <w:sz w:val="24"/>
          <w:szCs w:val="24"/>
        </w:rPr>
        <w:t xml:space="preserve">3. Представителем в избирательных комиссиях вправе быть гражданин Кыргызской Республики, достигший возраста 21 года, обладающий активным избирательным правом и постоянно проживающий на территории Кыргызской Республики.</w:t>
      </w:r>
    </w:p>
    <w:p>
      <w:pPr>
        <w:spacing w:after="60"/>
        <w:ind w:firstLine="567"/>
        <w:jc w:val="both"/>
      </w:pPr>
      <w:r>
        <w:rPr>
          <w:rFonts w:ascii="Arial" w:cs="Arial" w:eastAsia="Arial" w:hAnsi="Arial"/>
          <w:sz w:val="24"/>
          <w:szCs w:val="24"/>
        </w:rPr>
        <w:t xml:space="preserve">4. Представителем в избирательных комиссиях не вправе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работники правоохранительных и фискальных органов, религиозные деятели, иностранные граждане и лица без гражданства.</w:t>
      </w:r>
    </w:p>
    <w:p>
      <w:pPr>
        <w:spacing w:after="60"/>
        <w:ind w:firstLine="567"/>
        <w:jc w:val="both"/>
      </w:pPr>
      <w:r>
        <w:rPr>
          <w:rFonts w:ascii="Arial" w:cs="Arial" w:eastAsia="Arial" w:hAnsi="Arial"/>
          <w:sz w:val="24"/>
          <w:szCs w:val="24"/>
        </w:rPr>
        <w:t xml:space="preserve">5. Представитель в избирательных комиссиях, назначенный в одну избирательную комиссию, не может быть одновременно представителем в иной избирательной комиссии.</w:t>
      </w:r>
    </w:p>
    <w:p>
      <w:pPr>
        <w:spacing w:after="60"/>
        <w:ind w:firstLine="567"/>
        <w:jc w:val="both"/>
      </w:pPr>
      <w:r>
        <w:rPr>
          <w:rFonts w:ascii="Arial" w:cs="Arial" w:eastAsia="Arial" w:hAnsi="Arial"/>
          <w:sz w:val="24"/>
          <w:szCs w:val="24"/>
        </w:rPr>
        <w:t xml:space="preserve">6. Представителю в избирательных комиссиях соответствующей избирательной комиссией выдается удостоверение установленного Центральной избирательной комиссией образца.</w:t>
      </w:r>
    </w:p>
    <w:p>
      <w:pPr>
        <w:spacing w:after="60"/>
        <w:ind w:firstLine="567"/>
        <w:jc w:val="both"/>
      </w:pPr>
      <w:r>
        <w:rPr>
          <w:rFonts w:ascii="Arial" w:cs="Arial" w:eastAsia="Arial" w:hAnsi="Arial"/>
          <w:sz w:val="24"/>
          <w:szCs w:val="24"/>
        </w:rPr>
        <w:t xml:space="preserve">7. Представитель в избирательных комиссиях, замещающий государственную или муниципальную должность, не вправе использовать преимущества своего должностного или служебного положения.</w:t>
      </w:r>
    </w:p>
    <w:p>
      <w:pPr>
        <w:spacing w:after="60"/>
        <w:ind w:firstLine="567"/>
        <w:jc w:val="both"/>
      </w:pPr>
      <w:r>
        <w:rPr>
          <w:rFonts w:ascii="Arial" w:cs="Arial" w:eastAsia="Arial" w:hAnsi="Arial"/>
          <w:i/>
          <w:iCs/>
          <w:sz w:val="24"/>
          <w:szCs w:val="24"/>
        </w:rPr>
        <w:t xml:space="preserve">(В редакции Законов от </w:t>
      </w:r>
      <w:hyperlink w:history="1" r:id="rId9p9msh70huneejqpyorlr">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edbh1kec2ad0e99hhcans">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vkvkhxdxxpmh_p3kdcgib">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20. Полномочия представителя в избирательных комиссиях</w:t>
      </w:r>
    </w:p>
    <w:p>
      <w:pPr>
        <w:spacing w:after="60"/>
        <w:ind w:firstLine="567"/>
        <w:jc w:val="both"/>
      </w:pPr>
      <w:r>
        <w:rPr>
          <w:rFonts w:ascii="Arial" w:cs="Arial" w:eastAsia="Arial" w:hAnsi="Arial"/>
          <w:sz w:val="24"/>
          <w:szCs w:val="24"/>
        </w:rPr>
        <w:t xml:space="preserve">1. Представитель в избирательных комиссиях вправе:</w:t>
      </w:r>
    </w:p>
    <w:p>
      <w:pPr>
        <w:spacing w:after="60"/>
        <w:ind w:firstLine="567"/>
        <w:jc w:val="both"/>
      </w:pPr>
      <w:r>
        <w:rPr>
          <w:rFonts w:ascii="Arial" w:cs="Arial" w:eastAsia="Arial" w:hAnsi="Arial"/>
          <w:sz w:val="24"/>
          <w:szCs w:val="24"/>
        </w:rPr>
        <w:t xml:space="preserve">1) знакомиться с документами и материалами, которые рассматриваются на заседании избирательной комиссии;</w:t>
      </w:r>
    </w:p>
    <w:p>
      <w:pPr>
        <w:spacing w:after="60"/>
        <w:ind w:firstLine="567"/>
        <w:jc w:val="both"/>
      </w:pPr>
      <w:r>
        <w:rPr>
          <w:rFonts w:ascii="Arial" w:cs="Arial" w:eastAsia="Arial" w:hAnsi="Arial"/>
          <w:sz w:val="24"/>
          <w:szCs w:val="24"/>
        </w:rPr>
        <w:t xml:space="preserve">2) вносить в повестку дня заседаний избирательной комиссии предложения по вопросам, входящим в ее компетенцию, и требовать проведения голосования по ним;</w:t>
      </w:r>
    </w:p>
    <w:p>
      <w:pPr>
        <w:spacing w:after="60"/>
        <w:ind w:firstLine="567"/>
        <w:jc w:val="both"/>
      </w:pPr>
      <w:r>
        <w:rPr>
          <w:rFonts w:ascii="Arial" w:cs="Arial" w:eastAsia="Arial" w:hAnsi="Arial"/>
          <w:sz w:val="24"/>
          <w:szCs w:val="24"/>
        </w:rPr>
        <w:t xml:space="preserve">3) присутствовать и участвовать в прениях на всех заседаниях избирательной комиссии;</w:t>
      </w:r>
    </w:p>
    <w:p>
      <w:pPr>
        <w:spacing w:after="60"/>
        <w:ind w:firstLine="567"/>
        <w:jc w:val="both"/>
      </w:pPr>
      <w:r>
        <w:rPr>
          <w:rFonts w:ascii="Arial" w:cs="Arial" w:eastAsia="Arial" w:hAnsi="Arial"/>
          <w:sz w:val="24"/>
          <w:szCs w:val="24"/>
        </w:rPr>
        <w:t xml:space="preserve">4) задавать другим участникам заседания избирательной комиссии вопросы в соответствии с повесткой дня и получать на них ответы по существу;</w:t>
      </w:r>
    </w:p>
    <w:p>
      <w:pPr>
        <w:spacing w:after="60"/>
        <w:ind w:firstLine="567"/>
        <w:jc w:val="both"/>
      </w:pPr>
      <w:r>
        <w:rPr>
          <w:rFonts w:ascii="Arial" w:cs="Arial" w:eastAsia="Arial" w:hAnsi="Arial"/>
          <w:sz w:val="24"/>
          <w:szCs w:val="24"/>
        </w:rPr>
        <w:t xml:space="preserve">5) знакомиться с документами и материалами избирательных комиссий, непосредственно связанными с выборами, и получать копии этих документов и материалов (за исключением документов и материалов, содержащих конфиденциальную информацию, отнесенную к таковой в порядке, установленном законом);</w:t>
      </w:r>
    </w:p>
    <w:p>
      <w:pPr>
        <w:spacing w:after="60"/>
        <w:ind w:firstLine="567"/>
        <w:jc w:val="both"/>
      </w:pPr>
      <w:r>
        <w:rPr>
          <w:rFonts w:ascii="Arial" w:cs="Arial" w:eastAsia="Arial" w:hAnsi="Arial"/>
          <w:sz w:val="24"/>
          <w:szCs w:val="24"/>
        </w:rPr>
        <w:t xml:space="preserve">6) проверять соответствие предъявленного избирателем документа, удостоверяющего его личность, и выдачи ему бюллетеня;</w:t>
      </w:r>
    </w:p>
    <w:p>
      <w:pPr>
        <w:spacing w:after="60"/>
        <w:ind w:firstLine="567"/>
        <w:jc w:val="both"/>
      </w:pPr>
      <w:r>
        <w:rPr>
          <w:rFonts w:ascii="Arial" w:cs="Arial" w:eastAsia="Arial" w:hAnsi="Arial"/>
          <w:sz w:val="24"/>
          <w:szCs w:val="24"/>
        </w:rPr>
        <w:t xml:space="preserve">7) обжаловать действия (бездействие) избирательной комиссии в вышестоящую избирательную комиссию или суд.</w:t>
      </w:r>
    </w:p>
    <w:p>
      <w:pPr>
        <w:spacing w:after="60"/>
        <w:ind w:firstLine="567"/>
        <w:jc w:val="both"/>
      </w:pPr>
      <w:r>
        <w:rPr>
          <w:rFonts w:ascii="Arial" w:cs="Arial" w:eastAsia="Arial" w:hAnsi="Arial"/>
          <w:sz w:val="24"/>
          <w:szCs w:val="24"/>
        </w:rPr>
        <w:t xml:space="preserve">2. Представитель в избирательных комиссиях не вправе:</w:t>
      </w:r>
    </w:p>
    <w:p>
      <w:pPr>
        <w:spacing w:after="60"/>
        <w:ind w:firstLine="567"/>
        <w:jc w:val="both"/>
      </w:pPr>
      <w:r>
        <w:rPr>
          <w:rFonts w:ascii="Arial" w:cs="Arial" w:eastAsia="Arial" w:hAnsi="Arial"/>
          <w:sz w:val="24"/>
          <w:szCs w:val="24"/>
        </w:rPr>
        <w:t xml:space="preserve">1) участвовать в проводимых избирательной комиссией проверках;</w:t>
      </w:r>
    </w:p>
    <w:p>
      <w:pPr>
        <w:spacing w:after="60"/>
        <w:ind w:firstLine="567"/>
        <w:jc w:val="both"/>
      </w:pPr>
      <w:r>
        <w:rPr>
          <w:rFonts w:ascii="Arial" w:cs="Arial" w:eastAsia="Arial" w:hAnsi="Arial"/>
          <w:sz w:val="24"/>
          <w:szCs w:val="24"/>
        </w:rPr>
        <w:t xml:space="preserve">2) давать разъяснения и указания, делать сообщения от имени избирательной комиссии;</w:t>
      </w:r>
    </w:p>
    <w:p>
      <w:pPr>
        <w:spacing w:after="60"/>
        <w:ind w:firstLine="567"/>
        <w:jc w:val="both"/>
      </w:pPr>
      <w:r>
        <w:rPr>
          <w:rFonts w:ascii="Arial" w:cs="Arial" w:eastAsia="Arial" w:hAnsi="Arial"/>
          <w:sz w:val="24"/>
          <w:szCs w:val="24"/>
        </w:rPr>
        <w:t xml:space="preserve">3) составлять протоколы об итогах голосования и результатах выборов;</w:t>
      </w:r>
    </w:p>
    <w:p>
      <w:pPr>
        <w:spacing w:after="60"/>
        <w:ind w:firstLine="567"/>
        <w:jc w:val="both"/>
      </w:pPr>
      <w:r>
        <w:rPr>
          <w:rFonts w:ascii="Arial" w:cs="Arial" w:eastAsia="Arial" w:hAnsi="Arial"/>
          <w:sz w:val="24"/>
          <w:szCs w:val="24"/>
        </w:rPr>
        <w:t xml:space="preserve">4) участвовать в голосовании при принятии решений, отнесенных к полномочиям избирательной комиссии;</w:t>
      </w:r>
    </w:p>
    <w:p>
      <w:pPr>
        <w:spacing w:after="60"/>
        <w:ind w:firstLine="567"/>
        <w:jc w:val="both"/>
      </w:pPr>
      <w:r>
        <w:rPr>
          <w:rFonts w:ascii="Arial" w:cs="Arial" w:eastAsia="Arial" w:hAnsi="Arial"/>
          <w:sz w:val="24"/>
          <w:szCs w:val="24"/>
        </w:rPr>
        <w:t xml:space="preserve">5) подписывать решения и протоколы избирательной комиссии.</w:t>
      </w:r>
    </w:p>
    <w:p>
      <w:pPr>
        <w:spacing w:after="60"/>
        <w:ind w:firstLine="567"/>
        <w:jc w:val="both"/>
      </w:pPr>
      <w:r>
        <w:rPr>
          <w:rFonts w:ascii="Arial" w:cs="Arial" w:eastAsia="Arial" w:hAnsi="Arial"/>
          <w:sz w:val="24"/>
          <w:szCs w:val="24"/>
        </w:rPr>
        <w:t xml:space="preserve">3. Полномочия представителя в избирательных комиссиях в любое время могут быть прекращены по решению назначившего его субъекта и переданы другому лицу.</w:t>
      </w:r>
    </w:p>
    <w:p>
      <w:pPr>
        <w:spacing w:after="60"/>
        <w:ind w:firstLine="567"/>
        <w:jc w:val="both"/>
      </w:pPr>
      <w:r>
        <w:rPr>
          <w:rFonts w:ascii="Arial" w:cs="Arial" w:eastAsia="Arial" w:hAnsi="Arial"/>
          <w:sz w:val="24"/>
          <w:szCs w:val="24"/>
        </w:rPr>
        <w:t xml:space="preserve">4. Полномочия представителя в избирательных комиссиях также могут быть прекращены в случае отмены регистрации назначившего его субъекта.</w:t>
      </w:r>
    </w:p>
    <w:p>
      <w:pPr>
        <w:spacing w:after="60"/>
        <w:ind w:firstLine="567"/>
        <w:jc w:val="both"/>
      </w:pPr>
      <w:r>
        <w:rPr>
          <w:rFonts w:ascii="Arial" w:cs="Arial" w:eastAsia="Arial" w:hAnsi="Arial"/>
          <w:sz w:val="24"/>
          <w:szCs w:val="24"/>
        </w:rPr>
        <w:t xml:space="preserve">5. Полномочия представителя в избирательных комиссиях прекращаются после официального опубликования результатов выборов.</w:t>
      </w:r>
    </w:p>
    <w:p>
      <w:pPr>
        <w:spacing w:after="60"/>
        <w:ind w:firstLine="567"/>
        <w:jc w:val="both"/>
      </w:pPr>
      <w:r>
        <w:rPr>
          <w:rFonts w:ascii="Arial" w:cs="Arial" w:eastAsia="Arial" w:hAnsi="Arial"/>
          <w:sz w:val="24"/>
          <w:szCs w:val="24"/>
        </w:rPr>
        <w:t xml:space="preserve">6. В случае обжалования зарегистрированным кандидатом, политической партией зарегистрировавшей список кандидатов, итогов голосования, результатов выборов полномочия представителя в избирательных комиссиях прекращаются после вынесения судом окончательного решения по существу жалобы.</w:t>
      </w:r>
    </w:p>
    <w:p>
      <w:pPr>
        <w:spacing w:after="60"/>
        <w:ind w:firstLine="567"/>
        <w:jc w:val="both"/>
      </w:pPr>
      <w:r>
        <w:rPr>
          <w:rFonts w:ascii="Arial" w:cs="Arial" w:eastAsia="Arial" w:hAnsi="Arial"/>
          <w:i/>
          <w:iCs/>
          <w:sz w:val="24"/>
          <w:szCs w:val="24"/>
        </w:rPr>
        <w:t xml:space="preserve">(В редакции Закона от </w:t>
      </w:r>
      <w:hyperlink w:history="1" r:id="rIdznihgnjdw96mw1br8n8an">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 Уполномоченные представители кандидатов, политических партий</w:t>
      </w:r>
    </w:p>
    <w:p>
      <w:pPr>
        <w:spacing w:after="60"/>
        <w:ind w:firstLine="567"/>
        <w:jc w:val="both"/>
      </w:pPr>
      <w:r>
        <w:rPr>
          <w:rFonts w:ascii="Arial" w:cs="Arial" w:eastAsia="Arial" w:hAnsi="Arial"/>
          <w:sz w:val="24"/>
          <w:szCs w:val="24"/>
        </w:rPr>
        <w:t xml:space="preserve">1. Кандидаты, политические партии назначают не более двух уполномоченных представителей, которые представляют соответствующих кандидатов, политические партии: уполномоченного представителя по вопросам, связанным с участием в выборах, и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Данные об уполномоченных представителях кандидата, политической партии должны быть внесены кандидатом, уполномоченными представителями кандидата, политической партии также в электронном машиночитаемом виде в информационную систему Центральной избирательной комиссии.</w:t>
      </w:r>
    </w:p>
    <w:p>
      <w:pPr>
        <w:spacing w:after="60"/>
        <w:ind w:firstLine="567"/>
        <w:jc w:val="both"/>
      </w:pPr>
      <w:r>
        <w:rPr>
          <w:rFonts w:ascii="Arial" w:cs="Arial" w:eastAsia="Arial" w:hAnsi="Arial"/>
          <w:sz w:val="24"/>
          <w:szCs w:val="24"/>
        </w:rPr>
        <w:t xml:space="preserve">Уполномоченными представителями не могут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работники правоохранительных и фискальных органов, религиозные деятели, иностранные граждане и лица без гражданства, представители других кандидатов, политических партий.</w:t>
      </w:r>
    </w:p>
    <w:p>
      <w:pPr>
        <w:spacing w:after="60"/>
        <w:ind w:firstLine="567"/>
        <w:jc w:val="both"/>
      </w:pPr>
      <w:r>
        <w:rPr>
          <w:rFonts w:ascii="Arial" w:cs="Arial" w:eastAsia="Arial" w:hAnsi="Arial"/>
          <w:sz w:val="24"/>
          <w:szCs w:val="24"/>
        </w:rPr>
        <w:t xml:space="preserve">2. Список уполномоченных представителей кандидата, политической партии представляется в соответствующую избирательную комиссию с указанием полномочий, фамилии, имени, отчества, даты рождения, серии и номера паспорта или заменяющего его документа и даты его выдачи, адреса места жительства, основного места работы или службы, занимаемой должности (в случае отсутствия основного места работы или службы - рода занятий), номера телефона каждого уполномоченного представителя, а для уполномоченного представителя кандидата по финансовым вопросам - также права подписи финансовых документов. К указанному списку, представляемому в избирательную комиссию, прилагается также письменное согласие каждого перечисленного лица осуществлять указанную деятельность. При этом кандидат, политическая партия подтверждают соответствие уполномоченного представителя требованиям настоящей статьи и несут ответственность за представленные сведения в соответствии с законодательством.</w:t>
      </w:r>
    </w:p>
    <w:p>
      <w:pPr>
        <w:spacing w:after="60"/>
        <w:ind w:firstLine="567"/>
        <w:jc w:val="both"/>
      </w:pPr>
      <w:r>
        <w:rPr>
          <w:rFonts w:ascii="Arial" w:cs="Arial" w:eastAsia="Arial" w:hAnsi="Arial"/>
          <w:sz w:val="24"/>
          <w:szCs w:val="24"/>
        </w:rPr>
        <w:t xml:space="preserve">3. Соответствующая избирательная комиссия в течение 3 календарных дней со дня поступления необходимых документов выдает регистрационные свидетельства уполномоченным представителям либо принимает мотивированное решение об отказе в регистрации в соответствии с настоящим Законом. Уполномоченный представитель кандидата, политической партии считается назначенным, приобретает права и обязанности уполномоченного представителя после выдачи избирательной комиссией регистрационного свидетельства.</w:t>
      </w:r>
    </w:p>
    <w:p>
      <w:pPr>
        <w:spacing w:after="60"/>
        <w:ind w:firstLine="567"/>
        <w:jc w:val="both"/>
      </w:pPr>
      <w:r>
        <w:rPr>
          <w:rFonts w:ascii="Arial" w:cs="Arial" w:eastAsia="Arial" w:hAnsi="Arial"/>
          <w:sz w:val="24"/>
          <w:szCs w:val="24"/>
        </w:rPr>
        <w:t xml:space="preserve">4. Уполномоченный представитель по вопросам, связанным с участием в выборах:</w:t>
      </w:r>
    </w:p>
    <w:p>
      <w:pPr>
        <w:spacing w:after="60"/>
        <w:ind w:firstLine="567"/>
        <w:jc w:val="both"/>
      </w:pPr>
      <w:r>
        <w:rPr>
          <w:rFonts w:ascii="Arial" w:cs="Arial" w:eastAsia="Arial" w:hAnsi="Arial"/>
          <w:sz w:val="24"/>
          <w:szCs w:val="24"/>
        </w:rPr>
        <w:t xml:space="preserve">1) представляет в соответствующую территориальную избирательную комиссию документы для регистрации кандидата, списка кандидатов;</w:t>
      </w:r>
    </w:p>
    <w:p>
      <w:pPr>
        <w:spacing w:after="60"/>
        <w:ind w:firstLine="567"/>
        <w:jc w:val="both"/>
      </w:pPr>
      <w:r>
        <w:rPr>
          <w:rFonts w:ascii="Arial" w:cs="Arial" w:eastAsia="Arial" w:hAnsi="Arial"/>
          <w:sz w:val="24"/>
          <w:szCs w:val="24"/>
        </w:rPr>
        <w:t xml:space="preserve">2) получает от избирательной комиссии подтверждение в письменной форме (справку) о приеме документов на регистрацию;</w:t>
      </w:r>
    </w:p>
    <w:p>
      <w:pPr>
        <w:spacing w:after="60"/>
        <w:ind w:firstLine="567"/>
        <w:jc w:val="both"/>
      </w:pPr>
      <w:r>
        <w:rPr>
          <w:rFonts w:ascii="Arial" w:cs="Arial" w:eastAsia="Arial" w:hAnsi="Arial"/>
          <w:sz w:val="24"/>
          <w:szCs w:val="24"/>
        </w:rPr>
        <w:t xml:space="preserve">3) проводит предвыборную агитацию, распространяет агитационные материалы;</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подписывает документы (договоры/соглашения) за выполненные работы, оказанные услуги, непосредственно связанные с проведением выборной кампании;</w:t>
      </w:r>
    </w:p>
    <w:p>
      <w:pPr>
        <w:spacing w:after="60"/>
        <w:ind w:firstLine="567"/>
        <w:jc w:val="both"/>
      </w:pPr>
      <w:r>
        <w:rPr>
          <w:rFonts w:ascii="Arial" w:cs="Arial" w:eastAsia="Arial" w:hAnsi="Arial"/>
          <w:sz w:val="24"/>
          <w:szCs w:val="24"/>
        </w:rPr>
        <w:t xml:space="preserve">4) вправе участвовать в жеребьевках, проводимых избирательными комиссиями при определении порядка предоставления эфирного времени кандидатам, политическим партиям;</w:t>
      </w:r>
    </w:p>
    <w:p>
      <w:pPr>
        <w:spacing w:after="60"/>
        <w:ind w:firstLine="567"/>
        <w:jc w:val="both"/>
      </w:pPr>
      <w:r>
        <w:rPr>
          <w:rFonts w:ascii="Arial" w:cs="Arial" w:eastAsia="Arial" w:hAnsi="Arial"/>
          <w:sz w:val="24"/>
          <w:szCs w:val="24"/>
        </w:rPr>
        <w:t xml:space="preserve">5) вправе присутствовать на заседаниях избирательных комиссий по вопросам, которые имеют отношение к кандидату, политической партии назначивших уполномоченного представителя;</w:t>
      </w:r>
    </w:p>
    <w:p>
      <w:pPr>
        <w:spacing w:after="60"/>
        <w:ind w:firstLine="567"/>
        <w:jc w:val="both"/>
      </w:pPr>
      <w:r>
        <w:rPr>
          <w:rFonts w:ascii="Arial" w:cs="Arial" w:eastAsia="Arial" w:hAnsi="Arial"/>
          <w:sz w:val="24"/>
          <w:szCs w:val="24"/>
        </w:rPr>
        <w:t xml:space="preserve">6) осуществляет иные полномочия по поручению кандидата, политической партии.</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Уполномоченный представитель по финансовым вопросам:</w:t>
      </w:r>
    </w:p>
    <w:p>
      <w:pPr>
        <w:spacing w:after="60"/>
        <w:ind w:firstLine="567"/>
        <w:jc w:val="both"/>
      </w:pPr>
      <w:r>
        <w:rPr>
          <w:rFonts w:ascii="Arial" w:cs="Arial" w:eastAsia="Arial" w:hAnsi="Arial"/>
          <w:sz w:val="24"/>
          <w:szCs w:val="24"/>
        </w:rPr>
        <w:t xml:space="preserve">1) решает вопросы, связанные с созданием избирательного фонда для финансирования избирательной кампании кандидата, политической партии, по учету и контролю законности поступления и расходования денежных средств, по подготовке и сдаче финансовой отчетности по средствам избирательных фондов;</w:t>
      </w:r>
    </w:p>
    <w:p>
      <w:pPr>
        <w:spacing w:after="60"/>
        <w:ind w:firstLine="567"/>
        <w:jc w:val="both"/>
      </w:pPr>
      <w:r>
        <w:rPr>
          <w:rFonts w:ascii="Arial" w:cs="Arial" w:eastAsia="Arial" w:hAnsi="Arial"/>
          <w:sz w:val="24"/>
          <w:szCs w:val="24"/>
        </w:rPr>
        <w:t xml:space="preserve">2) вправе подписывать финансовые расчетные документы и финансовые отчеты;</w:t>
      </w:r>
    </w:p>
    <w:p>
      <w:pPr>
        <w:spacing w:after="60"/>
        <w:ind w:firstLine="567"/>
        <w:jc w:val="both"/>
      </w:pPr>
      <w:r>
        <w:rPr>
          <w:rFonts w:ascii="Arial" w:cs="Arial" w:eastAsia="Arial" w:hAnsi="Arial"/>
          <w:sz w:val="24"/>
          <w:szCs w:val="24"/>
        </w:rPr>
        <w:t xml:space="preserve">3) вправе принимать участие на заседаниях избирательных комиссий по финансовым вопросам, которые имеют отношение к кандидату, политической партии;</w:t>
      </w:r>
    </w:p>
    <w:p>
      <w:pPr>
        <w:spacing w:after="60"/>
        <w:ind w:firstLine="567"/>
        <w:jc w:val="both"/>
      </w:pPr>
      <w:r>
        <w:rPr>
          <w:rFonts w:ascii="Arial" w:cs="Arial" w:eastAsia="Arial" w:hAnsi="Arial"/>
          <w:sz w:val="24"/>
          <w:szCs w:val="24"/>
        </w:rPr>
        <w:t xml:space="preserve">4) осуществляет иные полномочия в части финансовых вопросов, установленные настоящим Законом.</w:t>
      </w:r>
    </w:p>
    <w:p>
      <w:pPr>
        <w:spacing w:after="60"/>
        <w:ind w:firstLine="567"/>
        <w:jc w:val="both"/>
      </w:pPr>
      <w:r>
        <w:rPr>
          <w:rFonts w:ascii="Arial" w:cs="Arial" w:eastAsia="Arial" w:hAnsi="Arial"/>
          <w:sz w:val="24"/>
          <w:szCs w:val="24"/>
        </w:rPr>
        <w:t xml:space="preserve">5. Кандидат, политическая партия вправе в любое время прекратить полномочия уполномоченного представителя, письменно известив об этом избирательную комиссию, зарегистрировавшую соответствующего уполномоченного представителя.</w:t>
      </w:r>
    </w:p>
    <w:p>
      <w:pPr>
        <w:spacing w:after="60"/>
        <w:ind w:firstLine="567"/>
        <w:jc w:val="both"/>
      </w:pPr>
      <w:r>
        <w:rPr>
          <w:rFonts w:ascii="Arial" w:cs="Arial" w:eastAsia="Arial" w:hAnsi="Arial"/>
          <w:sz w:val="24"/>
          <w:szCs w:val="24"/>
        </w:rPr>
        <w:t xml:space="preserve">6. Срок полномочий уполномоченных представителей кандидата, политической партии по вопросам, связанным с участием в выборах, истекает с момента утраты статуса кандидата всеми кандидатами, выдвинутыми в составе списка кандидатов политической партией по единому избирательному округу, но не позднее дня официального опубликования результатов выборов. Срок полномочий уполномоченных представителей кандидата, политической партии по финансовым вопросам истекает через 20 календарных дней со дня определения результатов выборов.</w:t>
      </w:r>
    </w:p>
    <w:p>
      <w:pPr>
        <w:spacing w:after="60"/>
        <w:ind w:firstLine="567"/>
        <w:jc w:val="both"/>
      </w:pPr>
      <w:r>
        <w:rPr>
          <w:rFonts w:ascii="Arial" w:cs="Arial" w:eastAsia="Arial" w:hAnsi="Arial"/>
          <w:i/>
          <w:iCs/>
          <w:sz w:val="24"/>
          <w:szCs w:val="24"/>
        </w:rPr>
        <w:t xml:space="preserve">(В редакции Законов от </w:t>
      </w:r>
      <w:hyperlink w:history="1" r:id="rIdxztnlwxsogipibmbzefbo">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fxpnyy859nhz7da-c_uzo">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sg7ws5nwjytn93c0am9zq">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22. Информирование избирателей и проведение предвыборной агитации</w:t>
      </w:r>
    </w:p>
    <w:p>
      <w:pPr>
        <w:spacing w:after="60"/>
        <w:ind w:firstLine="567"/>
        <w:jc w:val="both"/>
      </w:pPr>
      <w:r>
        <w:rPr>
          <w:rFonts w:ascii="Arial" w:cs="Arial" w:eastAsia="Arial" w:hAnsi="Arial"/>
          <w:sz w:val="24"/>
          <w:szCs w:val="24"/>
        </w:rPr>
        <w:t xml:space="preserve">1. Информационное обеспечение выборов включает в себя информирование избирателей, предвыборную агитацию и способствует осознанному и свободному волеизъявлению граждан и гласности выборов.</w:t>
      </w:r>
    </w:p>
    <w:p>
      <w:pPr>
        <w:spacing w:after="60"/>
        <w:ind w:firstLine="567"/>
        <w:jc w:val="both"/>
      </w:pPr>
      <w:r>
        <w:rPr>
          <w:rFonts w:ascii="Arial" w:cs="Arial" w:eastAsia="Arial" w:hAnsi="Arial"/>
          <w:sz w:val="24"/>
          <w:szCs w:val="24"/>
        </w:rPr>
        <w:t xml:space="preserve">2. Информирование избирателей осуществляют органы государственной власти, органы местного самоуправления, избирательные комиссии, средства массовой информации, юридические и физические лица в соответствии с настоящим Законом и действующим законодательством. Органы государственной власти, местного самоуправления, избирательные комиссии несут ответственность за своевременность и достоверность информирования граждан.</w:t>
      </w:r>
    </w:p>
    <w:p>
      <w:pPr>
        <w:spacing w:after="60"/>
        <w:ind w:firstLine="567"/>
        <w:jc w:val="both"/>
      </w:pPr>
      <w:r>
        <w:rPr>
          <w:rFonts w:ascii="Arial" w:cs="Arial" w:eastAsia="Arial" w:hAnsi="Arial"/>
          <w:sz w:val="24"/>
          <w:szCs w:val="24"/>
        </w:rPr>
        <w:t xml:space="preserve">Избирательные комиссии принимают необходимые специальные меры по информированию избирателей с ограниченными возможностями здоровья.</w:t>
      </w:r>
    </w:p>
    <w:p>
      <w:pPr>
        <w:spacing w:after="60"/>
        <w:ind w:firstLine="567"/>
        <w:jc w:val="both"/>
      </w:pPr>
      <w:r>
        <w:rPr>
          <w:rFonts w:ascii="Arial" w:cs="Arial" w:eastAsia="Arial" w:hAnsi="Arial"/>
          <w:sz w:val="24"/>
          <w:szCs w:val="24"/>
        </w:rPr>
        <w:t xml:space="preserve">Для этого информационные материалы должны быть подготовлены в аудио-, видеоформатах (на цифровых носителях) с использованием сурдоперевода или субтитрирования, напечатаны увеличенным шрифтом, удобным для прочтения, а также с использованием шрифта Брайля или иных специальных средств для избирателей с ограниченными возможностями здоровья.</w:t>
      </w:r>
    </w:p>
    <w:p>
      <w:pPr>
        <w:spacing w:after="120"/>
        <w:ind w:firstLine="567"/>
        <w:jc w:val="both"/>
      </w:pPr>
      <w:r>
        <w:rPr>
          <w:rFonts w:ascii="Arial" w:cs="Arial" w:eastAsia="Arial" w:hAnsi="Arial"/>
          <w:sz w:val="24"/>
          <w:szCs w:val="24"/>
        </w:rPr>
        <w:t xml:space="preserve">Информирование избирателей, находящихся в местах содержания под стражей в качестве подозреваемых и обвиняемых, осуществляется избирательными комиссиями совместно с уполномоченными государственными органами.</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Центральная избирательная комиссия за 55 календарных дней до дня голосования обязана проинформировать избирателей о необходимости ознакомиться со списками избирателей, уточнить свои данные в списках избирателей через средства массовой информации и иными доступными способами. Государственные телерадиоорганизации, иные телерадиоорганизации, финансируемые из республиканского бюджета, и телерадиоорганизации, вошедшие в социальный пакет цифрового вещания, обязаны предоставить бесплатное эфирное время избирательным комиссиям в достаточном объеме для информирования избирателей о необходимости проверить себя в списках избирателей, о порядке участия в голосовании, об итогах голосования, о ходе избирательного процесса и других вопросах избирательного процесса.</w:t>
      </w:r>
    </w:p>
    <w:p>
      <w:pPr>
        <w:spacing w:after="60"/>
        <w:ind w:firstLine="567"/>
        <w:jc w:val="both"/>
      </w:pPr>
      <w:r>
        <w:rPr>
          <w:rFonts w:ascii="Arial" w:cs="Arial" w:eastAsia="Arial" w:hAnsi="Arial"/>
          <w:sz w:val="24"/>
          <w:szCs w:val="24"/>
        </w:rPr>
        <w:t xml:space="preserve">Информирование избирателей о выдвинутых, зарегистрированных кандидатах, о поступлении и расходовании средств избирательного фонда кандидата и политической партии, финансовых отчетах кандидатов и политических партий в избирательных фондах осуществляется избирательными комиссиями.</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В целях информирования избирателей кандидаты и политические партии не позднее 5 календарных дней со дня регистрации кандидата, списков кандидатов в соответствующей избирательной комиссии представляют программу в бумажном и электронном виде на государственном и официальном языках в соответствующую избирательную комиссию. Центральная избирательная комиссия публикует программу кандидатов, политических партий на официальном сайте.</w:t>
      </w:r>
    </w:p>
    <w:p>
      <w:pPr>
        <w:spacing w:after="60"/>
        <w:ind w:firstLine="567"/>
        <w:jc w:val="both"/>
      </w:pPr>
      <w:r>
        <w:rPr>
          <w:rFonts w:ascii="Arial" w:cs="Arial" w:eastAsia="Arial" w:hAnsi="Arial"/>
          <w:sz w:val="24"/>
          <w:szCs w:val="24"/>
        </w:rPr>
        <w:t xml:space="preserve">Информирование избирателей допустимо лишь в пределах, установленных законодательством, и не должно содержать элементы или признаки предвыборной агитации.</w:t>
      </w:r>
    </w:p>
    <w:p>
      <w:pPr>
        <w:spacing w:after="120"/>
        <w:ind w:firstLine="567"/>
        <w:jc w:val="both"/>
      </w:pPr>
      <w:r>
        <w:rPr>
          <w:rFonts w:ascii="Arial" w:cs="Arial" w:eastAsia="Arial" w:hAnsi="Arial"/>
          <w:sz w:val="24"/>
          <w:szCs w:val="24"/>
        </w:rPr>
        <w:t xml:space="preserve">Избирательные комиссии принимают необходимые меры по информированию избирателей с ограниченными возможностями здоровья.</w:t>
      </w:r>
    </w:p>
    <w:p>
      <w:pPr>
        <w:spacing w:after="120"/>
        <w:ind w:firstLine="567"/>
        <w:jc w:val="both"/>
      </w:pPr>
      <w:r>
        <w:rPr>
          <w:rFonts w:ascii="Arial" w:cs="Arial" w:eastAsia="Arial" w:hAnsi="Arial"/>
          <w:sz w:val="24"/>
          <w:szCs w:val="24"/>
        </w:rPr>
        <w:t xml:space="preserve">Информационные материалы должны быть подготовлены в аудио-, видеоформатах (на цифровых носителях) с использованием сурдоперевода или субтитрирования, напечатаны увеличенным шрифтом, удобным для прочтения, а также с использованием шрифта Брайля и (или) специального оборудования (тифлосредствами), на котором установлены компьютерные программы экранного доступа, преобразующие текстовые файлы в звуковые или тактильные сигналы, а также иных специальных средств.</w:t>
      </w:r>
    </w:p>
    <w:p>
      <w:pPr>
        <w:spacing w:after="60"/>
        <w:ind w:firstLine="567"/>
        <w:jc w:val="both"/>
      </w:pPr>
      <w:r>
        <w:rPr>
          <w:rFonts w:ascii="Arial" w:cs="Arial" w:eastAsia="Arial" w:hAnsi="Arial"/>
          <w:sz w:val="24"/>
          <w:szCs w:val="24"/>
        </w:rPr>
        <w:t xml:space="preserve">3. Содержание информационных материалов, размещаемых в средствах массовой информации или распространяемых иным способом, должно быть объективным, достоверным, не должно нарушать равенства кандидатов, политических партий в них не должно отдаваться предпочтение какому бы то ни было кандидату, политической партии, не должно содержать признаков предвыборной агитации за того или иного кандидата, политическую партию либо против них.</w:t>
      </w:r>
    </w:p>
    <w:p>
      <w:pPr>
        <w:spacing w:after="60"/>
        <w:ind w:firstLine="567"/>
        <w:jc w:val="both"/>
      </w:pPr>
      <w:r>
        <w:rPr>
          <w:rFonts w:ascii="Arial" w:cs="Arial" w:eastAsia="Arial" w:hAnsi="Arial"/>
          <w:sz w:val="24"/>
          <w:szCs w:val="24"/>
        </w:rPr>
        <w:t xml:space="preserve">В информационных теле- и радиопрограммах, публикациях в периодических печатных изданиях (независимо от форм собственности) сведения о зарегистрированных кандидатах, политических партиях, сообщения о проведении предвыборных мероприятий кандидатами, политическими партиями должны даваться отдельным информационным блоком, без комментариев. Такие информационные блоки не оплачиваются кандидатами, уполномоченными представителями по финансовым вопросам, политическими партиями. В них не должно отдаваться предпочтение какому-либо кандидату или политической партии, не должна допускаться дискриминация какого-либо кандидата или политической партии, в том числе по времени освещения их предвыборной деятельности, объему эфирного времени или печатной площади, отведенной для таких сообщений.</w:t>
      </w:r>
    </w:p>
    <w:p>
      <w:pPr>
        <w:spacing w:after="60"/>
        <w:ind w:firstLine="567"/>
        <w:jc w:val="both"/>
      </w:pPr>
      <w:r>
        <w:rPr>
          <w:rFonts w:ascii="Arial" w:cs="Arial" w:eastAsia="Arial" w:hAnsi="Arial"/>
          <w:sz w:val="24"/>
          <w:szCs w:val="24"/>
        </w:rPr>
        <w:t xml:space="preserve">4. Опубликование (освещение) результатов опросов общественного мнения, связанных с выборами, является разновидностью информирования избирателей. Публикация результатов опросов должна соответствовать требованиям части 5 настоящей статьи.</w:t>
      </w:r>
    </w:p>
    <w:p>
      <w:pPr>
        <w:spacing w:after="60"/>
        <w:ind w:firstLine="567"/>
        <w:jc w:val="both"/>
      </w:pPr>
      <w:r>
        <w:rPr>
          <w:rFonts w:ascii="Arial" w:cs="Arial" w:eastAsia="Arial" w:hAnsi="Arial"/>
          <w:sz w:val="24"/>
          <w:szCs w:val="24"/>
        </w:rPr>
        <w:t xml:space="preserve">5. При опубликовании (освещении) результатов опросов общественного мнения, связанных с выборами, средства массовой информации, интернет-издания, граждане и организации, осуществляющие указанное опубликование (освещение), обязаны указывать организацию или физическое лицо, проводившие опрос, время его проведения, число опрошенных (выборку), метод сбора информации, регион проведения опроса, точную формулировку вопроса, статистическую оценку возможной погрешности, лицо, заказавшее проведение опроса и оплатившее его опубликование.</w:t>
      </w:r>
    </w:p>
    <w:p>
      <w:pPr>
        <w:spacing w:after="60"/>
        <w:ind w:firstLine="567"/>
        <w:jc w:val="both"/>
      </w:pPr>
      <w:r>
        <w:rPr>
          <w:rFonts w:ascii="Arial" w:cs="Arial" w:eastAsia="Arial" w:hAnsi="Arial"/>
          <w:sz w:val="24"/>
          <w:szCs w:val="24"/>
        </w:rPr>
        <w:t xml:space="preserve">6. В последние 5 календарных дней до дня голосования, а также в день голосования опубликование (освещение) в средствах массовой информации, интернет-изданиях результатов опросов общественного мнения, прогнозов результатов выборов, иных исследований, связанных с выборами, не допускается.</w:t>
      </w:r>
    </w:p>
    <w:p>
      <w:pPr>
        <w:spacing w:after="60"/>
        <w:ind w:firstLine="567"/>
        <w:jc w:val="both"/>
      </w:pPr>
      <w:r>
        <w:rPr>
          <w:rFonts w:ascii="Arial" w:cs="Arial" w:eastAsia="Arial" w:hAnsi="Arial"/>
          <w:sz w:val="24"/>
          <w:szCs w:val="24"/>
        </w:rPr>
        <w:t xml:space="preserve">7. Несоблюдение требований частей 5 и 6 настоящей статьи при опубликовании (освещении) результатов опросов общественного мнения влечет признание материалов, содержащих такие сведения, агитационными и ответственность, предусмотренную действующим законодательством.</w:t>
      </w:r>
    </w:p>
    <w:p>
      <w:pPr>
        <w:spacing w:after="60"/>
        <w:ind w:firstLine="567"/>
        <w:jc w:val="both"/>
      </w:pPr>
      <w:r>
        <w:rPr>
          <w:rFonts w:ascii="Arial" w:cs="Arial" w:eastAsia="Arial" w:hAnsi="Arial"/>
          <w:sz w:val="24"/>
          <w:szCs w:val="24"/>
        </w:rPr>
        <w:t xml:space="preserve">8. Гражданам Кыргызской Республики, кандидатам, политическим партиям при проведении выборов государством обеспечивается свободное проведение агитации в соответствии с настоящим Законом, законами Кыргызской Республики.</w:t>
      </w:r>
    </w:p>
    <w:p>
      <w:pPr>
        <w:spacing w:after="60"/>
        <w:ind w:firstLine="567"/>
        <w:jc w:val="both"/>
      </w:pPr>
      <w:r>
        <w:rPr>
          <w:rFonts w:ascii="Arial" w:cs="Arial" w:eastAsia="Arial" w:hAnsi="Arial"/>
          <w:sz w:val="24"/>
          <w:szCs w:val="24"/>
        </w:rPr>
        <w:t xml:space="preserve">9. Граждане Кыргызской Республики, кандидаты, политические партии вправе проводить агитацию за участие в выборах, за или против любого кандидата, списка кандидатов, свободно и всесторонне обсуждать предвыборные программы кандидатов, политических партий.</w:t>
      </w:r>
    </w:p>
    <w:p>
      <w:pPr>
        <w:spacing w:after="60"/>
        <w:ind w:firstLine="567"/>
        <w:jc w:val="both"/>
      </w:pPr>
      <w:r>
        <w:rPr>
          <w:rFonts w:ascii="Arial" w:cs="Arial" w:eastAsia="Arial" w:hAnsi="Arial"/>
          <w:sz w:val="24"/>
          <w:szCs w:val="24"/>
        </w:rPr>
        <w:t xml:space="preserve">Агитация может проводиться на собраниях, митингах и через средства массовой информации. Избирательные комиссии должны обеспечить проведение агитации и встреч с избирателями.</w:t>
      </w:r>
    </w:p>
    <w:p>
      <w:pPr>
        <w:spacing w:after="60"/>
        <w:ind w:firstLine="567"/>
        <w:jc w:val="both"/>
      </w:pPr>
      <w:r>
        <w:rPr>
          <w:rFonts w:ascii="Arial" w:cs="Arial" w:eastAsia="Arial" w:hAnsi="Arial"/>
          <w:sz w:val="24"/>
          <w:szCs w:val="24"/>
        </w:rPr>
        <w:t xml:space="preserve">Для проведения агитации государственные органы и органы местного самоуправления за счет средств республиканского бюджета должны предоставить соответствующее всем требованиям проведения встреч помещение, места или площади для вывешивания агитационных материалов.</w:t>
      </w:r>
    </w:p>
    <w:p>
      <w:pPr>
        <w:spacing w:after="60"/>
        <w:ind w:firstLine="567"/>
        <w:jc w:val="both"/>
      </w:pPr>
      <w:r>
        <w:rPr>
          <w:rFonts w:ascii="Arial" w:cs="Arial" w:eastAsia="Arial" w:hAnsi="Arial"/>
          <w:sz w:val="24"/>
          <w:szCs w:val="24"/>
        </w:rPr>
        <w:t xml:space="preserve">10. Предвыборной агитацией признаются:</w:t>
      </w:r>
    </w:p>
    <w:p>
      <w:pPr>
        <w:spacing w:after="60"/>
        <w:ind w:firstLine="567"/>
        <w:jc w:val="both"/>
      </w:pPr>
      <w:r>
        <w:rPr>
          <w:rFonts w:ascii="Arial" w:cs="Arial" w:eastAsia="Arial" w:hAnsi="Arial"/>
          <w:sz w:val="24"/>
          <w:szCs w:val="24"/>
        </w:rPr>
        <w:t xml:space="preserve">1) призывы голосовать за тех или иных кандидатов, списки кандидатов либо против них;</w:t>
      </w:r>
    </w:p>
    <w:p>
      <w:pPr>
        <w:spacing w:after="60"/>
        <w:ind w:firstLine="567"/>
        <w:jc w:val="both"/>
      </w:pPr>
      <w:r>
        <w:rPr>
          <w:rFonts w:ascii="Arial" w:cs="Arial" w:eastAsia="Arial" w:hAnsi="Arial"/>
          <w:sz w:val="24"/>
          <w:szCs w:val="24"/>
        </w:rPr>
        <w:t xml:space="preserve">2) выражение предпочтения в отношении отдельных кандидатов, политических партий;</w:t>
      </w:r>
    </w:p>
    <w:p>
      <w:pPr>
        <w:spacing w:after="60"/>
        <w:ind w:firstLine="567"/>
        <w:jc w:val="both"/>
      </w:pPr>
      <w:r>
        <w:rPr>
          <w:rFonts w:ascii="Arial" w:cs="Arial" w:eastAsia="Arial" w:hAnsi="Arial"/>
          <w:sz w:val="24"/>
          <w:szCs w:val="24"/>
        </w:rPr>
        <w:t xml:space="preserve">3) описание возможных последствий избрания или неизбрания кандидатов, списка кандидатов;</w:t>
      </w:r>
    </w:p>
    <w:p>
      <w:pPr>
        <w:spacing w:after="60"/>
        <w:ind w:firstLine="567"/>
        <w:jc w:val="both"/>
      </w:pPr>
      <w:r>
        <w:rPr>
          <w:rFonts w:ascii="Arial" w:cs="Arial" w:eastAsia="Arial" w:hAnsi="Arial"/>
          <w:sz w:val="24"/>
          <w:szCs w:val="24"/>
        </w:rPr>
        <w:t xml:space="preserve">4) распространение информации о деятельности кандидатов, не связанной с их профессиональной деятельностью или исполнением ими своих служебных (должностных) обязанностей.</w:t>
      </w:r>
    </w:p>
    <w:p>
      <w:pPr>
        <w:spacing w:after="60"/>
        <w:ind w:firstLine="567"/>
        <w:jc w:val="both"/>
      </w:pPr>
      <w:r>
        <w:rPr>
          <w:rFonts w:ascii="Arial" w:cs="Arial" w:eastAsia="Arial" w:hAnsi="Arial"/>
          <w:sz w:val="24"/>
          <w:szCs w:val="24"/>
        </w:rPr>
        <w:t xml:space="preserve">11. В период избирательной кампании граждане Кыргызской Республики, политические партии вправе вести предвыборную агитацию, требующую финансирования, только по согласованию с кандидатами, политическими партиями, выдвинувшими списки кандидатов, и через их избирательные фонды.</w:t>
      </w:r>
    </w:p>
    <w:p>
      <w:pPr>
        <w:spacing w:after="60"/>
        <w:ind w:firstLine="567"/>
        <w:jc w:val="both"/>
      </w:pPr>
      <w:r>
        <w:rPr>
          <w:rFonts w:ascii="Arial" w:cs="Arial" w:eastAsia="Arial" w:hAnsi="Arial"/>
          <w:sz w:val="24"/>
          <w:szCs w:val="24"/>
        </w:rPr>
        <w:t xml:space="preserve">12. Кандидатам, политическим партиям гарантируются равные условия доступа к средствам массовой информации.</w:t>
      </w:r>
    </w:p>
    <w:p>
      <w:pPr>
        <w:spacing w:after="60"/>
        <w:ind w:firstLine="567"/>
        <w:jc w:val="both"/>
      </w:pPr>
      <w:r>
        <w:rPr>
          <w:rFonts w:ascii="Arial" w:cs="Arial" w:eastAsia="Arial" w:hAnsi="Arial"/>
          <w:sz w:val="24"/>
          <w:szCs w:val="24"/>
        </w:rPr>
        <w:t xml:space="preserve">13. Агитация при проведении выборов может осуществляться:</w:t>
      </w:r>
    </w:p>
    <w:p>
      <w:pPr>
        <w:spacing w:after="60"/>
        <w:ind w:firstLine="567"/>
        <w:jc w:val="both"/>
      </w:pPr>
      <w:r>
        <w:rPr>
          <w:rFonts w:ascii="Arial" w:cs="Arial" w:eastAsia="Arial" w:hAnsi="Arial"/>
          <w:sz w:val="24"/>
          <w:szCs w:val="24"/>
        </w:rPr>
        <w:t xml:space="preserve">1) через средства массовой информации;</w:t>
      </w:r>
    </w:p>
    <w:p>
      <w:pPr>
        <w:spacing w:after="60"/>
        <w:ind w:firstLine="567"/>
        <w:jc w:val="both"/>
      </w:pPr>
      <w:r>
        <w:rPr>
          <w:rFonts w:ascii="Arial" w:cs="Arial" w:eastAsia="Arial" w:hAnsi="Arial"/>
          <w:sz w:val="24"/>
          <w:szCs w:val="24"/>
        </w:rPr>
        <w:t xml:space="preserve">2) посредством проведения агитационных публичных мероприятий (митинги, собрания, телевизионные дебаты и иные), за исключением проведения концертов, театрализованных представлений, спортивных мероприятий;</w:t>
      </w:r>
    </w:p>
    <w:p>
      <w:pPr>
        <w:spacing w:after="60"/>
        <w:ind w:firstLine="567"/>
        <w:jc w:val="both"/>
      </w:pPr>
      <w:r>
        <w:rPr>
          <w:rFonts w:ascii="Arial" w:cs="Arial" w:eastAsia="Arial" w:hAnsi="Arial"/>
          <w:sz w:val="24"/>
          <w:szCs w:val="24"/>
        </w:rPr>
        <w:t xml:space="preserve">3) путем выпуска, размещения и распространения печатных, аудиовизуальных и других агитационных материалов;</w:t>
      </w:r>
    </w:p>
    <w:p>
      <w:pPr>
        <w:spacing w:after="60"/>
        <w:ind w:firstLine="567"/>
        <w:jc w:val="both"/>
      </w:pPr>
      <w:r>
        <w:rPr>
          <w:rFonts w:ascii="Arial" w:cs="Arial" w:eastAsia="Arial" w:hAnsi="Arial"/>
          <w:sz w:val="24"/>
          <w:szCs w:val="24"/>
        </w:rPr>
        <w:t xml:space="preserve">4) в иных не запрещенных законом формах.</w:t>
      </w:r>
    </w:p>
    <w:p>
      <w:pPr>
        <w:spacing w:after="60"/>
        <w:ind w:firstLine="567"/>
        <w:jc w:val="both"/>
      </w:pPr>
      <w:r>
        <w:rPr>
          <w:rFonts w:ascii="Arial" w:cs="Arial" w:eastAsia="Arial" w:hAnsi="Arial"/>
          <w:sz w:val="24"/>
          <w:szCs w:val="24"/>
        </w:rPr>
        <w:t xml:space="preserve">14. Кандидат, политические партии вправе самостоятельно определять форму и характер своей агитации через средства массовой информации.</w:t>
      </w:r>
    </w:p>
    <w:p>
      <w:pPr>
        <w:spacing w:after="120"/>
        <w:ind w:firstLine="567"/>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При проведении предвыборной агитации не допускается применение и распространение информации религиозного содержания.</w:t>
      </w:r>
    </w:p>
    <w:p>
      <w:pPr>
        <w:spacing w:after="60"/>
        <w:ind w:firstLine="567"/>
        <w:jc w:val="both"/>
      </w:pPr>
      <w:r>
        <w:rPr>
          <w:rFonts w:ascii="Arial" w:cs="Arial" w:eastAsia="Arial" w:hAnsi="Arial"/>
          <w:sz w:val="24"/>
          <w:szCs w:val="24"/>
        </w:rPr>
        <w:t xml:space="preserve">15. Государственные гражданские и муниципальные служащие, лица, замещающие государственные политические должности, за исключением депутатов Жогорку Кенеша, специальные государственные и политические муниципальные должности, за исключением депутатов местных кенешей, члены избирательных комиссий, наблюдатели, международные наблюдатели, религиозные деятели, учредители и члены организаций, занимающихся благотворительной деятельностью, лица, не достигшие 18 лет, иностранные граждане и организации, лица без гражданства, работники территориального общественного самоуправления не имеют права проводить агитацию, выпускать и распространять любые агитационные материалы.</w:t>
      </w:r>
    </w:p>
    <w:p>
      <w:pPr>
        <w:spacing w:after="60"/>
        <w:ind w:firstLine="567"/>
        <w:jc w:val="both"/>
      </w:pPr>
      <w:r>
        <w:rPr>
          <w:rFonts w:ascii="Arial" w:cs="Arial" w:eastAsia="Arial" w:hAnsi="Arial"/>
          <w:sz w:val="24"/>
          <w:szCs w:val="24"/>
        </w:rPr>
        <w:t xml:space="preserve">16. Запрещается проведение предвыборной агитации в зарубежных средствах массовой информации, распространяемых на территории Кыргызской Республики. В период проведения выборов ретрансляция зарубежных теле-, радиопрограмм производится в записи. Запрещается ретрансляция зарубежных теле-, радиопрограмм, распространяющих информацию, порочащую честь, достоинство и деловую репутацию кандидатов и политических партий. В таких случаях ответственность за распространение подобных сведений несут ретранслирующие средства массовой информации.</w:t>
      </w:r>
    </w:p>
    <w:p>
      <w:pPr>
        <w:spacing w:after="60"/>
        <w:ind w:firstLine="567"/>
        <w:jc w:val="both"/>
      </w:pPr>
      <w:r>
        <w:rPr>
          <w:rFonts w:ascii="Arial" w:cs="Arial" w:eastAsia="Arial" w:hAnsi="Arial"/>
          <w:sz w:val="24"/>
          <w:szCs w:val="24"/>
        </w:rPr>
        <w:t xml:space="preserve">17. Журналистам, другим творческим работникам, а также должностным лицам редакций средств массовой информации и интернет-изданий запрещается вести информационные теле-, радиопрограммы, участвовать в освещении выборов через данные средства массовой информации и интернет-издания, если указанные лица являются учредителями данных средств массовой информации или владельцами интернет-изданий и одновременно кандидатами либо их представителями, в соответствии с настоящим Законом. Данное правило не касается агитационных выступлений указанных лиц при использовании кандидатами бесплатного эфирного времени на каналах государственных и местных телерадиоорганизаций в порядке, предусмотренном </w:t>
      </w:r>
      <w:r>
        <w:rPr>
          <w:rFonts w:ascii="Arial" w:cs="Arial" w:eastAsia="Arial" w:hAnsi="Arial"/>
          <w:sz w:val="24"/>
          <w:szCs w:val="24"/>
        </w:rPr>
        <w:t xml:space="preserve">статьей 24</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18. Средства массовой информации или интернет-издания, учредителями (соучредителями, владельцами) которых являются органы государственной власти и местного самоуправления или их подведомственные учреждения и предприятия, которые финансируются полностью или частично за счет средств республиканского или местного бюджета, а также средства массовой информации, которые имеют льготы по уплате налогов и обязательных платежей по сравнению с другими средствами массовой информации, обязаны обеспечить кандидатам, политическим партиям равные возможности проведения предвыборной агитации.</w:t>
      </w:r>
    </w:p>
    <w:p>
      <w:pPr>
        <w:spacing w:after="60"/>
        <w:ind w:firstLine="567"/>
        <w:jc w:val="both"/>
      </w:pPr>
      <w:r>
        <w:rPr>
          <w:rFonts w:ascii="Arial" w:cs="Arial" w:eastAsia="Arial" w:hAnsi="Arial"/>
          <w:sz w:val="24"/>
          <w:szCs w:val="24"/>
        </w:rPr>
        <w:t xml:space="preserve">19. Средства массовой информации, не подпадающие под действие части 18 настоящей статьи, вправе на договорной основе предоставить эфирное время, печатную площадь кандидатам, политическим партиям в соответствии с инструкциями о порядке предоставления кандидатам, политическим партиям на каналах телерадиоорганизаций эфирного времени, печатной площади в периодических печатных изданиях, утвержденными Центральной избирательной комиссией.</w:t>
      </w:r>
    </w:p>
    <w:p>
      <w:pPr>
        <w:spacing w:after="60"/>
        <w:ind w:firstLine="567"/>
        <w:jc w:val="both"/>
      </w:pPr>
      <w:r>
        <w:rPr>
          <w:rFonts w:ascii="Arial" w:cs="Arial" w:eastAsia="Arial" w:hAnsi="Arial"/>
          <w:sz w:val="24"/>
          <w:szCs w:val="24"/>
        </w:rPr>
        <w:t xml:space="preserve">Размер оплаты за предоставление эфирного времени, публикацию в периодических печатных изданиях или интернет-изданиях должен быть единым для всех кандидатов, политических партий.</w:t>
      </w:r>
    </w:p>
    <w:p>
      <w:pPr>
        <w:spacing w:after="60"/>
        <w:ind w:firstLine="567"/>
        <w:jc w:val="both"/>
      </w:pPr>
      <w:r>
        <w:rPr>
          <w:rFonts w:ascii="Arial" w:cs="Arial" w:eastAsia="Arial" w:hAnsi="Arial"/>
          <w:sz w:val="24"/>
          <w:szCs w:val="24"/>
        </w:rPr>
        <w:t xml:space="preserve">20. При проведении выборов сведения о размере и других условиях оплаты эфирного времени, печатной площади или права публикации в интернет-издании должны быть представлены в Центральную избирательную комиссию соответствующей организацией телерадиовещания, редакцией периодического печатного издания, владельцем интернет-издания не позднее 10 календарных дней со дня официального опубликования решения о назначении выборов в целях аккредитации. Представленные сведения публикуются Центральной избирательной комиссией на своем официальном сайте для всеобщего сведения не позднее 15 дней со дня официального опубликования решения о назначении выборов.</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l42_n-9a5fybznwkbd9ma">
        <w:r>
          <w:rPr>
            <w:rFonts w:ascii="Arial" w:cs="Arial" w:eastAsia="Arial" w:hAnsi="Arial"/>
            <w:i/>
            <w:iCs/>
            <w:color w:val="1D4ED8"/>
            <w:sz w:val="24"/>
            <w:szCs w:val="24"/>
            <w:u w:val="single"/>
          </w:rPr>
          <w:t xml:space="preserve">30 июля 2013 года № 170</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ijn-n5didrg5_zobxyyul">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hrg45smytr04zqavssn4b">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tgnm2cksdwnf5crktwxva">
        <w:r>
          <w:rPr>
            <w:rFonts w:ascii="Arial" w:cs="Arial" w:eastAsia="Arial" w:hAnsi="Arial"/>
            <w:i/>
            <w:iCs/>
            <w:color w:val="1D4ED8"/>
            <w:sz w:val="24"/>
            <w:szCs w:val="24"/>
            <w:u w:val="single"/>
          </w:rPr>
          <w:t xml:space="preserve">2 августа 2024 года № 158</w:t>
        </w:r>
      </w:hyperlink>
      <w:r>
        <w:rPr>
          <w:rFonts w:ascii="Arial" w:cs="Arial" w:eastAsia="Arial" w:hAnsi="Arial"/>
          <w:sz w:val="24"/>
          <w:szCs w:val="24"/>
        </w:rPr>
        <w:t xml:space="preserve">, </w:t>
      </w:r>
      <w:hyperlink w:history="1" r:id="rIds0oumy7l55k0o_lu4dhfi">
        <w:r>
          <w:rPr>
            <w:rFonts w:ascii="Arial" w:cs="Arial" w:eastAsia="Arial" w:hAnsi="Arial"/>
            <w:i/>
            <w:iCs/>
            <w:color w:val="1D4ED8"/>
            <w:sz w:val="24"/>
            <w:szCs w:val="24"/>
            <w:u w:val="single"/>
          </w:rPr>
          <w:t xml:space="preserve">30 сентября 2024 года № 167</w:t>
        </w:r>
      </w:hyperlink>
      <w:r>
        <w:rPr>
          <w:rFonts w:ascii="Arial" w:cs="Arial" w:eastAsia="Arial" w:hAnsi="Arial"/>
          <w:sz w:val="24"/>
          <w:szCs w:val="24"/>
        </w:rPr>
        <w:t xml:space="preserve">, </w:t>
      </w:r>
      <w:hyperlink w:history="1" r:id="rIdwvzhwbqgidrbv4ydbkm-6">
        <w:r>
          <w:rPr>
            <w:rFonts w:ascii="Arial" w:cs="Arial" w:eastAsia="Arial" w:hAnsi="Arial"/>
            <w:i/>
            <w:iCs/>
            <w:color w:val="1D4ED8"/>
            <w:sz w:val="24"/>
            <w:szCs w:val="24"/>
            <w:u w:val="single"/>
          </w:rPr>
          <w:t xml:space="preserve">21 января 2025 года № 17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Сроки проведения предвыборной агитации</w:t>
      </w:r>
    </w:p>
    <w:p>
      <w:pPr>
        <w:spacing w:after="120"/>
        <w:jc w:val="both"/>
      </w:pPr>
      <w:r>
        <w:rPr>
          <w:rFonts w:ascii="Arial" w:cs="Arial" w:eastAsia="Arial" w:hAnsi="Arial"/>
          <w:sz w:val="24"/>
          <w:szCs w:val="24"/>
        </w:rPr>
        <w:t xml:space="preserve">1. Предвыборная агитация начинается со дня окончания срока регистрации всех кандидатов, списков кандидатов и прекращается за 24 часа до начала голосования.</w:t>
      </w:r>
    </w:p>
    <w:p>
      <w:pPr>
        <w:spacing w:after="120"/>
        <w:jc w:val="both"/>
      </w:pPr>
      <w:r>
        <w:rPr>
          <w:rFonts w:ascii="Arial" w:cs="Arial" w:eastAsia="Arial" w:hAnsi="Arial"/>
          <w:sz w:val="24"/>
          <w:szCs w:val="24"/>
        </w:rPr>
        <w:t xml:space="preserve">2. При проведении переголосования предвыборная агитация возобновляется с момента принятия решения о назначении переголосования и прекращается за 24 часа до начала переголосования.</w:t>
      </w:r>
    </w:p>
    <w:p>
      <w:pPr>
        <w:spacing w:after="120"/>
        <w:jc w:val="both"/>
      </w:pPr>
      <w:r>
        <w:rPr>
          <w:rFonts w:ascii="Arial" w:cs="Arial" w:eastAsia="Arial" w:hAnsi="Arial"/>
          <w:sz w:val="24"/>
          <w:szCs w:val="24"/>
        </w:rPr>
        <w:t xml:space="preserve">3. Агитационные печатные материалы (листовки, плакаты, билборды и другие материалы), ранее размещенные вне зданий и помещений избирательных комиссий, сохраняются в день голосования на прежних местах.</w:t>
      </w:r>
    </w:p>
    <w:p>
      <w:pPr>
        <w:spacing w:after="60" w:before="200"/>
        <w:ind w:firstLine="567"/>
        <w:jc w:val="left"/>
      </w:pPr>
      <w:r>
        <w:rPr>
          <w:rFonts w:ascii="Arial" w:cs="Arial" w:eastAsia="Arial" w:hAnsi="Arial"/>
          <w:b/>
          <w:bCs/>
          <w:sz w:val="24"/>
          <w:szCs w:val="24"/>
        </w:rPr>
        <w:t xml:space="preserve">Статья 24. Проведение предвыборной агитации по телевидению и радио</w:t>
      </w:r>
    </w:p>
    <w:p>
      <w:pPr>
        <w:spacing w:after="60"/>
        <w:ind w:firstLine="567"/>
        <w:jc w:val="both"/>
      </w:pPr>
      <w:r>
        <w:rPr>
          <w:rFonts w:ascii="Arial" w:cs="Arial" w:eastAsia="Arial" w:hAnsi="Arial"/>
          <w:sz w:val="24"/>
          <w:szCs w:val="24"/>
        </w:rPr>
        <w:t xml:space="preserve">1. Кандидаты, политические партии имеют право на предоставление им бесплатного эфирного времени на каналах телерадиоорганизаций, подпадающих под действие части 18 </w:t>
      </w:r>
      <w:hyperlink w:history="1" r:id="rId62h9jhkdy71u_ji0r0rpo">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Закона и осуществляющих телевизионное вещание и радиовещание на территории, на которой проводятся выборы. Указанное эфирное время должно приходиться на период, когда теле-, радиопрограммы собирают наибольшую аудиторию - с 20 до 24 часов.</w:t>
      </w:r>
    </w:p>
    <w:p>
      <w:pPr>
        <w:spacing w:after="60"/>
        <w:ind w:firstLine="567"/>
        <w:jc w:val="both"/>
      </w:pPr>
      <w:r>
        <w:rPr>
          <w:rFonts w:ascii="Arial" w:cs="Arial" w:eastAsia="Arial" w:hAnsi="Arial"/>
          <w:sz w:val="24"/>
          <w:szCs w:val="24"/>
        </w:rPr>
        <w:t xml:space="preserve">2. Общий объем бесплатного эфирного времени, выделяемого государственной телерадиоорганизацией для проведения агитации на выборах депутатов местных кенешей должен быть не менее одного часа в рабочие дни. Указанное бесплатное эфирное время распределяется между зарегистрированными и явившимися на передачу кандидатами, политическими партиями, выдвинувшими кандидатов, а также политическими партиями, выдвинувшими списки кандидатов на равных основаниях.</w:t>
      </w:r>
    </w:p>
    <w:p>
      <w:pPr>
        <w:spacing w:after="60"/>
        <w:ind w:firstLine="567"/>
        <w:jc w:val="both"/>
      </w:pPr>
      <w:r>
        <w:rPr>
          <w:rFonts w:ascii="Arial" w:cs="Arial" w:eastAsia="Arial" w:hAnsi="Arial"/>
          <w:sz w:val="24"/>
          <w:szCs w:val="24"/>
        </w:rPr>
        <w:t xml:space="preserve">3. Не менее половины от общего числа объема выделяемого эфирного времени отводится кандидатам, политическим партиям, выдвинувшим списки кандидатов, исключительно для совместного проведения дебатов и иных аналогичных агитационных мероприятий. К использованию этой доли бесплатного эфирного времени все кандидаты, политические партии должны быть допущены на равных основаниях.</w:t>
      </w:r>
    </w:p>
    <w:p>
      <w:pPr>
        <w:spacing w:after="60"/>
        <w:ind w:firstLine="567"/>
        <w:jc w:val="both"/>
      </w:pPr>
      <w:r>
        <w:rPr>
          <w:rFonts w:ascii="Arial" w:cs="Arial" w:eastAsia="Arial" w:hAnsi="Arial"/>
          <w:sz w:val="24"/>
          <w:szCs w:val="24"/>
        </w:rPr>
        <w:t xml:space="preserve">В совместных агитационных мероприятиях на каналах организаций телерадиовещания зарегистрированные кандидаты могут участвовать только лично, политические партии - через депутатов из зарегистрированного списка кандидатов. Отказ от участия в совместном агитационном мероприятии не влечет увеличения объема бесплатного эфирного времени, предоставляемого отказавшимся от участия в совместном агитационном мероприятии зарегистрированному кандидату, политической партии.</w:t>
      </w:r>
    </w:p>
    <w:p>
      <w:pPr>
        <w:spacing w:after="60"/>
        <w:ind w:firstLine="567"/>
        <w:jc w:val="both"/>
      </w:pPr>
      <w:r>
        <w:rPr>
          <w:rFonts w:ascii="Arial" w:cs="Arial" w:eastAsia="Arial" w:hAnsi="Arial"/>
          <w:sz w:val="24"/>
          <w:szCs w:val="24"/>
        </w:rPr>
        <w:t xml:space="preserve">Отказ от участия или неявка на совместное агитационное мероприятие не влекут за собой предоставление эфирного времени.</w:t>
      </w:r>
    </w:p>
    <w:p>
      <w:pPr>
        <w:spacing w:after="60"/>
        <w:ind w:firstLine="567"/>
        <w:jc w:val="both"/>
      </w:pPr>
      <w:r>
        <w:rPr>
          <w:rFonts w:ascii="Arial" w:cs="Arial" w:eastAsia="Arial" w:hAnsi="Arial"/>
          <w:sz w:val="24"/>
          <w:szCs w:val="24"/>
        </w:rPr>
        <w:t xml:space="preserve">4. Телерадиоорганизации, подпадающие под действие части 18 </w:t>
      </w:r>
      <w:hyperlink w:history="1" r:id="rId2bkidsld33ogbtg7p6kpn">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Закона, применительно к уровню выборов обязаны резервировать платное эфирное время для проведения агитации кандидатами, политическими партиями. Указанное эфирное время должно предоставляться на условиях договора соответствующему кандидату, политической партии за плату по их требованию. Общий объем резервируемого платного эфирного времени не может быть меньше общего объема бесплатного эфирного времени, а также размер оплаты должен быть единым для всех кандидатов, политических партий. При этом каждые кандидат, политическая партия вправе получить из общего объема зарезервированного эфирного времени время в пределах доли, полученной делением этого объема на общее число кандидатов, политических партий.</w:t>
      </w:r>
    </w:p>
    <w:p>
      <w:pPr>
        <w:spacing w:after="60"/>
        <w:ind w:firstLine="567"/>
        <w:jc w:val="both"/>
      </w:pPr>
      <w:r>
        <w:rPr>
          <w:rFonts w:ascii="Arial" w:cs="Arial" w:eastAsia="Arial" w:hAnsi="Arial"/>
          <w:sz w:val="24"/>
          <w:szCs w:val="24"/>
        </w:rPr>
        <w:t xml:space="preserve">Стоимость предоставляемого кандидатам, политическим партиям, платного эфирного времени не может превышать стоимости, которая взималась за 6 месяцев до дня назначения выборов.</w:t>
      </w:r>
    </w:p>
    <w:p>
      <w:pPr>
        <w:spacing w:after="60"/>
        <w:ind w:firstLine="567"/>
        <w:jc w:val="both"/>
      </w:pPr>
      <w:r>
        <w:rPr>
          <w:rFonts w:ascii="Arial" w:cs="Arial" w:eastAsia="Arial" w:hAnsi="Arial"/>
          <w:sz w:val="24"/>
          <w:szCs w:val="24"/>
        </w:rPr>
        <w:t xml:space="preserve">5. Запрещается прерывать выступления кандидатов, представителей политических партий, а также сопровождать их какими-либо комментариями.</w:t>
      </w:r>
    </w:p>
    <w:p>
      <w:pPr>
        <w:spacing w:after="60"/>
        <w:ind w:firstLine="567"/>
        <w:jc w:val="both"/>
      </w:pPr>
      <w:r>
        <w:rPr>
          <w:rFonts w:ascii="Arial" w:cs="Arial" w:eastAsia="Arial" w:hAnsi="Arial"/>
          <w:sz w:val="24"/>
          <w:szCs w:val="24"/>
        </w:rPr>
        <w:t xml:space="preserve">6. Регулирование порядка предоставления эфирного времени кандидатам, политическим партиям на каналах телерадиоорганизаций, подпадающих под действие части 19 </w:t>
      </w:r>
      <w:hyperlink w:history="1" r:id="rIdpedcrh0kreufymwnxuczb">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Закона, устанавливается законодательством Кыргызской Республики.</w:t>
      </w:r>
    </w:p>
    <w:p>
      <w:pPr>
        <w:spacing w:after="60"/>
        <w:ind w:firstLine="567"/>
        <w:jc w:val="both"/>
      </w:pPr>
      <w:r>
        <w:rPr>
          <w:rFonts w:ascii="Arial" w:cs="Arial" w:eastAsia="Arial" w:hAnsi="Arial"/>
          <w:sz w:val="24"/>
          <w:szCs w:val="24"/>
        </w:rPr>
        <w:t xml:space="preserve">7. Телерадиоорганизации независимо от форм собственности, предоставившие кандидатам, политическим партиям эфирное время, обязаны предоставить другим кандидатам, политическим партиям эфирное время на тех же условиях (одинаковые расценка, время выхода в эфир, объем времени и другие условия).</w:t>
      </w:r>
    </w:p>
    <w:p>
      <w:pPr>
        <w:spacing w:after="60"/>
        <w:ind w:firstLine="567"/>
        <w:jc w:val="both"/>
      </w:pPr>
      <w:r>
        <w:rPr>
          <w:rFonts w:ascii="Arial" w:cs="Arial" w:eastAsia="Arial" w:hAnsi="Arial"/>
          <w:sz w:val="24"/>
          <w:szCs w:val="24"/>
        </w:rPr>
        <w:t xml:space="preserve">8. Порядок, объем и время радио- и телепередач, предназначенные для предвыборной агитации, устанавливаются избирательными комиссиями по согласованию с руководством телерадиоорганизаций и распределяются с соблюдением принципа равенства между кандидатами, политическими партиями.</w:t>
      </w:r>
    </w:p>
    <w:p>
      <w:pPr>
        <w:spacing w:after="60"/>
        <w:ind w:firstLine="567"/>
        <w:jc w:val="both"/>
      </w:pPr>
      <w:r>
        <w:rPr>
          <w:rFonts w:ascii="Arial" w:cs="Arial" w:eastAsia="Arial" w:hAnsi="Arial"/>
          <w:sz w:val="24"/>
          <w:szCs w:val="24"/>
        </w:rPr>
        <w:t xml:space="preserve">9. Соответствующая избирательная комиссия не позднее чем за 3 календарных дня до дня проведения жеребьевки информирует зарегистрированных кандидатов, политические партии, выдвинувшие списки кандидатов, о дате, времени и месте проведения жеребьевки и регистрирует поступившие от них заявки на участие в жеребьевке для получения бесплатного эфирного времени и печатной площади.</w:t>
      </w:r>
    </w:p>
    <w:p>
      <w:pPr>
        <w:spacing w:after="60"/>
        <w:ind w:firstLine="567"/>
        <w:jc w:val="both"/>
      </w:pPr>
      <w:r>
        <w:rPr>
          <w:rFonts w:ascii="Arial" w:cs="Arial" w:eastAsia="Arial" w:hAnsi="Arial"/>
          <w:sz w:val="24"/>
          <w:szCs w:val="24"/>
        </w:rPr>
        <w:t xml:space="preserve">Жеребьевку, в результате которой определяются даты и время выхода в эфир на безвозмездной основе предвыборных агитационных материалов зарегистрированных кандидатов, политических партий, совместных агитационных мероприятий на каналах государственных телерадиоорганизаций, проводит соответствующая избирательная комиссия с участием представителей соответствующих телерадиоорганизаций. Жеребьевка проводится по завершении регистрации кандидатов, но не позднее чем за 25 календарных дней до дня голосования, а при проведении повторного голосования - не позднее чем через один день со дня назначения повторного голосования. Результаты жеребьевки оформляются протоколом. Определенный в результате жеребьевки график распределения эфирного времени утверждается решением избирательной комиссии и публикуется соответственно в государственных периодических печатных изданиях.</w:t>
      </w:r>
    </w:p>
    <w:p>
      <w:pPr>
        <w:spacing w:after="60"/>
        <w:ind w:firstLine="567"/>
        <w:jc w:val="both"/>
      </w:pPr>
      <w:r>
        <w:rPr>
          <w:rFonts w:ascii="Arial" w:cs="Arial" w:eastAsia="Arial" w:hAnsi="Arial"/>
          <w:sz w:val="24"/>
          <w:szCs w:val="24"/>
        </w:rPr>
        <w:t xml:space="preserve">Порядок организации и проведения дебатов утверждается соответствующей избирательной комиссией.</w:t>
      </w:r>
    </w:p>
    <w:p>
      <w:pPr>
        <w:spacing w:after="60"/>
        <w:ind w:firstLine="567"/>
        <w:jc w:val="both"/>
      </w:pPr>
      <w:r>
        <w:rPr>
          <w:rFonts w:ascii="Arial" w:cs="Arial" w:eastAsia="Arial" w:hAnsi="Arial"/>
          <w:sz w:val="24"/>
          <w:szCs w:val="24"/>
        </w:rPr>
        <w:t xml:space="preserve">10. Телерадиоорганизации и редакции периодических печатных изданий (независимо от формы собственности), предоставившие зарегистрированным кандидатам, политическим партиям, выдвинувшим зарегистрированных кандидатов, эфирное время, печатную площадь, обязаны вести отдельный учет их объема и стоимости в соответствии с формами и порядком ведения такого учета, которые установлены Центральной избирательной комиссией. Данные этого учета каждые 10 дней в период предвыборной агитации и в 10-дневный срок после дня голосования должны быть представлены в Центральную избирательную комиссию.</w:t>
      </w:r>
    </w:p>
    <w:p>
      <w:pPr>
        <w:spacing w:after="240"/>
        <w:jc w:val="both"/>
      </w:pPr>
      <w:r>
        <w:rPr>
          <w:rFonts w:ascii="Arial" w:cs="Arial" w:eastAsia="Arial" w:hAnsi="Arial"/>
          <w:i/>
          <w:iCs/>
          <w:sz w:val="24"/>
          <w:szCs w:val="24"/>
        </w:rPr>
        <w:t xml:space="preserve"> (В редакции Законов КР от </w:t>
      </w:r>
      <w:hyperlink w:history="1" r:id="rIdwlrywdvnvo2jxtzqmkntj">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mbp-zyxezzt1fmwgdaur4">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sqjmodsvlcdnwecw3fzie">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25. Проведение предвыборной агитации через печатные средства массовой информации</w:t>
      </w:r>
    </w:p>
    <w:p>
      <w:pPr>
        <w:spacing w:after="120"/>
        <w:jc w:val="both"/>
      </w:pPr>
      <w:r>
        <w:rPr>
          <w:rFonts w:ascii="Arial" w:cs="Arial" w:eastAsia="Arial" w:hAnsi="Arial"/>
          <w:sz w:val="24"/>
          <w:szCs w:val="24"/>
        </w:rPr>
        <w:t xml:space="preserve">1. Периодические печатные средства массовой информации, подпадающие под действие части 18 статьи 22 настоящего Закона и распространяемые на территории, на которой проводятся выборы, за исключением изданий, учрежденных органами государственной власти и органами местного самоуправления исключительно для публикации официальных сообщений и материалов, нормативных и иных актов, должны выделить на равных условиях бесплатные печатные площади для материалов, предоставляемых кандидатами, политическими партиями, выдвинувшими кандидатов, а также политическими партиями, выдвинувшими списки кандидатов, в размере не менее одной страницы формата А4. Для специализированных печатных изданий (детских, технических, научных и других) допускается отказ от публикации каких бы то ни было агитационных материалов при условии полного неучастия в предвыборной кампании в какой бы то ни было форме.</w:t>
      </w:r>
    </w:p>
    <w:p>
      <w:pPr>
        <w:spacing w:after="120"/>
        <w:jc w:val="both"/>
      </w:pPr>
      <w:r>
        <w:rPr>
          <w:rFonts w:ascii="Arial" w:cs="Arial" w:eastAsia="Arial" w:hAnsi="Arial"/>
          <w:sz w:val="24"/>
          <w:szCs w:val="24"/>
        </w:rPr>
        <w:t xml:space="preserve">2. Печатные издания, независимо от форм собственности, предоставившие кандидатам, политическим партиям печатные площади, обязаны предоставить другим кандидатам, политическим партиям печатные площади на тех же условиях (одинаковые расценка, объем и другие условия). При этом стоимость печатной площади не может превышать стоимости, которая взималась за 6 месяцев до дня назначения выборов.</w:t>
      </w:r>
    </w:p>
    <w:p>
      <w:pPr>
        <w:spacing w:after="240"/>
        <w:jc w:val="both"/>
      </w:pPr>
      <w:r>
        <w:rPr>
          <w:rFonts w:ascii="Arial" w:cs="Arial" w:eastAsia="Arial" w:hAnsi="Arial"/>
          <w:i/>
          <w:iCs/>
          <w:sz w:val="24"/>
          <w:szCs w:val="24"/>
        </w:rPr>
        <w:t xml:space="preserve">(В редакции Закона КР от </w:t>
      </w:r>
      <w:hyperlink w:history="1" r:id="rIdwrb5hdxvei1j1406qdcuy">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dt4o95p9ga3kyw264qjl3">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26. Предвыборная агитация посредством проведения массовых мероприятий</w:t>
      </w:r>
    </w:p>
    <w:p>
      <w:pPr>
        <w:spacing w:after="60"/>
        <w:ind w:firstLine="567"/>
        <w:jc w:val="both"/>
      </w:pPr>
      <w:r>
        <w:rPr>
          <w:rFonts w:ascii="Arial" w:cs="Arial" w:eastAsia="Arial" w:hAnsi="Arial"/>
          <w:sz w:val="24"/>
          <w:szCs w:val="24"/>
        </w:rPr>
        <w:t xml:space="preserve">1. Органы государственной власти и местного самоуправления обязаны оказывать содействие кандидатам, политическим партиям в организации собраний и встреч с гражданами, публичных дебатов и дискуссий, митингов, демонстраций и шествий, обеспечивать безопасность при проведении массовых мероприятий.</w:t>
      </w:r>
    </w:p>
    <w:p>
      <w:pPr>
        <w:spacing w:after="60"/>
        <w:ind w:firstLine="567"/>
        <w:jc w:val="both"/>
      </w:pPr>
      <w:r>
        <w:rPr>
          <w:rFonts w:ascii="Arial" w:cs="Arial" w:eastAsia="Arial" w:hAnsi="Arial"/>
          <w:sz w:val="24"/>
          <w:szCs w:val="24"/>
        </w:rPr>
        <w:t xml:space="preserve">2. Заявления от кандидатов, политических партий о выделении помещений, находящихся в государственной или муниципальной собственности, для проведения встреч с избирателями рассматриваются органами государственной власти и органами местного самоуправления в день их подачи.</w:t>
      </w:r>
    </w:p>
    <w:p>
      <w:pPr>
        <w:spacing w:after="60"/>
        <w:ind w:firstLine="567"/>
        <w:jc w:val="both"/>
      </w:pPr>
      <w:r>
        <w:rPr>
          <w:rFonts w:ascii="Arial" w:cs="Arial" w:eastAsia="Arial" w:hAnsi="Arial"/>
          <w:sz w:val="24"/>
          <w:szCs w:val="24"/>
        </w:rPr>
        <w:t xml:space="preserve">В случае отказа кандидату, политической партии в предоставлении помещения для встреч с избирателями органы государственной власти и местного самоуправления обязаны выдать письменное мотивированное решение об отказе.</w:t>
      </w:r>
    </w:p>
    <w:p>
      <w:pPr>
        <w:spacing w:after="60"/>
        <w:ind w:firstLine="567"/>
        <w:jc w:val="both"/>
      </w:pPr>
      <w:r>
        <w:rPr>
          <w:rFonts w:ascii="Arial" w:cs="Arial" w:eastAsia="Arial" w:hAnsi="Arial"/>
          <w:sz w:val="24"/>
          <w:szCs w:val="24"/>
        </w:rPr>
        <w:t xml:space="preserve">В случае если указанное помещение было предоставлено для проведения массовых мероприятий одним из кандидатов, политической партии, отказ в предоставлении этого же помещения другим кандидату, политической партии не допускается.</w:t>
      </w:r>
    </w:p>
    <w:p>
      <w:pPr>
        <w:spacing w:after="60"/>
        <w:ind w:firstLine="567"/>
        <w:jc w:val="both"/>
      </w:pPr>
      <w:r>
        <w:rPr>
          <w:rFonts w:ascii="Arial" w:cs="Arial" w:eastAsia="Arial" w:hAnsi="Arial"/>
          <w:sz w:val="24"/>
          <w:szCs w:val="24"/>
        </w:rPr>
        <w:t xml:space="preserve">3. Помещения, находящиеся в государственной или муниципальной собственности, находящиеся на балансе государственных предприятий, учреждений и организаций, предоставляются для встреч кандидатов, представителей политических партий, их доверенных лиц, уполномоченных представителей с избирателями на равных условиях.</w:t>
      </w:r>
    </w:p>
    <w:p>
      <w:pPr>
        <w:spacing w:after="60"/>
        <w:ind w:firstLine="567"/>
        <w:jc w:val="both"/>
      </w:pPr>
      <w:r>
        <w:rPr>
          <w:rFonts w:ascii="Arial" w:cs="Arial" w:eastAsia="Arial" w:hAnsi="Arial"/>
          <w:i/>
          <w:iCs/>
          <w:sz w:val="24"/>
          <w:szCs w:val="24"/>
        </w:rPr>
        <w:t xml:space="preserve">(В редакции Законов от </w:t>
      </w:r>
      <w:hyperlink w:history="1" r:id="rIdphnn2lrpeczytvc-yf78f">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tnkoiszw6jinsqt1huadj">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 Выпуск и распространение печатных, аудиовизуальных и иных агитационных материалов</w:t>
      </w:r>
    </w:p>
    <w:p>
      <w:pPr>
        <w:spacing w:after="60"/>
        <w:ind w:firstLine="567"/>
        <w:jc w:val="both"/>
      </w:pPr>
      <w:r>
        <w:rPr>
          <w:rFonts w:ascii="Arial" w:cs="Arial" w:eastAsia="Arial" w:hAnsi="Arial"/>
          <w:sz w:val="24"/>
          <w:szCs w:val="24"/>
        </w:rPr>
        <w:t xml:space="preserve">1. Кандидаты, политические партии вправе выпускать и распространять печатные, аудиовизуальные и иные агитационные материалы в порядке, установленном законодательством Кыргызской Республики. Запрещается изготовление агитационных материалов за пределами Кыргызской Республики. Экземпляры печатных и иных агитационных материалов или их копии до начала их распространения должны представляться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Кандидаты, политические партии обязаны публиковать и распространять агитационные материалы с использованием сурдоперевода или субтитрирования, напечатанные увеличенным шрифтом, удобным для прочтения, а также с использованием шрифта Брайля или иных специальных средств для избирателей с ограниченными возможностями здоровья, в количестве не менее одного процента от общего количества тиража агитационных материалов.</w:t>
      </w:r>
    </w:p>
    <w:p>
      <w:pPr>
        <w:spacing w:after="60"/>
        <w:ind w:firstLine="567"/>
        <w:jc w:val="both"/>
      </w:pPr>
      <w:r>
        <w:rPr>
          <w:rFonts w:ascii="Arial" w:cs="Arial" w:eastAsia="Arial" w:hAnsi="Arial"/>
          <w:sz w:val="24"/>
          <w:szCs w:val="24"/>
        </w:rPr>
        <w:t xml:space="preserve">2. Все печатные и иные агитационные материалы должны содержать наименование и адрес организации, индивидуального предпринимателя (фамилию, имя, отчество), изготовивших агитационные материалы, фамилию, имя, отчество кандидата, наименование политической партии, заказавшего(ей)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или уполномоченного представителя кандидата, политической партии по финансовым вопросам, оплатившего заказ. Распространение агитационных материалов, не содержащих указанную информацию, запрещается.</w:t>
      </w:r>
    </w:p>
    <w:p>
      <w:pPr>
        <w:spacing w:after="60"/>
        <w:ind w:firstLine="567"/>
        <w:jc w:val="both"/>
      </w:pPr>
      <w:r>
        <w:rPr>
          <w:rFonts w:ascii="Arial" w:cs="Arial" w:eastAsia="Arial" w:hAnsi="Arial"/>
          <w:sz w:val="24"/>
          <w:szCs w:val="24"/>
        </w:rPr>
        <w:t xml:space="preserve">3. Органы местного самоуправления обязаны в течение 35 календарных дней со дня назначения выборов выделить и оборудовать на каждом избирательном участке специальные места для вывешивания агитационных материалов. Кандидатам, политическим партиям должны быть обеспечены равные условия для размещения агитационных материалов.</w:t>
      </w:r>
    </w:p>
    <w:p>
      <w:pPr>
        <w:spacing w:after="60"/>
        <w:ind w:firstLine="567"/>
        <w:jc w:val="both"/>
      </w:pPr>
      <w:r>
        <w:rPr>
          <w:rFonts w:ascii="Arial" w:cs="Arial" w:eastAsia="Arial" w:hAnsi="Arial"/>
          <w:sz w:val="24"/>
          <w:szCs w:val="24"/>
        </w:rPr>
        <w:t xml:space="preserve">Места для размещения агитационных материалов должны быть удобны для посещения избирателями и располагаться таким образом, чтобы избиратели могли ознакомиться с размещенной на них информацией. Зарегистрированным кандидатам, спискам кандидатов должна быть выделена равная площадь для размещения предвыборных печатных агитационных материалов. Площадь выделенных мест должна быть достаточной для размещения на них информационных материалов избирательных комиссий и предвыборных печатных агитационных материалов кандидатов. Кандидаты, политические партии вправе получить в соответствующей территориальной избирательной комиссии список мест, выделенных для размещения предвыборных печатных агитационных материалов.</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Запрещается распространение агитационных материалов, изготовленных с нарушением требований, установленных частью 2 настоящей статьи.</w:t>
      </w:r>
    </w:p>
    <w:p>
      <w:pPr>
        <w:spacing w:after="60"/>
        <w:ind w:firstLine="567"/>
        <w:jc w:val="both"/>
      </w:pPr>
      <w:r>
        <w:rPr>
          <w:rFonts w:ascii="Arial" w:cs="Arial" w:eastAsia="Arial" w:hAnsi="Arial"/>
          <w:sz w:val="24"/>
          <w:szCs w:val="24"/>
        </w:rPr>
        <w:t xml:space="preserve">4. Запрещается размещение указанных материалов на памятниках, обелисках и зданиях, имеющих историческую, культурную или архитектурную ценность, а также в помещениях избирательных комиссий, у входа в них и в помещениях для голосования. Использование зеленых насаждений, деревьев в целях размещения агитационных материалов не допускается.</w:t>
      </w:r>
    </w:p>
    <w:p>
      <w:pPr>
        <w:spacing w:after="60"/>
        <w:ind w:firstLine="567"/>
        <w:jc w:val="both"/>
      </w:pPr>
      <w:r>
        <w:rPr>
          <w:rFonts w:ascii="Arial" w:cs="Arial" w:eastAsia="Arial" w:hAnsi="Arial"/>
          <w:sz w:val="24"/>
          <w:szCs w:val="24"/>
        </w:rPr>
        <w:t xml:space="preserve">5. Органы местного самоуправления обязаны в течение 10 календарных дней после опубликования результатов выборов обеспечить уборку территории избирательного округа от агитационных материалов.</w:t>
      </w:r>
    </w:p>
    <w:p>
      <w:pPr>
        <w:spacing w:after="60"/>
        <w:ind w:firstLine="567"/>
        <w:jc w:val="both"/>
      </w:pPr>
      <w:r>
        <w:rPr>
          <w:rFonts w:ascii="Arial" w:cs="Arial" w:eastAsia="Arial" w:hAnsi="Arial"/>
          <w:sz w:val="24"/>
          <w:szCs w:val="24"/>
        </w:rPr>
        <w:t xml:space="preserve">6. Избирательная комиссия, поставленная в известность о распространении подложных агитационных материалов либо агитационных материалов, не содержащих информацию, указанную в части 2 настоящей статьи, принимает меры по пресечению этой деятельности и вправе обратиться в соответствующие правоохранительные и иные органы с представлением о пресечении противоправной агитационной деятельности и об изъятии незаконных агитационных материалов.</w:t>
      </w:r>
    </w:p>
    <w:p>
      <w:pPr>
        <w:spacing w:after="60"/>
        <w:ind w:firstLine="567"/>
        <w:jc w:val="both"/>
      </w:pPr>
      <w:r>
        <w:rPr>
          <w:rFonts w:ascii="Arial" w:cs="Arial" w:eastAsia="Arial" w:hAnsi="Arial"/>
          <w:i/>
          <w:iCs/>
          <w:sz w:val="24"/>
          <w:szCs w:val="24"/>
        </w:rPr>
        <w:t xml:space="preserve">7. (Утратила силув соответствии с </w:t>
      </w:r>
      <w:hyperlink w:history="1" r:id="rIdngp0vwcstf6jd6fkp3qz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2019 года № 117)</w:t>
      </w:r>
    </w:p>
    <w:p>
      <w:pPr>
        <w:spacing w:after="60"/>
        <w:ind w:firstLine="567"/>
        <w:jc w:val="both"/>
      </w:pPr>
      <w:r>
        <w:rPr>
          <w:rFonts w:ascii="Arial" w:cs="Arial" w:eastAsia="Arial" w:hAnsi="Arial"/>
          <w:sz w:val="24"/>
          <w:szCs w:val="24"/>
        </w:rPr>
        <w:t xml:space="preserve">8. За уничтожение, повреждение или порчу печатных, аудиовизуальных и иных агитационных материалов граждане несут ответственность в установленном законом порядке.</w:t>
      </w:r>
    </w:p>
    <w:p>
      <w:pPr>
        <w:spacing w:after="60"/>
        <w:ind w:firstLine="567"/>
        <w:jc w:val="both"/>
      </w:pPr>
      <w:r>
        <w:rPr>
          <w:rFonts w:ascii="Arial" w:cs="Arial" w:eastAsia="Arial" w:hAnsi="Arial"/>
          <w:sz w:val="24"/>
          <w:szCs w:val="24"/>
        </w:rPr>
        <w:t xml:space="preserve">9. Печатные агитационные материалы могут вывешиваться (расклеиваться, размещаться) в помещениях, на зданиях, сооружениях и иных объектах только с согласия и на условиях собственников, владельцев указанных объектов.</w:t>
      </w:r>
    </w:p>
    <w:p>
      <w:pPr>
        <w:spacing w:after="60"/>
        <w:ind w:firstLine="567"/>
        <w:jc w:val="both"/>
      </w:pPr>
      <w:r>
        <w:rPr>
          <w:rFonts w:ascii="Arial" w:cs="Arial" w:eastAsia="Arial" w:hAnsi="Arial"/>
          <w:i/>
          <w:iCs/>
          <w:sz w:val="24"/>
          <w:szCs w:val="24"/>
        </w:rPr>
        <w:t xml:space="preserve">(В редакции Законов КР от </w:t>
      </w:r>
      <w:hyperlink w:history="1" r:id="rIdom1ia5cj0akebo7ercctu">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v24jqhetwftxb_ameoeyd">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mnxzw3i1umyrf7k0ecapu">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aaziwx_i5l1nopdiwbxhw">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28. Недопустимость злоупотреблений правом на проведение предвыборной агитации</w:t>
      </w:r>
    </w:p>
    <w:p>
      <w:pPr>
        <w:spacing w:after="60"/>
        <w:ind w:firstLine="567"/>
        <w:jc w:val="both"/>
      </w:pPr>
      <w:r>
        <w:rPr>
          <w:rFonts w:ascii="Arial" w:cs="Arial" w:eastAsia="Arial" w:hAnsi="Arial"/>
          <w:sz w:val="24"/>
          <w:szCs w:val="24"/>
        </w:rPr>
        <w:t xml:space="preserve">1.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w:t>
      </w:r>
    </w:p>
    <w:p>
      <w:pPr>
        <w:spacing w:after="60"/>
        <w:ind w:firstLine="567"/>
        <w:jc w:val="both"/>
      </w:pPr>
      <w:r>
        <w:rPr>
          <w:rFonts w:ascii="Arial" w:cs="Arial" w:eastAsia="Arial" w:hAnsi="Arial"/>
          <w:sz w:val="24"/>
          <w:szCs w:val="24"/>
        </w:rPr>
        <w:t xml:space="preserve">2. При проведении предвыборной агитации не допускается злоупотребление свободой средств массовой информации: запрещаются пропаганда национальной, этнической, расовой, религиозной, межрегиональной вражды, гендерного и иного социального превосходства, призывающего к дискриминации, вражде, призывы к захвату власти, насильственному изменению конституционного строя и нарушению целостности государства; пропаганда войны; проведение публичных мероприятий с государственными и политическими деятелями других государств с освещением в средствах массовой информации; использование фото- и видеоматериалов с использованием изображения государственных и политических деятелей других государств; иные формы злоупотребления свободой средств массовой информации, запрещенные законами Кыргызской Республики.</w:t>
      </w:r>
    </w:p>
    <w:p>
      <w:pPr>
        <w:spacing w:after="60"/>
        <w:ind w:firstLine="567"/>
        <w:jc w:val="both"/>
      </w:pPr>
      <w:r>
        <w:rPr>
          <w:rFonts w:ascii="Arial" w:cs="Arial" w:eastAsia="Arial" w:hAnsi="Arial"/>
          <w:sz w:val="24"/>
          <w:szCs w:val="24"/>
        </w:rPr>
        <w:t xml:space="preserve">Не допускается проведение агитационных мероприятий, раздача агитационных материалов внутри и вблизи культовых зданий, сооружений и относящихся к ним территорий, объектов с опасными и вредными производствами, электростанций, железных дорог, нефте/газопроводов, высоковольтных линий электропередач, и других инфраструктурных объектов, объектов пенитенциарной системы, государственных и муниципальных организаций здравоохранения, детских дошкольных учреждений, дошкольных образовательных и общеобразовательных организаций.</w:t>
      </w:r>
    </w:p>
    <w:p>
      <w:pPr>
        <w:spacing w:after="60"/>
        <w:ind w:firstLine="567"/>
        <w:jc w:val="both"/>
      </w:pPr>
      <w:r>
        <w:rPr>
          <w:rFonts w:ascii="Arial" w:cs="Arial" w:eastAsia="Arial" w:hAnsi="Arial"/>
          <w:sz w:val="24"/>
          <w:szCs w:val="24"/>
        </w:rPr>
        <w:t xml:space="preserve">При проведении предвыборной агитации не допускается отображение и иное использование в агитационных материалах частей и элементов информации (изображений), содержащих прямые и косвенные заимствования или ссылки на религиозную тематику.</w:t>
      </w:r>
    </w:p>
    <w:p>
      <w:pPr>
        <w:spacing w:after="60"/>
        <w:ind w:firstLine="567"/>
        <w:jc w:val="both"/>
      </w:pPr>
      <w:r>
        <w:rPr>
          <w:rFonts w:ascii="Arial" w:cs="Arial" w:eastAsia="Arial" w:hAnsi="Arial"/>
          <w:sz w:val="24"/>
          <w:szCs w:val="24"/>
        </w:rPr>
        <w:t xml:space="preserve">3. С момента назначения выборов запрещается осуществлять подкуп избирателей: выплачивать денежные средства; вручать подарки и иные материальные ценности; проводить льготную распродажу товаров; бесплатно распространять любые товары, за исключением агитационных печатных материалов, значков, футболок, головных уборов, шарфов, содержащих символику политической партии, выдвинувшей список кандидатов, изображение кандидата в соответствии с перечнем, утверждаемым Центральной избирательной комиссией; предоставлять услуги безвозмездно или на льготных условиях.</w:t>
      </w:r>
    </w:p>
    <w:p>
      <w:pPr>
        <w:spacing w:after="60"/>
        <w:ind w:firstLine="567"/>
        <w:jc w:val="both"/>
      </w:pPr>
      <w:r>
        <w:rPr>
          <w:rFonts w:ascii="Arial" w:cs="Arial" w:eastAsia="Arial" w:hAnsi="Arial"/>
          <w:sz w:val="24"/>
          <w:szCs w:val="24"/>
        </w:rPr>
        <w:t xml:space="preserve">Подкупом не считается оплата работы, выполненной в рамках трудовых отношений, оформленных в письменном виде между кандидатом, политической партией и исполнителем, оплаченной из средств избирательного фонда кандидата, политической партии.</w:t>
      </w:r>
    </w:p>
    <w:p>
      <w:pPr>
        <w:spacing w:after="60"/>
        <w:ind w:firstLine="567"/>
        <w:jc w:val="both"/>
      </w:pPr>
      <w:r>
        <w:rPr>
          <w:rFonts w:ascii="Arial" w:cs="Arial" w:eastAsia="Arial" w:hAnsi="Arial"/>
          <w:sz w:val="24"/>
          <w:szCs w:val="24"/>
        </w:rPr>
        <w:t xml:space="preserve">4. Кандидаты, их близкие родственники, супруг (супруга), представители кандидатов и политических партий с момента назначения выборов и до опубликования результатов выборов не вправе заниматься благотворительной деятельностью.</w:t>
      </w:r>
    </w:p>
    <w:p>
      <w:pPr>
        <w:spacing w:after="60"/>
        <w:ind w:firstLine="567"/>
        <w:jc w:val="both"/>
      </w:pPr>
      <w:r>
        <w:rPr>
          <w:rFonts w:ascii="Arial" w:cs="Arial" w:eastAsia="Arial" w:hAnsi="Arial"/>
          <w:sz w:val="24"/>
          <w:szCs w:val="24"/>
        </w:rPr>
        <w:t xml:space="preserve">5. Кандидаты, их представители, представители политических партий, средства массовой информации, другие лица, участвуя в предвыборных кампаниях, не вправе допускать публикации, основанные на заведомо ложных сведениях и наносящие ущерб чести, достоинству или деловой репутации кандидатов, политических партий. Средства массовой информации, интернет-издания, допустившие такие публикации, по требованию кандидата, политической партии обязаны предоставить возможность бесплатно опубликовать опровержение или дать разъяснение на статью или выступление, не соответствующие действительности или искажающие ее. Опровержения или разъяснения публикуются на той же полосе, электронной площади и тем же шрифтом, что и информация, на которую дается опровержение или разъяснение, в периодических изданиях - в следующем выпуске, в интернет-изданиях - в день поступления опровержения или разъяснения, по телевидению или радио - в выпуске дня, следующего за днем поступления опровержения или разъяснения. Для обнародования опровержения или иного разъяснения эфирное время должно быть предоставлено кандидату, политической партии в то же время суток, когда была обнародована первоначальная информация, и его объем должен быть не меньше, чем объем эфирного времени, предоставленного для изложения первоначальной информации, но не менее двух минут.</w:t>
      </w:r>
    </w:p>
    <w:p>
      <w:pPr>
        <w:spacing w:after="60"/>
        <w:ind w:firstLine="567"/>
        <w:jc w:val="both"/>
      </w:pPr>
      <w:r>
        <w:rPr>
          <w:rFonts w:ascii="Arial" w:cs="Arial" w:eastAsia="Arial" w:hAnsi="Arial"/>
          <w:sz w:val="24"/>
          <w:szCs w:val="24"/>
        </w:rPr>
        <w:t xml:space="preserve">6. Зарегистрированный кандидат, политическая партия, выдвинувшая список кандидатов, не вправе использовать эфирное время, печатные продукции, площади представленных для агитации на каналах организаций, осуществляющих телевещание, предоставленное им для размещения агитационных материалов, в целях:</w:t>
      </w:r>
    </w:p>
    <w:p>
      <w:pPr>
        <w:spacing w:after="60"/>
        <w:ind w:firstLine="567"/>
        <w:jc w:val="both"/>
      </w:pPr>
      <w:r>
        <w:rPr>
          <w:rFonts w:ascii="Arial" w:cs="Arial" w:eastAsia="Arial" w:hAnsi="Arial"/>
          <w:sz w:val="24"/>
          <w:szCs w:val="24"/>
        </w:rPr>
        <w:t xml:space="preserve">1) распространения призывов голосовать против кандидата (кандидатов), политической партии;</w:t>
      </w:r>
    </w:p>
    <w:p>
      <w:pPr>
        <w:spacing w:after="60"/>
        <w:ind w:firstLine="567"/>
        <w:jc w:val="both"/>
      </w:pPr>
      <w:r>
        <w:rPr>
          <w:rFonts w:ascii="Arial" w:cs="Arial" w:eastAsia="Arial" w:hAnsi="Arial"/>
          <w:sz w:val="24"/>
          <w:szCs w:val="24"/>
        </w:rPr>
        <w:t xml:space="preserve">2) описания возможных негативных последствий в случае, если тот или иной кандидат, список кандидатов политической партии будет избран;</w:t>
      </w:r>
    </w:p>
    <w:p>
      <w:pPr>
        <w:spacing w:after="60"/>
        <w:ind w:firstLine="567"/>
        <w:jc w:val="both"/>
      </w:pPr>
      <w:r>
        <w:rPr>
          <w:rFonts w:ascii="Arial" w:cs="Arial" w:eastAsia="Arial" w:hAnsi="Arial"/>
          <w:sz w:val="24"/>
          <w:szCs w:val="24"/>
        </w:rPr>
        <w:t xml:space="preserve">3) распространения информации, в которой явно преобладают сведения о каком-либо кандидате (каких-либо кандидатах), политической партии, выдвинувшей зарегистрированного кандидата, в сочетании с негативными комментариями;</w:t>
      </w:r>
    </w:p>
    <w:p>
      <w:pPr>
        <w:spacing w:after="60"/>
        <w:ind w:firstLine="567"/>
        <w:jc w:val="both"/>
      </w:pPr>
      <w:r>
        <w:rPr>
          <w:rFonts w:ascii="Arial" w:cs="Arial" w:eastAsia="Arial" w:hAnsi="Arial"/>
          <w:sz w:val="24"/>
          <w:szCs w:val="24"/>
        </w:rPr>
        <w:t xml:space="preserve">4) распространения информации, способствующей созданию отрицательного отношения избирателей к кандидату, политической партии, выдвинувшей зарегистрированного кандидата.</w:t>
      </w:r>
    </w:p>
    <w:p>
      <w:pPr>
        <w:spacing w:after="60"/>
        <w:ind w:firstLine="567"/>
        <w:jc w:val="both"/>
      </w:pPr>
      <w:r>
        <w:rPr>
          <w:rFonts w:ascii="Arial" w:cs="Arial" w:eastAsia="Arial" w:hAnsi="Arial"/>
          <w:sz w:val="24"/>
          <w:szCs w:val="24"/>
        </w:rPr>
        <w:t xml:space="preserve">7. Непредставление кандидату, политической партии возможности опубликовать до окончания срока предвыборной агитации опровержение или иные разъяснения в защиту их репутации в средствах массовой информации, интернет-изданиях в сроки, установленные частью 5 настоящей статьи, которые опубликовали информацию, способную нанести ущерб репутации кандидата, политической партии, может явиться основанием для привлечения средств массовой информации, интернет-изданий к ответственности в соответствии с законодательством и лишения аккредитации соответствующей территориальной избирательной комиссии.</w:t>
      </w:r>
    </w:p>
    <w:p>
      <w:pPr>
        <w:spacing w:after="60"/>
        <w:ind w:firstLine="567"/>
        <w:jc w:val="both"/>
      </w:pPr>
      <w:r>
        <w:rPr>
          <w:rFonts w:ascii="Arial" w:cs="Arial" w:eastAsia="Arial" w:hAnsi="Arial"/>
          <w:sz w:val="24"/>
          <w:szCs w:val="24"/>
        </w:rPr>
        <w:t xml:space="preserve">Оплата рекламы коммерческой и иной не связанной с выборами деятельности с использованием фамилий или изображений кандидатов, а также рекламы с использованием наименований, эмблем и иной символики политических партий, выдвинувших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из средств избирательного фонда, не допускается.</w:t>
      </w:r>
    </w:p>
    <w:p>
      <w:pPr>
        <w:spacing w:after="60"/>
        <w:ind w:firstLine="567"/>
        <w:jc w:val="both"/>
      </w:pPr>
      <w:r>
        <w:rPr>
          <w:rFonts w:ascii="Arial" w:cs="Arial" w:eastAsia="Arial" w:hAnsi="Arial"/>
          <w:sz w:val="24"/>
          <w:szCs w:val="24"/>
        </w:rPr>
        <w:t xml:space="preserve">8. В случае нарушения кандидатом, политической партией, а также их представителями, средствами массовой информации, интернет-изданиями требований частей 2, 3, 5 и 6 настоящей статьи избирательные комиссии, избиратели, кандидат, политическая партия, а также их представители, средства массовой информации вправе обратиться в правоохранительные органы, суд о пресечении противоправной агитационной деятельности и привлечении виновных лиц к ответственности в порядке, установленном настоящим Законом и действующим законодательством.</w:t>
      </w:r>
    </w:p>
    <w:p>
      <w:pPr>
        <w:spacing w:after="60"/>
        <w:ind w:firstLine="567"/>
        <w:jc w:val="both"/>
      </w:pPr>
      <w:r>
        <w:rPr>
          <w:rFonts w:ascii="Arial" w:cs="Arial" w:eastAsia="Arial" w:hAnsi="Arial"/>
          <w:sz w:val="24"/>
          <w:szCs w:val="24"/>
        </w:rPr>
        <w:t xml:space="preserve">Правоохранительные органы обязаны принимать меры по пресечению противоправной агитационной деятельности и незамедлительно информировать соответствующую избирательную комиссию о выявленных фактах и принятых мерах.</w:t>
      </w:r>
    </w:p>
    <w:p>
      <w:pPr>
        <w:spacing w:after="60"/>
        <w:ind w:firstLine="567"/>
        <w:jc w:val="both"/>
      </w:pPr>
      <w:r>
        <w:rPr>
          <w:rFonts w:ascii="Arial" w:cs="Arial" w:eastAsia="Arial" w:hAnsi="Arial"/>
          <w:sz w:val="24"/>
          <w:szCs w:val="24"/>
        </w:rPr>
        <w:t xml:space="preserve">9.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 В случае нарушения кандидатом, политической партией требований, установленных статьями 22-27 настоящего Закона, а также настоящей статьей, соответствующая избирательная комиссия вправе вынести им письменное предупреждение о нарушении. В случае неоднократного нарушения (два или более раз) кандидатом, политической партией правил ведения предвыборной агитации, установленных настоящим Законом, соответствующая избирательная комиссия вправе привлечь их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нарушения правил ведения предвыборной агитации, указанных в части 2 настоящей статьи, подтвержденного заключением (актом) уполномоченного государственного органа, Центральная избирательная комиссия по ходатайству соответствующей избирательной комиссии либо по своей инициативе вправе принять решение об отмене регистрации кандидата, списка кандидатов.</w:t>
      </w:r>
    </w:p>
    <w:p>
      <w:pPr>
        <w:spacing w:after="60"/>
        <w:ind w:firstLine="567"/>
        <w:jc w:val="both"/>
      </w:pPr>
      <w:r>
        <w:rPr>
          <w:rFonts w:ascii="Arial" w:cs="Arial" w:eastAsia="Arial" w:hAnsi="Arial"/>
          <w:sz w:val="24"/>
          <w:szCs w:val="24"/>
        </w:rPr>
        <w:t xml:space="preserve">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настоящего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настоящим Законом порядка проведения предвыборной агитации избирательные комиссии обязаны обратиться в правоохранительные органы, суд, уполномоченный государственный орган в сфере информационной политики,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w:t>
      </w:r>
    </w:p>
    <w:p>
      <w:pPr>
        <w:spacing w:after="60"/>
        <w:ind w:firstLine="567"/>
        <w:jc w:val="both"/>
      </w:pPr>
      <w:r>
        <w:rPr>
          <w:rFonts w:ascii="Arial" w:cs="Arial" w:eastAsia="Arial" w:hAnsi="Arial"/>
          <w:sz w:val="24"/>
          <w:szCs w:val="24"/>
        </w:rPr>
        <w:t xml:space="preserve">10. 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комиссию референдума о выявленных фактах и принятых мерах.</w:t>
      </w:r>
    </w:p>
    <w:p>
      <w:pPr>
        <w:spacing w:after="60"/>
        <w:ind w:firstLine="567"/>
        <w:jc w:val="both"/>
      </w:pPr>
      <w:r>
        <w:rPr>
          <w:rFonts w:ascii="Arial" w:cs="Arial" w:eastAsia="Arial" w:hAnsi="Arial"/>
          <w:i/>
          <w:iCs/>
          <w:sz w:val="24"/>
          <w:szCs w:val="24"/>
        </w:rPr>
        <w:t xml:space="preserve">(В редакции Законов КР от </w:t>
      </w:r>
      <w:hyperlink w:history="1" r:id="rIdycfnvxdef8dncl2mp3pha">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zz75rk7rhysuijclgywqn">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 Помещение для голосования</w:t>
      </w:r>
    </w:p>
    <w:p>
      <w:pPr>
        <w:spacing w:after="60"/>
        <w:ind w:firstLine="567"/>
        <w:jc w:val="both"/>
      </w:pPr>
      <w:r>
        <w:rPr>
          <w:rFonts w:ascii="Arial" w:cs="Arial" w:eastAsia="Arial" w:hAnsi="Arial"/>
          <w:sz w:val="24"/>
          <w:szCs w:val="24"/>
        </w:rPr>
        <w:t xml:space="preserve">1. Помещение для голосования безвозмездно предоставляется в пользование участковой избирательной комиссии государственными органами, органами местного самоуправления.</w:t>
      </w:r>
    </w:p>
    <w:p>
      <w:pPr>
        <w:spacing w:after="60"/>
        <w:ind w:firstLine="567"/>
        <w:jc w:val="both"/>
      </w:pPr>
      <w:r>
        <w:rPr>
          <w:rFonts w:ascii="Arial" w:cs="Arial" w:eastAsia="Arial" w:hAnsi="Arial"/>
          <w:sz w:val="24"/>
          <w:szCs w:val="24"/>
        </w:rPr>
        <w:t xml:space="preserve">2. В помещении для голосования размещаются ящики для голосования, специально оборудованные кабины, оснащенные системой освещения и снабженные письменными принадлежностями, мониторы, термопринтеры и сканеры отпечатков пальцев, а также комплекты серверного и сетевого оборудования.</w:t>
      </w:r>
    </w:p>
    <w:p>
      <w:pPr>
        <w:spacing w:after="60"/>
        <w:ind w:firstLine="567"/>
        <w:jc w:val="both"/>
      </w:pPr>
      <w:r>
        <w:rPr>
          <w:rFonts w:ascii="Arial" w:cs="Arial" w:eastAsia="Arial" w:hAnsi="Arial"/>
          <w:sz w:val="24"/>
          <w:szCs w:val="24"/>
        </w:rPr>
        <w:t xml:space="preserve">Система освещения должна иметь альтернативный источник питания, фонари и свечи. При отключении электроосвещения голосование приостанавливается до его возобновления (за счет основного или альтернативного источника). В этом случае, в целях эффективного наблюдения за работой участковой избирательной комиссии, наблюдатели, представители кандидатов, политических партий вправе находиться от ящиков для голосования, кабин для голосования на таком расстоянии, которое обеспечивает полное обозрение действий избирательной комиссии.</w:t>
      </w:r>
    </w:p>
    <w:p>
      <w:pPr>
        <w:spacing w:after="60"/>
        <w:ind w:firstLine="567"/>
        <w:jc w:val="both"/>
      </w:pPr>
      <w:r>
        <w:rPr>
          <w:rFonts w:ascii="Arial" w:cs="Arial" w:eastAsia="Arial" w:hAnsi="Arial"/>
          <w:sz w:val="24"/>
          <w:szCs w:val="24"/>
        </w:rPr>
        <w:t xml:space="preserve">3. В помещении для голосования избирательная комиссия оборудует стенд, на котором размещаются информационные материалы о всех кандидатах, политических партиях выдвинувших кандидатов, а также о политических партиях, зарегистрировавших списки кандидатов. В указанных материалах не должны содержаться агитационные призывы. На стенде размещаются также образцы заполненных избирательных бюллетеней, которые не должны содержать фамилии кандидатов, зарегистрированных в данном избирательном округе, наименования политических партий и выдвинувших кандидатов, а также политических партий, зарегистрировавших списки кандидатов.</w:t>
      </w:r>
    </w:p>
    <w:p>
      <w:pPr>
        <w:spacing w:after="60"/>
        <w:ind w:firstLine="567"/>
        <w:jc w:val="both"/>
      </w:pPr>
      <w:r>
        <w:rPr>
          <w:rFonts w:ascii="Arial" w:cs="Arial" w:eastAsia="Arial" w:hAnsi="Arial"/>
          <w:sz w:val="24"/>
          <w:szCs w:val="24"/>
        </w:rPr>
        <w:t xml:space="preserve">Для информирования избирателей с ограниченными возможностями здоровья по зрению на информационном стенде размещаются материалы, выполненные крупным шрифтом и (или) с применением шрифта Брайля.</w:t>
      </w:r>
    </w:p>
    <w:p>
      <w:pPr>
        <w:spacing w:after="60"/>
        <w:ind w:firstLine="567"/>
        <w:jc w:val="both"/>
      </w:pPr>
      <w:r>
        <w:rPr>
          <w:rFonts w:ascii="Arial" w:cs="Arial" w:eastAsia="Arial" w:hAnsi="Arial"/>
          <w:sz w:val="24"/>
          <w:szCs w:val="24"/>
        </w:rPr>
        <w:t xml:space="preserve">4. Помещение для голосования должно быть оборудовано таким образом, чтобы места выдачи избирательных бюллетеней, а также оборудование, указанное в абзаце первом части 2 настоящей статьи, одновременно находились в поле зрения членов избирательной комиссии, представителей кандидатов, политических партий, наблюдателей.</w:t>
      </w:r>
    </w:p>
    <w:p>
      <w:pPr>
        <w:spacing w:after="60"/>
        <w:ind w:firstLine="567"/>
        <w:jc w:val="both"/>
      </w:pPr>
      <w:r>
        <w:rPr>
          <w:rFonts w:ascii="Arial" w:cs="Arial" w:eastAsia="Arial" w:hAnsi="Arial"/>
          <w:sz w:val="24"/>
          <w:szCs w:val="24"/>
        </w:rPr>
        <w:t xml:space="preserve">5. В целях обеспечения условий для реализации избирательных прав избирателей с ограниченными возможностями здоровья, обеспечения максимально возможной доступности помещения для голосования соответствующая избирательная комиссия совместно с территориальными подразделениями уполномоченного государственного органа в сфере социального развития составляет карту потребностей избирателей с ограниченными возможностями здоровья не позднее 60 календарных дней до дня голосования.</w:t>
      </w:r>
    </w:p>
    <w:p>
      <w:pPr>
        <w:spacing w:after="60"/>
        <w:ind w:firstLine="567"/>
        <w:jc w:val="both"/>
      </w:pPr>
      <w:r>
        <w:rPr>
          <w:rFonts w:ascii="Arial" w:cs="Arial" w:eastAsia="Arial" w:hAnsi="Arial"/>
          <w:sz w:val="24"/>
          <w:szCs w:val="24"/>
        </w:rPr>
        <w:t xml:space="preserve">Соответствующая избирательная комиссия по итогам составления карты потребностей не позднее 50 календарных дней до дня голосования организует проверку помещений для голосования на соответствие потребностям избирателей с ограниченными возможностями здоровья, указанным в карте потребностей, с привлечением органов местного самоуправления и представителей общественных организаций лиц с ограниченными возможностями здоровья.</w:t>
      </w:r>
    </w:p>
    <w:p>
      <w:pPr>
        <w:spacing w:after="60"/>
        <w:ind w:firstLine="567"/>
        <w:jc w:val="both"/>
      </w:pPr>
      <w:r>
        <w:rPr>
          <w:rFonts w:ascii="Arial" w:cs="Arial" w:eastAsia="Arial" w:hAnsi="Arial"/>
          <w:sz w:val="24"/>
          <w:szCs w:val="24"/>
        </w:rPr>
        <w:t xml:space="preserve">В случае если помещение для голосования не оборудовано специальными приспособлениями для входа избирателей с ограниченными возможностями здоровья, соответствующая избирательная комиссия не позднее 40 календарных дней до дня выборов направляет обращение в соответствующие органы местного самоуправления принять меры по обеспечению доступности помещения для голосования для лиц с ограниченными возможностями здоровья.</w:t>
      </w:r>
    </w:p>
    <w:p>
      <w:pPr>
        <w:spacing w:after="60"/>
        <w:ind w:firstLine="567"/>
        <w:jc w:val="both"/>
      </w:pPr>
      <w:r>
        <w:rPr>
          <w:rFonts w:ascii="Arial" w:cs="Arial" w:eastAsia="Arial" w:hAnsi="Arial"/>
          <w:sz w:val="24"/>
          <w:szCs w:val="24"/>
        </w:rPr>
        <w:t xml:space="preserve">Органы местного самоуправления, а также их должностные лица обязаны в случае обращения избирательных комиссий незамедлительно принять соответствующие меры. Неисполнение обращения избирательной комиссии влечет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6. Помещение для голосования должно отвечать потребностям избирателей с ограниченными возможностями здоровья и установленным законодательством стандартам для беспрепятственного входа и голосования, включая удобные подъездные и пешеходные пути, специальные места для стоянки личного автотранспорта, размещение помещений для голосования на первых этажах зданий либо наличие лифтов, широкие проемы дверей, наличие пандусов (в случае невозможности установки пандуса оснастить кнопкой вызова помощи), настилов, тактильных указателей, достаточного освещения.</w:t>
      </w:r>
    </w:p>
    <w:p>
      <w:pPr>
        <w:spacing w:after="60"/>
        <w:ind w:firstLine="567"/>
        <w:jc w:val="both"/>
      </w:pPr>
      <w:r>
        <w:rPr>
          <w:rFonts w:ascii="Arial" w:cs="Arial" w:eastAsia="Arial" w:hAnsi="Arial"/>
          <w:sz w:val="24"/>
          <w:szCs w:val="24"/>
        </w:rPr>
        <w:t xml:space="preserve">Оборудование в помещении для голосования (столы, кабины и ящики для голосования), а также информационные стенды должны быть расположены с учетом доступности и необходимости обеспечения тайного голосования. Кабины для голосования должны соответствовать параметрам, позволяющим избирателям, использующим кресло-коляску, беспрепятственно въехать, и быть оснащены средствами оптической коррекции (лупы, лупы с подсветкой и другие), дополнительным освещением, стулом, специальным трафаретом.</w:t>
      </w:r>
    </w:p>
    <w:p>
      <w:pPr>
        <w:spacing w:after="60"/>
        <w:ind w:firstLine="567"/>
        <w:jc w:val="both"/>
      </w:pPr>
      <w:r>
        <w:rPr>
          <w:rFonts w:ascii="Arial" w:cs="Arial" w:eastAsia="Arial" w:hAnsi="Arial"/>
          <w:i/>
          <w:iCs/>
          <w:sz w:val="24"/>
          <w:szCs w:val="24"/>
        </w:rPr>
        <w:t xml:space="preserve">(В редакции Законов КР от </w:t>
      </w:r>
      <w:hyperlink w:history="1" r:id="rId6gk8n2q9dh3l5hcgpt-i0">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cbwl9mubtwgnuprx8gwqg">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3bos-fyea7qiz864wjcru">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wd2msedrmfpe3lxb0kprb">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30. Избирательный бюллетень</w:t>
      </w:r>
    </w:p>
    <w:p>
      <w:pPr>
        <w:spacing w:after="60"/>
        <w:ind w:firstLine="567"/>
        <w:jc w:val="both"/>
      </w:pPr>
      <w:r>
        <w:rPr>
          <w:rFonts w:ascii="Arial" w:cs="Arial" w:eastAsia="Arial" w:hAnsi="Arial"/>
          <w:sz w:val="24"/>
          <w:szCs w:val="24"/>
        </w:rPr>
        <w:t xml:space="preserve">1. Для участия в голосовании избиратель получает избирательный бюллетень, который является документом строгой отчетности. Форма и степень его защиты определяются Центральной избирательной комиссией. Число избирательных бюллетеней не может превышать число зарегистрированных избирателей более чем на 0,1 процента.</w:t>
      </w:r>
    </w:p>
    <w:p>
      <w:pPr>
        <w:spacing w:after="60"/>
        <w:ind w:firstLine="567"/>
        <w:jc w:val="both"/>
      </w:pPr>
      <w:r>
        <w:rPr>
          <w:rFonts w:ascii="Arial" w:cs="Arial" w:eastAsia="Arial" w:hAnsi="Arial"/>
          <w:sz w:val="24"/>
          <w:szCs w:val="24"/>
        </w:rPr>
        <w:t xml:space="preserve">2. При изготовлении избирательных бюллетеней используется специальная бумага (бумага с водяными знаками или цветная бумага) либо специальная краска.</w:t>
      </w:r>
    </w:p>
    <w:p>
      <w:pPr>
        <w:spacing w:after="60"/>
        <w:ind w:firstLine="567"/>
        <w:jc w:val="both"/>
      </w:pPr>
      <w:r>
        <w:rPr>
          <w:rFonts w:ascii="Arial" w:cs="Arial" w:eastAsia="Arial" w:hAnsi="Arial"/>
          <w:sz w:val="24"/>
          <w:szCs w:val="24"/>
        </w:rPr>
        <w:t xml:space="preserve">3. Текст избирательного бюллетеня утверждается соответствующей территориальной избирательной комиссией не позднее чем за 20 календарных дней до дня голосования. Текст избирательного бюллетеня должен быть размещен только на одной его стороне.</w:t>
      </w:r>
    </w:p>
    <w:p>
      <w:pPr>
        <w:spacing w:after="60"/>
        <w:ind w:firstLine="567"/>
        <w:jc w:val="both"/>
      </w:pPr>
      <w:r>
        <w:rPr>
          <w:rFonts w:ascii="Arial" w:cs="Arial" w:eastAsia="Arial" w:hAnsi="Arial"/>
          <w:sz w:val="24"/>
          <w:szCs w:val="24"/>
        </w:rPr>
        <w:t xml:space="preserve">4. Избирательный бюллетень содержит название органа, в который проходят выборы, наименование и номер избирательного округа или указание о едином избирательном округе.</w:t>
      </w:r>
    </w:p>
    <w:p>
      <w:pPr>
        <w:spacing w:after="60"/>
        <w:ind w:firstLine="567"/>
        <w:jc w:val="both"/>
      </w:pPr>
      <w:r>
        <w:rPr>
          <w:rFonts w:ascii="Arial" w:cs="Arial" w:eastAsia="Arial" w:hAnsi="Arial"/>
          <w:sz w:val="24"/>
          <w:szCs w:val="24"/>
        </w:rPr>
        <w:t xml:space="preserve">5. На выборах депутатов местного кенеша по мажоритарной системе изготавливается один избирательный бюллетень, в котором дополнительно указываются фамилии, имена и отчества кандидатов.</w:t>
      </w:r>
    </w:p>
    <w:p>
      <w:pPr>
        <w:spacing w:after="60"/>
        <w:ind w:firstLine="567"/>
        <w:jc w:val="both"/>
      </w:pPr>
      <w:r>
        <w:rPr>
          <w:rFonts w:ascii="Arial" w:cs="Arial" w:eastAsia="Arial" w:hAnsi="Arial"/>
          <w:sz w:val="24"/>
          <w:szCs w:val="24"/>
        </w:rPr>
        <w:t xml:space="preserve">6. На выборах депутатов местного кенеша по пропорциональной системе в избирательном бюллетене дополнительно указываются наименования политических партий в очередности, установленной жеребьевкой.</w:t>
      </w:r>
    </w:p>
    <w:p>
      <w:pPr>
        <w:spacing w:after="60"/>
        <w:ind w:firstLine="567"/>
        <w:jc w:val="both"/>
      </w:pPr>
      <w:r>
        <w:rPr>
          <w:rFonts w:ascii="Arial" w:cs="Arial" w:eastAsia="Arial" w:hAnsi="Arial"/>
          <w:sz w:val="24"/>
          <w:szCs w:val="24"/>
        </w:rPr>
        <w:t xml:space="preserve">7. Справа от указанных в частях 5 и 6 настоящей статьи сведений о кандидатах, наименований политических партий помещается пустой квадрат. В конце перечня кандидатов помещается строка "Против всех кандидатов" ("Против всех списков кандидатов") с расположенным справа от нее пустым квадратом.</w:t>
      </w:r>
    </w:p>
    <w:p>
      <w:pPr>
        <w:spacing w:after="60"/>
        <w:ind w:firstLine="567"/>
        <w:jc w:val="both"/>
      </w:pPr>
      <w:r>
        <w:rPr>
          <w:rFonts w:ascii="Arial" w:cs="Arial" w:eastAsia="Arial" w:hAnsi="Arial"/>
          <w:sz w:val="24"/>
          <w:szCs w:val="24"/>
        </w:rPr>
        <w:t xml:space="preserve">8. Избирательные бюллетени печатаются на государственном и официальном языках не позднее 7 календарных дней до дня голосования. Каждый избирательный бюллетень должен содержать разъяснение о порядке его заполнения и информацию об изготовителе бюллетеня и тираж.</w:t>
      </w:r>
    </w:p>
    <w:p>
      <w:pPr>
        <w:spacing w:after="60"/>
        <w:ind w:firstLine="567"/>
        <w:jc w:val="both"/>
      </w:pPr>
      <w:r>
        <w:rPr>
          <w:rFonts w:ascii="Arial" w:cs="Arial" w:eastAsia="Arial" w:hAnsi="Arial"/>
          <w:sz w:val="24"/>
          <w:szCs w:val="24"/>
        </w:rPr>
        <w:t xml:space="preserve">Избирательные участки оснащаются специальными трафаретами для самостоятельного заполнения лицами с ограниченными возможностями здоровья избирательных бюллетеней, а также бюллетенями с применением шрифта Брайля.</w:t>
      </w:r>
    </w:p>
    <w:p>
      <w:pPr>
        <w:spacing w:after="60"/>
        <w:ind w:firstLine="567"/>
        <w:jc w:val="both"/>
      </w:pPr>
      <w:r>
        <w:rPr>
          <w:rFonts w:ascii="Arial" w:cs="Arial" w:eastAsia="Arial" w:hAnsi="Arial"/>
          <w:sz w:val="24"/>
          <w:szCs w:val="24"/>
        </w:rPr>
        <w:t xml:space="preserve">9. После выбраковки типография передает избирательные бюллетени по акту членам Центральной избирательной комиссии. После передачи избирательных бюллетеней в присутствии не менее 3 членов Центральной избирательной комиссии, представителей типографии, средств массовой информации и правоохранительных органов отбракованные и лишние избирательные бюллетени уничтожаются, о чем составляется акт, который подписывается всеми присутствующими лицами.</w:t>
      </w:r>
    </w:p>
    <w:p>
      <w:pPr>
        <w:spacing w:after="60"/>
        <w:ind w:firstLine="567"/>
        <w:jc w:val="both"/>
      </w:pPr>
      <w:r>
        <w:rPr>
          <w:rFonts w:ascii="Arial" w:cs="Arial" w:eastAsia="Arial" w:hAnsi="Arial"/>
          <w:sz w:val="24"/>
          <w:szCs w:val="24"/>
        </w:rPr>
        <w:t xml:space="preserve">10. Центральная избирательная комиссия передает избирательные бюллетени территориальным избирательным комиссиям по акту в присутствии не менее половины членов территориальной избирательной комиссии. Представители кандидатов, политических партий, некоммерческих организаций и средств массовой информации вправе присутствовать при передаче избирательных бюллетеней.</w:t>
      </w:r>
    </w:p>
    <w:p>
      <w:pPr>
        <w:spacing w:after="60"/>
        <w:ind w:firstLine="567"/>
        <w:jc w:val="both"/>
      </w:pPr>
      <w:r>
        <w:rPr>
          <w:rFonts w:ascii="Arial" w:cs="Arial" w:eastAsia="Arial" w:hAnsi="Arial"/>
          <w:sz w:val="24"/>
          <w:szCs w:val="24"/>
        </w:rPr>
        <w:t xml:space="preserve">11. Территориальные избирательные комиссии передают избирательные бюллетени участковым избирательным комиссиям по акту в присутствии не менее 3 членов участковой избирательной комиссии. Представители кандидатов, политических партий, некоммерческих организаций и средств массовой информации вправе присутствовать при передаче избирательных бюллетеней.</w:t>
      </w:r>
    </w:p>
    <w:p>
      <w:pPr>
        <w:spacing w:after="60"/>
        <w:ind w:firstLine="567"/>
        <w:jc w:val="both"/>
      </w:pPr>
      <w:r>
        <w:rPr>
          <w:rFonts w:ascii="Arial" w:cs="Arial" w:eastAsia="Arial" w:hAnsi="Arial"/>
          <w:sz w:val="24"/>
          <w:szCs w:val="24"/>
        </w:rPr>
        <w:t xml:space="preserve">12. Ответственность за правильность передачи избирательных бюллетеней несут председатели соответствующих избирательных комиссий.</w:t>
      </w:r>
    </w:p>
    <w:p>
      <w:pPr>
        <w:spacing w:after="60"/>
        <w:ind w:firstLine="567"/>
        <w:jc w:val="both"/>
      </w:pPr>
      <w:r>
        <w:rPr>
          <w:rFonts w:ascii="Arial" w:cs="Arial" w:eastAsia="Arial" w:hAnsi="Arial"/>
          <w:sz w:val="24"/>
          <w:szCs w:val="24"/>
        </w:rPr>
        <w:t xml:space="preserve">13. Передача избирательных бюллетеней в соответствующие территориальные избирательные комиссии осуществляется за 7 календарных дней до дня голосования, в случае переголосования - за 5 календарных дней до дня голосования, а в участковые избирательные комиссии - за 2 календарных дня до дня голосования. Число избирательных бюллетеней, передаваемых участковой избирательной комиссии, не может превышать число избирателей, включенных в списки избирателей по избирательному участку, более чем на 0,1 процента.</w:t>
      </w:r>
    </w:p>
    <w:p>
      <w:pPr>
        <w:spacing w:after="60"/>
        <w:ind w:firstLine="567"/>
        <w:jc w:val="both"/>
      </w:pPr>
      <w:r>
        <w:rPr>
          <w:rFonts w:ascii="Arial" w:cs="Arial" w:eastAsia="Arial" w:hAnsi="Arial"/>
          <w:sz w:val="24"/>
          <w:szCs w:val="24"/>
        </w:rPr>
        <w:t xml:space="preserve">Избирательные бюллетени подписываются председателем и секретарем участковой избирательной комиссии с проставлением соответствующей печати участковой избирательной комиссии.</w:t>
      </w:r>
    </w:p>
    <w:p>
      <w:pPr>
        <w:spacing w:after="60"/>
        <w:ind w:firstLine="567"/>
        <w:jc w:val="both"/>
      </w:pPr>
      <w:r>
        <w:rPr>
          <w:rFonts w:ascii="Arial" w:cs="Arial" w:eastAsia="Arial" w:hAnsi="Arial"/>
          <w:sz w:val="24"/>
          <w:szCs w:val="24"/>
        </w:rPr>
        <w:t xml:space="preserve">14. В случае выбытия кандидатов, списков кандидатов после изготовления избирательных бюллетеней участковые избирательные комиссии вычеркивают в избирательных бюллетенях данные о соответствующих кандидатах, списках кандидатов. Вычеркивание производится прямой линией по строкам записи всех данных о кандидате, политической партии, наносимой только шариковой ручкой. При этом наносимая линия должна захватывать пустой квадрат, напротив строки данных о кандидате, политической партии.</w:t>
      </w:r>
    </w:p>
    <w:p>
      <w:pPr>
        <w:spacing w:after="60"/>
        <w:ind w:firstLine="567"/>
        <w:jc w:val="both"/>
      </w:pPr>
      <w:r>
        <w:rPr>
          <w:rFonts w:ascii="Arial" w:cs="Arial" w:eastAsia="Arial" w:hAnsi="Arial"/>
          <w:sz w:val="24"/>
          <w:szCs w:val="24"/>
        </w:rPr>
        <w:t xml:space="preserve">15. Помещение, в котором находится специальный сейф (шкаф), где хранятся избирательные бюллетени, списки избирателей и другие избирательные документы, печать соответствующей избирательной комиссии, опечатывается и сдается под охрану органам внутренних дел. При этом в день голосования сейф (шкаф) должен находиться внутри помещения избирательного участка, где осуществляется голосование.</w:t>
      </w:r>
    </w:p>
    <w:p>
      <w:pPr>
        <w:spacing w:after="60"/>
        <w:ind w:firstLine="567"/>
        <w:jc w:val="both"/>
      </w:pPr>
      <w:r>
        <w:rPr>
          <w:rFonts w:ascii="Arial" w:cs="Arial" w:eastAsia="Arial" w:hAnsi="Arial"/>
          <w:sz w:val="24"/>
          <w:szCs w:val="24"/>
        </w:rPr>
        <w:t xml:space="preserve">16. Запрещается выносить из помещений типографий, избирательных комиссий, за исключением случаев, предусмотренных </w:t>
      </w:r>
      <w:r>
        <w:rPr>
          <w:rFonts w:ascii="Arial" w:cs="Arial" w:eastAsia="Arial" w:hAnsi="Arial"/>
          <w:sz w:val="24"/>
          <w:szCs w:val="24"/>
        </w:rPr>
        <w:t xml:space="preserve">статьей 33</w:t>
      </w:r>
      <w:r>
        <w:rPr>
          <w:rFonts w:ascii="Arial" w:cs="Arial" w:eastAsia="Arial" w:hAnsi="Arial"/>
          <w:sz w:val="24"/>
          <w:szCs w:val="24"/>
        </w:rPr>
        <w:t xml:space="preserve"> настоящего Закона, а также копировать и распространять избирательные бюллетени.</w:t>
      </w:r>
    </w:p>
    <w:p>
      <w:pPr>
        <w:spacing w:after="6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12 октября 2012 года № 172</w:t>
      </w:r>
      <w:r>
        <w:rPr>
          <w:rFonts w:ascii="Arial" w:cs="Arial" w:eastAsia="Arial" w:hAnsi="Arial"/>
          <w:i/>
          <w:iCs/>
          <w:sz w:val="24"/>
          <w:szCs w:val="24"/>
        </w:rPr>
        <w:t xml:space="preserve">, </w:t>
      </w:r>
      <w:hyperlink w:history="1" r:id="rIdpldpp1dqyhdcgzscq_zg_">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i0w38nvxjp1pj4n2wik7j">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7vjsjgdndelsbmmcp-vwe">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hjasmlxrghikp0g0qllfp">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31. Порядок голосования</w:t>
      </w:r>
    </w:p>
    <w:p>
      <w:pPr>
        <w:spacing w:after="60"/>
        <w:ind w:firstLine="567"/>
        <w:jc w:val="both"/>
      </w:pPr>
      <w:r>
        <w:rPr>
          <w:rFonts w:ascii="Arial" w:cs="Arial" w:eastAsia="Arial" w:hAnsi="Arial"/>
          <w:sz w:val="24"/>
          <w:szCs w:val="24"/>
        </w:rPr>
        <w:t xml:space="preserve">1. Голосование в день выборов проводится с 8 до 20 часов. О времени и месте голосования избирательные комиссии обязаны оповестить избирателей не позднее чем за 10 календарных дней до дня голосования через средства массовой информации или иным способом, а при проведении переголосовании - не позднее чем за 7 календарных дней до дня голосования.</w:t>
      </w:r>
    </w:p>
    <w:p>
      <w:pPr>
        <w:spacing w:after="60"/>
        <w:ind w:firstLine="567"/>
        <w:jc w:val="both"/>
      </w:pPr>
      <w:r>
        <w:rPr>
          <w:rFonts w:ascii="Arial" w:cs="Arial" w:eastAsia="Arial" w:hAnsi="Arial"/>
          <w:sz w:val="24"/>
          <w:szCs w:val="24"/>
        </w:rPr>
        <w:t xml:space="preserve">2. В день выборов в 7 часов утра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60"/>
        <w:ind w:firstLine="567"/>
        <w:jc w:val="both"/>
      </w:pPr>
      <w:r>
        <w:rPr>
          <w:rFonts w:ascii="Arial" w:cs="Arial" w:eastAsia="Arial" w:hAnsi="Arial"/>
          <w:sz w:val="24"/>
          <w:szCs w:val="24"/>
        </w:rPr>
        <w:t xml:space="preserve">1) совместно с оператором проводить идентификацию граждан в электронном списке избирателей;</w:t>
      </w:r>
    </w:p>
    <w:p>
      <w:pPr>
        <w:spacing w:after="60"/>
        <w:ind w:firstLine="567"/>
        <w:jc w:val="both"/>
      </w:pPr>
      <w:r>
        <w:rPr>
          <w:rFonts w:ascii="Arial" w:cs="Arial" w:eastAsia="Arial" w:hAnsi="Arial"/>
          <w:sz w:val="24"/>
          <w:szCs w:val="24"/>
        </w:rPr>
        <w:t xml:space="preserve">2) осуществлять регистрацию граждан в бумажном списке избирателей;</w:t>
      </w:r>
    </w:p>
    <w:p>
      <w:pPr>
        <w:spacing w:after="60"/>
        <w:ind w:firstLine="567"/>
        <w:jc w:val="both"/>
      </w:pPr>
      <w:r>
        <w:rPr>
          <w:rFonts w:ascii="Arial" w:cs="Arial" w:eastAsia="Arial" w:hAnsi="Arial"/>
          <w:sz w:val="24"/>
          <w:szCs w:val="24"/>
        </w:rPr>
        <w:t xml:space="preserve">3) выдавать избирательные бюллетени;</w:t>
      </w:r>
    </w:p>
    <w:p>
      <w:pPr>
        <w:spacing w:after="60"/>
        <w:ind w:firstLine="567"/>
        <w:jc w:val="both"/>
      </w:pPr>
      <w:r>
        <w:rPr>
          <w:rFonts w:ascii="Arial" w:cs="Arial" w:eastAsia="Arial" w:hAnsi="Arial"/>
          <w:sz w:val="24"/>
          <w:szCs w:val="24"/>
        </w:rPr>
        <w:t xml:space="preserve">4) осуществлять контроль за прохождением избирателей в кабины для тайного голосования, опусканием избирательных бюллетеней в ящики для голосования.</w:t>
      </w:r>
    </w:p>
    <w:p>
      <w:pPr>
        <w:spacing w:after="60"/>
        <w:ind w:firstLine="567"/>
        <w:jc w:val="both"/>
      </w:pPr>
      <w:r>
        <w:rPr>
          <w:rFonts w:ascii="Arial" w:cs="Arial" w:eastAsia="Arial" w:hAnsi="Arial"/>
          <w:sz w:val="24"/>
          <w:szCs w:val="24"/>
        </w:rPr>
        <w:t xml:space="preserve">Председатель и секретарь участковой избирательной комиссии, а также член участковой комиссии, обслуживающий автоматически считывающие урны, в жеребьевке не участвуют.</w:t>
      </w:r>
    </w:p>
    <w:p>
      <w:pPr>
        <w:spacing w:after="60"/>
        <w:ind w:firstLine="567"/>
        <w:jc w:val="both"/>
      </w:pPr>
      <w:r>
        <w:rPr>
          <w:rFonts w:ascii="Arial" w:cs="Arial" w:eastAsia="Arial" w:hAnsi="Arial"/>
          <w:sz w:val="24"/>
          <w:szCs w:val="24"/>
        </w:rPr>
        <w:t xml:space="preserve">3. Председатель участковой избирательной комиссии в присутствии членов участковой избирательной комиссии, представителей кандидатов, политических партий и наблюдателей вскрывает опечатанный сейф, в котором находятся список избирателей данного участка, избирательные бюллетени и печать участковой избирательной комиссии, а также документы по результатам голосования вне помещения, вынимает из сейфа бумажный список избирателей, иное необходимое оборудование с электронным списком избирателей, оглашает число включенных в список избирателей, затем раздает его членам участковой избирательной комиссии, которые несут ответственность за регистрацию избирателей и заполнение бумажного списка избирателей в день голосования.</w:t>
      </w:r>
    </w:p>
    <w:p>
      <w:pPr>
        <w:spacing w:after="60"/>
        <w:ind w:firstLine="567"/>
        <w:jc w:val="both"/>
      </w:pPr>
      <w:r>
        <w:rPr>
          <w:rFonts w:ascii="Arial" w:cs="Arial" w:eastAsia="Arial" w:hAnsi="Arial"/>
          <w:sz w:val="24"/>
          <w:szCs w:val="24"/>
        </w:rPr>
        <w:t xml:space="preserve">4.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политических партий, средств массовой информации пустые накопители автоматически считывающей урны. Затем накопитель и крышка урны пломбируются номерными пломба-наклейками, после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урны, фамилии председателя, секретаря и других членов участковой избирательной комиссии, присутствующих представителей политических партий, наблюдателей, после чего опломбированная урна повторно пломбируется оптическим сканером.</w:t>
      </w:r>
    </w:p>
    <w:p>
      <w:pPr>
        <w:spacing w:after="60"/>
        <w:ind w:firstLine="567"/>
        <w:jc w:val="both"/>
      </w:pPr>
      <w:r>
        <w:rPr>
          <w:rFonts w:ascii="Arial" w:cs="Arial" w:eastAsia="Arial" w:hAnsi="Arial"/>
          <w:sz w:val="24"/>
          <w:szCs w:val="24"/>
        </w:rPr>
        <w:t xml:space="preserve">Автоматически считывающие урны пломбируются с двух противоположных сторон.</w:t>
      </w:r>
    </w:p>
    <w:p>
      <w:pPr>
        <w:spacing w:after="60"/>
        <w:ind w:firstLine="567"/>
        <w:jc w:val="both"/>
      </w:pPr>
      <w:r>
        <w:rPr>
          <w:rFonts w:ascii="Arial" w:cs="Arial" w:eastAsia="Arial" w:hAnsi="Arial"/>
          <w:sz w:val="24"/>
          <w:szCs w:val="24"/>
        </w:rPr>
        <w:t xml:space="preserve">В случае использования стационарных ящиков председатель участковой избирательной комиссии предъявляет для осмотра указанным в абзаце первом настоящей части лицам пустые ящики для голосования. Затем в ящики для голосования председатель участковой избирательной комиссии опускает контрольные листы, в которых указываются наименование округа,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их представителей и наблюдателей, представителей политических партий. Контрольные листы подписываются этими лицами и заверяются печатью участковой избирательной комиссии, после чего ящики для голосования опечатываются (пломбируются) печатью участковой избирательной комиссии.</w:t>
      </w:r>
    </w:p>
    <w:p>
      <w:pPr>
        <w:spacing w:after="60"/>
        <w:ind w:firstLine="567"/>
        <w:jc w:val="both"/>
      </w:pPr>
      <w:r>
        <w:rPr>
          <w:rFonts w:ascii="Arial" w:cs="Arial" w:eastAsia="Arial" w:hAnsi="Arial"/>
          <w:sz w:val="24"/>
          <w:szCs w:val="24"/>
        </w:rPr>
        <w:t xml:space="preserve">5. Председатель участковой избирательной комиссии объявляет о количестве избирательных бюллетеней, полученных от вышестоящей избирательной комиссии. Члены участковой избирательной комиссии в присутствии представителей кандидатов, политических партий и наблюдателей пересчитывают и оглашают количество избирательных бюллетеней, затем председатель участковой избирательной комиссии предъявляет их для визуального ознакомления присутствующим лицам и заносит число избирательных бюллетеней, полученных участковой избирательной комиссией от вышестоящей избирательной комиссии, в строку 2 протокола об итогах голосования и в его увеличенную форму.</w:t>
      </w:r>
    </w:p>
    <w:p>
      <w:pPr>
        <w:spacing w:after="60"/>
        <w:ind w:firstLine="567"/>
        <w:jc w:val="both"/>
      </w:pPr>
      <w:r>
        <w:rPr>
          <w:rFonts w:ascii="Arial" w:cs="Arial" w:eastAsia="Arial" w:hAnsi="Arial"/>
          <w:sz w:val="24"/>
          <w:szCs w:val="24"/>
        </w:rPr>
        <w:t xml:space="preserve">6. После пересчета избирательных бюллетеней председатель участковой избирательной комиссии передает по 50-100 избирательных бюллетеней по ведомости членам участковой избирательной комиссии, которые расписываются за их получение и несут ответственность за выдачу избирательных бюллетеней.</w:t>
      </w:r>
    </w:p>
    <w:p>
      <w:pPr>
        <w:spacing w:after="60"/>
        <w:ind w:firstLine="567"/>
        <w:jc w:val="both"/>
      </w:pPr>
      <w:r>
        <w:rPr>
          <w:rFonts w:ascii="Arial" w:cs="Arial" w:eastAsia="Arial" w:hAnsi="Arial"/>
          <w:sz w:val="24"/>
          <w:szCs w:val="24"/>
        </w:rPr>
        <w:t xml:space="preserve">7. В помещении для голосования члены участковой избирательной комиссии совместно с операторами проводят идентификацию избирателя по его биометрическим и (или) персональным данным.</w:t>
      </w:r>
    </w:p>
    <w:p>
      <w:pPr>
        <w:spacing w:after="60"/>
        <w:ind w:firstLine="567"/>
        <w:jc w:val="both"/>
      </w:pPr>
      <w:r>
        <w:rPr>
          <w:rFonts w:ascii="Arial" w:cs="Arial" w:eastAsia="Arial" w:hAnsi="Arial"/>
          <w:sz w:val="24"/>
          <w:szCs w:val="24"/>
        </w:rPr>
        <w:t xml:space="preserve">Для идентификации избирателя по его биометрическим и (или) персональным данным согласие избирателя не требуется.</w:t>
      </w:r>
    </w:p>
    <w:p>
      <w:pPr>
        <w:spacing w:after="60"/>
        <w:ind w:firstLine="567"/>
        <w:jc w:val="both"/>
      </w:pPr>
      <w:r>
        <w:rPr>
          <w:rFonts w:ascii="Arial" w:cs="Arial" w:eastAsia="Arial" w:hAnsi="Arial"/>
          <w:sz w:val="24"/>
          <w:szCs w:val="24"/>
        </w:rPr>
        <w:t xml:space="preserve">При этом на мониторе, вывешенном на обозримом для представителей кандидатов, политических партий и наблюдателей месте, высвечивается следующая информация:</w:t>
      </w:r>
    </w:p>
    <w:p>
      <w:pPr>
        <w:spacing w:after="60"/>
        <w:ind w:firstLine="567"/>
        <w:jc w:val="both"/>
      </w:pPr>
      <w:r>
        <w:rPr>
          <w:rFonts w:ascii="Arial" w:cs="Arial" w:eastAsia="Arial" w:hAnsi="Arial"/>
          <w:sz w:val="24"/>
          <w:szCs w:val="24"/>
        </w:rPr>
        <w:t xml:space="preserve">1) общее количество граждан, включенных в список избирателей на данном избирательном участке;</w:t>
      </w:r>
    </w:p>
    <w:p>
      <w:pPr>
        <w:spacing w:after="60"/>
        <w:ind w:firstLine="567"/>
        <w:jc w:val="both"/>
      </w:pPr>
      <w:r>
        <w:rPr>
          <w:rFonts w:ascii="Arial" w:cs="Arial" w:eastAsia="Arial" w:hAnsi="Arial"/>
          <w:sz w:val="24"/>
          <w:szCs w:val="24"/>
        </w:rPr>
        <w:t xml:space="preserve">2) количество избирателей, прошедших идентификацию и получивших чек о прохождении идентификации на этом избирательном участке на данный момент;</w:t>
      </w:r>
    </w:p>
    <w:p>
      <w:pPr>
        <w:spacing w:after="60"/>
        <w:ind w:firstLine="567"/>
        <w:jc w:val="both"/>
      </w:pPr>
      <w:r>
        <w:rPr>
          <w:rFonts w:ascii="Arial" w:cs="Arial" w:eastAsia="Arial" w:hAnsi="Arial"/>
          <w:sz w:val="24"/>
          <w:szCs w:val="24"/>
        </w:rPr>
        <w:t xml:space="preserve">3) фотография избирателя, проходящего идентификацию;</w:t>
      </w:r>
    </w:p>
    <w:p>
      <w:pPr>
        <w:spacing w:after="60"/>
        <w:ind w:firstLine="567"/>
        <w:jc w:val="both"/>
      </w:pPr>
      <w:r>
        <w:rPr>
          <w:rFonts w:ascii="Arial" w:cs="Arial" w:eastAsia="Arial" w:hAnsi="Arial"/>
          <w:sz w:val="24"/>
          <w:szCs w:val="24"/>
        </w:rPr>
        <w:t xml:space="preserve">4)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60"/>
        <w:ind w:firstLine="567"/>
        <w:jc w:val="both"/>
      </w:pPr>
      <w:r>
        <w:rPr>
          <w:rFonts w:ascii="Arial" w:cs="Arial" w:eastAsia="Arial" w:hAnsi="Arial"/>
          <w:sz w:val="24"/>
          <w:szCs w:val="24"/>
        </w:rPr>
        <w:t xml:space="preserve">После идентификации избирателя распечатывается чек. Чек предъявляется избирателем члену участковой избирательной комиссии, который выдает ему бюллетень для голосования в обмен на чек.</w:t>
      </w:r>
    </w:p>
    <w:p>
      <w:pPr>
        <w:spacing w:after="60"/>
        <w:ind w:firstLine="567"/>
        <w:jc w:val="both"/>
      </w:pPr>
      <w:r>
        <w:rPr>
          <w:rFonts w:ascii="Arial" w:cs="Arial" w:eastAsia="Arial" w:hAnsi="Arial"/>
          <w:sz w:val="24"/>
          <w:szCs w:val="24"/>
        </w:rPr>
        <w:t xml:space="preserve">Сведения о количестве проголосовавших, основанные на количестве избирательных бюллетеней, считанных автоматически считывающей урной и отображенных на его мониторе, заносятся в акт участковыми избирательными комиссиями и передаются в территориальную избирательную комиссию через каждые 2 часа. Системный администратор территориальной избирательной комиссии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избирателей, основанные на количестве избирательных бюллетеней, считанных автоматически считывающей урной и отображенных на его мониторе, передаются в Центральную избирательную комиссию сразу же после закрытия избирательных участков, но до вскрытия урн с бюллетенями.</w:t>
      </w:r>
    </w:p>
    <w:p>
      <w:pPr>
        <w:spacing w:after="60"/>
        <w:ind w:firstLine="567"/>
        <w:jc w:val="both"/>
      </w:pPr>
      <w:r>
        <w:rPr>
          <w:rFonts w:ascii="Arial" w:cs="Arial" w:eastAsia="Arial" w:hAnsi="Arial"/>
          <w:sz w:val="24"/>
          <w:szCs w:val="24"/>
        </w:rPr>
        <w:t xml:space="preserve">8.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 Избиратель расписывается в нем о получении бюллетеня.</w:t>
      </w:r>
    </w:p>
    <w:p>
      <w:pPr>
        <w:spacing w:after="60"/>
        <w:ind w:firstLine="567"/>
        <w:jc w:val="both"/>
      </w:pPr>
      <w:r>
        <w:rPr>
          <w:rFonts w:ascii="Arial" w:cs="Arial" w:eastAsia="Arial" w:hAnsi="Arial"/>
          <w:sz w:val="24"/>
          <w:szCs w:val="24"/>
        </w:rPr>
        <w:t xml:space="preserve">9. Каждый избиратель голосует лично, голосование за других избирателей не допускается.</w:t>
      </w:r>
    </w:p>
    <w:p>
      <w:pPr>
        <w:spacing w:after="60"/>
        <w:ind w:firstLine="567"/>
        <w:jc w:val="both"/>
      </w:pPr>
      <w:r>
        <w:rPr>
          <w:rFonts w:ascii="Arial" w:cs="Arial" w:eastAsia="Arial" w:hAnsi="Arial"/>
          <w:sz w:val="24"/>
          <w:szCs w:val="24"/>
        </w:rPr>
        <w:t xml:space="preserve">10. Избирательные бюллетени выдаются избирателям, включенным в список избирателей, по предъявлении документа, удостоверяющего личность избирателя, и чека.</w:t>
      </w:r>
    </w:p>
    <w:p>
      <w:pPr>
        <w:spacing w:after="60"/>
        <w:ind w:firstLine="567"/>
        <w:jc w:val="both"/>
      </w:pPr>
      <w:r>
        <w:rPr>
          <w:rFonts w:ascii="Arial" w:cs="Arial" w:eastAsia="Arial" w:hAnsi="Arial"/>
          <w:sz w:val="24"/>
          <w:szCs w:val="24"/>
        </w:rPr>
        <w:t xml:space="preserve">11. При получении избирательного бюллетеня для голосования в бумажном списке избирателей проставляются серия и номер документа, удостоверяющего личность избирателя. Избиратель проверяет правильность произведенной записи и расписывается в списке избирателей. В случае проведения голосования одновременно по нескольким избирательным бюллетеням избиратель расписывается за каждый избирательный бюллетень.</w:t>
      </w:r>
    </w:p>
    <w:p>
      <w:pPr>
        <w:spacing w:after="60"/>
        <w:ind w:firstLine="567"/>
        <w:jc w:val="both"/>
      </w:pPr>
      <w:r>
        <w:rPr>
          <w:rFonts w:ascii="Arial" w:cs="Arial" w:eastAsia="Arial" w:hAnsi="Arial"/>
          <w:sz w:val="24"/>
          <w:szCs w:val="24"/>
        </w:rPr>
        <w:t xml:space="preserve">12. Избирательный бюллетень заполняется избирателем в специально оборудованной кабине или ином специально оборудованном месте, где не допускается присутствие других лиц.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60"/>
        <w:ind w:firstLine="567"/>
        <w:jc w:val="both"/>
      </w:pPr>
      <w:r>
        <w:rPr>
          <w:rFonts w:ascii="Arial" w:cs="Arial" w:eastAsia="Arial" w:hAnsi="Arial"/>
          <w:sz w:val="24"/>
          <w:szCs w:val="24"/>
        </w:rPr>
        <w:t xml:space="preserve">13. На выборах депутатов местного кенеша по пропорциональной системе избиратель ставит в избирательном бюллетене соответствующую отметку в квадрате, относящемся к политической партии, в пользу которой сделан выбор, либо к позиции "Против всех".</w:t>
      </w:r>
    </w:p>
    <w:p>
      <w:pPr>
        <w:spacing w:after="60"/>
        <w:ind w:firstLine="567"/>
        <w:jc w:val="both"/>
      </w:pPr>
      <w:r>
        <w:rPr>
          <w:rFonts w:ascii="Arial" w:cs="Arial" w:eastAsia="Arial" w:hAnsi="Arial"/>
          <w:sz w:val="24"/>
          <w:szCs w:val="24"/>
        </w:rPr>
        <w:t xml:space="preserve">На выборах депутатов местного кенеша по мажоритарной системе избиратель ставит в избирательном бюллетене соответствующую отметку в квадратах, относящихся к кандидатам, в пользу которых сделан выбор, либо в квадрате "Против всех". Количество кандидатов, за которых может проголосовать избиратель, не должно превышать число мандатов по избирательному округу.</w:t>
      </w:r>
    </w:p>
    <w:p>
      <w:pPr>
        <w:spacing w:after="60"/>
        <w:ind w:firstLine="567"/>
        <w:jc w:val="both"/>
      </w:pPr>
      <w:r>
        <w:rPr>
          <w:rFonts w:ascii="Arial" w:cs="Arial" w:eastAsia="Arial" w:hAnsi="Arial"/>
          <w:sz w:val="24"/>
          <w:szCs w:val="24"/>
        </w:rPr>
        <w:t xml:space="preserve">14. В случае если избиратель считает, что при заполнении избирательного бюллетеня совершил ошибку, он вправе обратиться к члену участковой избирательной комиссии, выдавшему избирательный бюллетень, с просьбой выдать ему новый избирательный бюллетень взамен испорченного. Член участковой избирательной комиссии выдает новый избирательный бюллетень, делая при этом соответствующую отметку в списке избирателей против фамилии данного избирателя. Испорченный избирательный бюллетень погашается, о чем составляется акт.</w:t>
      </w:r>
    </w:p>
    <w:p>
      <w:pPr>
        <w:spacing w:after="60"/>
        <w:ind w:firstLine="567"/>
        <w:jc w:val="both"/>
      </w:pPr>
      <w:r>
        <w:rPr>
          <w:rFonts w:ascii="Arial" w:cs="Arial" w:eastAsia="Arial" w:hAnsi="Arial"/>
          <w:sz w:val="24"/>
          <w:szCs w:val="24"/>
        </w:rPr>
        <w:t xml:space="preserve">15. Избиратель, не имеющий возможности самостоятельно расписаться в получении избирательного бюллетеня, заполнить избирательный бюллетень, вправе воспользоваться для этого помощью другого избирателя, не являющегося членом избирательной комиссии, кандидатом, представителем кандидата, политической партии, наблюдателем. В этом случае избиратель устно извещает участковую избирательную комиссию о своем намерении воспользоваться помощью другого лица.</w:t>
      </w:r>
    </w:p>
    <w:p>
      <w:pPr>
        <w:spacing w:after="60"/>
        <w:ind w:firstLine="567"/>
        <w:jc w:val="both"/>
      </w:pPr>
      <w:r>
        <w:rPr>
          <w:rFonts w:ascii="Arial" w:cs="Arial" w:eastAsia="Arial" w:hAnsi="Arial"/>
          <w:sz w:val="24"/>
          <w:szCs w:val="24"/>
        </w:rPr>
        <w:t xml:space="preserve">Лицо, назначенное по просьбе избирателя, не имеющего возможности самостоятельно расписаться в получении избирательного бюллетеня, заполнить избирательный бюллетень, обязан совершить действия в полном соответствии с волеизъявлением избирателя.</w:t>
      </w:r>
    </w:p>
    <w:p>
      <w:pPr>
        <w:spacing w:after="60"/>
        <w:ind w:firstLine="567"/>
        <w:jc w:val="both"/>
      </w:pPr>
      <w:r>
        <w:rPr>
          <w:rFonts w:ascii="Arial" w:cs="Arial" w:eastAsia="Arial" w:hAnsi="Arial"/>
          <w:sz w:val="24"/>
          <w:szCs w:val="24"/>
        </w:rPr>
        <w:t xml:space="preserve">16. Заполненные избирательные бюллетени опускаются избирателями в соответствующие опечатанные (опломбированные) автоматически считывающие урны. Запрещается выносить избирательный бюллетень из помещения для голосования.</w:t>
      </w:r>
    </w:p>
    <w:p>
      <w:pPr>
        <w:spacing w:after="60"/>
        <w:ind w:firstLine="567"/>
        <w:jc w:val="both"/>
      </w:pPr>
      <w:r>
        <w:rPr>
          <w:rFonts w:ascii="Arial" w:cs="Arial" w:eastAsia="Arial" w:hAnsi="Arial"/>
          <w:sz w:val="24"/>
          <w:szCs w:val="24"/>
        </w:rPr>
        <w:t xml:space="preserve">17. 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которые после наведения порядка должны покинуть помещение для голосования. Распоряжения председателя участковой избирательной комиссии, отданные в пределах его полномочий, не нарушающие права участников избирательного процесса,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секретарь участковой избирательной комиссии или иной член данной комиссии, уполномоченный избирательной комиссией.</w:t>
      </w:r>
    </w:p>
    <w:p>
      <w:pPr>
        <w:spacing w:after="60"/>
        <w:ind w:firstLine="567"/>
        <w:jc w:val="both"/>
      </w:pPr>
      <w:r>
        <w:rPr>
          <w:rFonts w:ascii="Arial" w:cs="Arial" w:eastAsia="Arial" w:hAnsi="Arial"/>
          <w:sz w:val="24"/>
          <w:szCs w:val="24"/>
        </w:rPr>
        <w:t xml:space="preserve">18.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избирательной комиссии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избирательной комиссией в письменной форме. 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60"/>
        <w:ind w:firstLine="567"/>
        <w:jc w:val="both"/>
      </w:pPr>
      <w:r>
        <w:rPr>
          <w:rFonts w:ascii="Arial" w:cs="Arial" w:eastAsia="Arial" w:hAnsi="Arial"/>
          <w:sz w:val="24"/>
          <w:szCs w:val="24"/>
        </w:rPr>
        <w:t xml:space="preserve">19. Государственные органы,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60"/>
        <w:ind w:firstLine="567"/>
        <w:jc w:val="both"/>
      </w:pPr>
      <w:r>
        <w:rPr>
          <w:rFonts w:ascii="Arial" w:cs="Arial" w:eastAsia="Arial" w:hAnsi="Arial"/>
          <w:sz w:val="24"/>
          <w:szCs w:val="24"/>
        </w:rPr>
        <w:t xml:space="preserve">20. В случае сбоя автоматически считывающей урны в день выборов, если по результатам осмотра автоматически считывающая урна не подлежит восстановлению,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избирательной комиссии и операторами.</w:t>
      </w:r>
    </w:p>
    <w:p>
      <w:pPr>
        <w:spacing w:after="60"/>
        <w:ind w:firstLine="567"/>
        <w:jc w:val="both"/>
      </w:pPr>
      <w:r>
        <w:rPr>
          <w:rFonts w:ascii="Arial" w:cs="Arial" w:eastAsia="Arial" w:hAnsi="Arial"/>
          <w:sz w:val="24"/>
          <w:szCs w:val="24"/>
        </w:rPr>
        <w:t xml:space="preserve">В случае сбоя запасной автоматически считывающей урны голосование осуществляется на основе использования стационарного ящика. При этом участковая избирательная комиссия составляет акт, который подписывается всеми присутствующими членами участковой избирательной комиссии и операторами.</w:t>
      </w:r>
    </w:p>
    <w:p>
      <w:pPr>
        <w:spacing w:after="60"/>
        <w:ind w:firstLine="567"/>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автоматических считывающих урн их использование допускается после завершения голосования для составления итогового отчета автоматических считывающих урн. При этом составляется акт, который подписывается всеми присутствующими членами участковой комиссии, операторами, наблюдателями, представителями кандидатов, политических партий.</w:t>
      </w:r>
    </w:p>
    <w:p>
      <w:pPr>
        <w:spacing w:after="60"/>
        <w:ind w:firstLine="567"/>
        <w:jc w:val="both"/>
      </w:pPr>
      <w:r>
        <w:rPr>
          <w:rFonts w:ascii="Arial" w:cs="Arial" w:eastAsia="Arial" w:hAnsi="Arial"/>
          <w:i/>
          <w:iCs/>
          <w:sz w:val="24"/>
          <w:szCs w:val="24"/>
        </w:rPr>
        <w:t xml:space="preserve">(В редакции Законов КР от </w:t>
      </w:r>
      <w:hyperlink w:history="1" r:id="rIda7jfclhelimol40_p9eg7">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nfs8mhru5vzougqzdjiu6">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cwqolpulu-a7yohaqauaz">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117</w:t>
        </w:r>
      </w:hyperlink>
      <w:r>
        <w:rPr>
          <w:rFonts w:ascii="Arial" w:cs="Arial" w:eastAsia="Arial" w:hAnsi="Arial"/>
          <w:i/>
          <w:iCs/>
          <w:sz w:val="24"/>
          <w:szCs w:val="24"/>
        </w:rPr>
        <w:t xml:space="preserve">, </w:t>
      </w:r>
      <w:hyperlink w:history="1" r:id="rIdoggby-c0s6ntdd9icsf1u">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Порядок досрочного голосования</w:t>
      </w:r>
    </w:p>
    <w:p>
      <w:pPr>
        <w:spacing w:after="120"/>
        <w:jc w:val="both"/>
      </w:pPr>
      <w:r>
        <w:rPr>
          <w:rFonts w:ascii="Arial" w:cs="Arial" w:eastAsia="Arial" w:hAnsi="Arial"/>
          <w:i/>
          <w:iCs/>
          <w:sz w:val="24"/>
          <w:szCs w:val="24"/>
        </w:rPr>
        <w:t xml:space="preserve">(Утратила силу в соответствии с </w:t>
      </w:r>
      <w:hyperlink w:history="1" r:id="rIdfbbiowyybzyzp5c1aat0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от 21 января 2016 года № 8)</w:t>
      </w:r>
    </w:p>
    <w:p>
      <w:pPr>
        <w:spacing w:after="60" w:before="200"/>
        <w:ind w:firstLine="56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1</w:t>
      </w:r>
      <w:r>
        <w:rPr>
          <w:rFonts w:ascii="Arial" w:cs="Arial" w:eastAsia="Arial" w:hAnsi="Arial"/>
          <w:b/>
          <w:bCs/>
          <w:sz w:val="24"/>
          <w:szCs w:val="24"/>
        </w:rPr>
        <w:t xml:space="preserve">. Дистанционное, электронное голосование</w:t>
      </w:r>
    </w:p>
    <w:p>
      <w:pPr>
        <w:spacing w:after="60"/>
        <w:ind w:firstLine="567"/>
        <w:jc w:val="both"/>
      </w:pPr>
      <w:r>
        <w:rPr>
          <w:rFonts w:ascii="Arial" w:cs="Arial" w:eastAsia="Arial" w:hAnsi="Arial"/>
          <w:sz w:val="24"/>
          <w:szCs w:val="24"/>
        </w:rPr>
        <w:t xml:space="preserve">1. При проведении выборов может быть применено дистанционное, электронное голосование. Решение о проведении дистанционного, электронного голосования принимается при назначении выборов.</w:t>
      </w:r>
    </w:p>
    <w:p>
      <w:pPr>
        <w:spacing w:after="60"/>
        <w:ind w:firstLine="567"/>
        <w:jc w:val="both"/>
      </w:pPr>
      <w:r>
        <w:rPr>
          <w:rFonts w:ascii="Arial" w:cs="Arial" w:eastAsia="Arial" w:hAnsi="Arial"/>
          <w:sz w:val="24"/>
          <w:szCs w:val="24"/>
        </w:rPr>
        <w:t xml:space="preserve">2. Дистанционное, электронное голосование предназначено для обеспечения реализации активного избирательного права граждан, включенных в список избирателей, но не имеющих возможности голосовать на избирательном участке по месту постоянной регистрации и подавших заявление об участии в дистанционном, электронном голосовании.</w:t>
      </w:r>
    </w:p>
    <w:p>
      <w:pPr>
        <w:spacing w:after="60"/>
        <w:ind w:firstLine="567"/>
        <w:jc w:val="both"/>
      </w:pPr>
      <w:r>
        <w:rPr>
          <w:rFonts w:ascii="Arial" w:cs="Arial" w:eastAsia="Arial" w:hAnsi="Arial"/>
          <w:sz w:val="24"/>
          <w:szCs w:val="24"/>
        </w:rPr>
        <w:t xml:space="preserve">3. При проведении дистанционного, электронного голосования обеспечивается возможность реализации активного избирательного права и формирования данных об итогах дистанционного, электронного голосования с учетом гарантии сохранности волеизъявления избирателей и соблюдения тайны голосования.</w:t>
      </w:r>
    </w:p>
    <w:p>
      <w:pPr>
        <w:spacing w:after="60"/>
        <w:ind w:firstLine="567"/>
        <w:jc w:val="both"/>
      </w:pPr>
      <w:r>
        <w:rPr>
          <w:rFonts w:ascii="Arial" w:cs="Arial" w:eastAsia="Arial" w:hAnsi="Arial"/>
          <w:sz w:val="24"/>
          <w:szCs w:val="24"/>
        </w:rPr>
        <w:t xml:space="preserve">4. Для участия в дистанционном, электронном голосовании избиратель вправе не позднее 15 календарных дней до дня голосования обратиться с заявлением о намерении голосовать в дистанционной, электронной форме в соответствующую избирательную комиссию с прохождением биометрической идентификации либо через сервис "Кабинет избирателя" на государственном портале с прохождением авторизации в установленном законодательством порядке.</w:t>
      </w:r>
    </w:p>
    <w:p>
      <w:pPr>
        <w:spacing w:after="60"/>
        <w:ind w:firstLine="567"/>
        <w:jc w:val="both"/>
      </w:pPr>
      <w:r>
        <w:rPr>
          <w:rFonts w:ascii="Arial" w:cs="Arial" w:eastAsia="Arial" w:hAnsi="Arial"/>
          <w:sz w:val="24"/>
          <w:szCs w:val="24"/>
        </w:rPr>
        <w:t xml:space="preserve">Избиратель, включенный в список участников дистанционного, электронного голосования, имеет право проголосовать только по электронному формату голосования.</w:t>
      </w:r>
    </w:p>
    <w:p>
      <w:pPr>
        <w:spacing w:after="60"/>
        <w:ind w:firstLine="567"/>
        <w:jc w:val="both"/>
      </w:pPr>
      <w:r>
        <w:rPr>
          <w:rFonts w:ascii="Arial" w:cs="Arial" w:eastAsia="Arial" w:hAnsi="Arial"/>
          <w:sz w:val="24"/>
          <w:szCs w:val="24"/>
        </w:rPr>
        <w:t xml:space="preserve">5. Порядок дистанционного, электронного голосования утверждается Центральной избирательной комиссией.</w:t>
      </w:r>
    </w:p>
    <w:p>
      <w:pPr>
        <w:spacing w:after="60"/>
        <w:ind w:firstLine="567"/>
        <w:jc w:val="both"/>
      </w:pPr>
      <w:r>
        <w:rPr>
          <w:rFonts w:ascii="Arial" w:cs="Arial" w:eastAsia="Arial" w:hAnsi="Arial"/>
          <w:i/>
          <w:iCs/>
          <w:sz w:val="24"/>
          <w:szCs w:val="24"/>
        </w:rPr>
        <w:t xml:space="preserve">(В редакции Закона КР от </w:t>
      </w:r>
      <w:hyperlink w:history="1" r:id="rIdxg0ptdacvkhypf0bfebzr">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 Порядок голосования вне помещения для голосования</w:t>
      </w:r>
    </w:p>
    <w:p>
      <w:pPr>
        <w:spacing w:after="120"/>
        <w:ind w:firstLine="567"/>
        <w:jc w:val="both"/>
      </w:pPr>
      <w:r>
        <w:rPr>
          <w:rFonts w:ascii="Arial" w:cs="Arial" w:eastAsia="Arial" w:hAnsi="Arial"/>
          <w:sz w:val="24"/>
          <w:szCs w:val="24"/>
        </w:rPr>
        <w:t xml:space="preserve">1. Избиратели, которые внесены в списки избирателей, но по состоянию здоровья или инвалидности не могут прибыть на избирательный участок для голосования; избиратели, находящиеся в день голосования в больницах, в местах содержания под стражей подозреваемых и обвиняемых; избиратели,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сотрудники органов внутренних дел, несущие службу в день голосования в расположенных в обособленных, удаленных от населенных пунктов местах, если они постоянно проживают на территории избирательного участка, в который входят по месту своего расположения места их временного пребывания; избиратели, работающие на предприятиях с непрерывным циклом работы; избиратели, работающие вахтовым методом, голосуют вне помещения для голосования, если избирательный участок, в котором проводятся выборы, находится на территории их пребывания. Участковые избирательные комиссии обязаны обеспечить таким избирателям возможность голосования вне помещения для голосования за один календарный день до дня голосования.</w:t>
      </w:r>
    </w:p>
    <w:p>
      <w:pPr>
        <w:spacing w:after="120"/>
        <w:ind w:firstLine="567"/>
        <w:jc w:val="both"/>
      </w:pPr>
      <w:r>
        <w:rPr>
          <w:rFonts w:ascii="Arial" w:cs="Arial" w:eastAsia="Arial" w:hAnsi="Arial"/>
          <w:sz w:val="24"/>
          <w:szCs w:val="24"/>
        </w:rPr>
        <w:t xml:space="preserve">2. Голосование вне помещения для голосования проводится только за один календарный день до дня голосования в период с 8 до 20 часов и только на основании письменного заявления избирателя о предоставлении ему возможности проголосовать вне помещения для голосования. Заявление избирателя может быть сделано в любое время после формирования участковой избирательной комиссии, но не позднее 3 календарных дней до дня голосования. Участковая избирательная комиссия регистрирует все поданные заявления в специальном реестре. В заявлении о предоставлении возможности проголосовать вне помещения для голосования должны быть указаны причина, по которой избиратель не может прибыть в помещение для голосования, и данные об избирателе. </w:t>
      </w:r>
    </w:p>
    <w:p>
      <w:pPr>
        <w:spacing w:after="120"/>
        <w:ind w:firstLine="567"/>
        <w:jc w:val="both"/>
      </w:pPr>
      <w:r>
        <w:rPr>
          <w:rFonts w:ascii="Arial" w:cs="Arial" w:eastAsia="Arial" w:hAnsi="Arial"/>
          <w:sz w:val="24"/>
          <w:szCs w:val="24"/>
        </w:rPr>
        <w:t xml:space="preserve">3. Участковая избирательная комиссия должна располагать необходимым количеством переносных ящиков для голосования, но не более трех. Голосование вне помещения для голосования проводят члены участковой избирательной комиссии, совместно с оператором которые получают необходимое количество избирательных бюллетеней под роспись, а также предварительно опечатанные (опломбированные) переносные ящики. Голосование вне помещения для голосования проводится в присутствии представителей кандидатов, политических партий, наблюдателей, средств массовой информации.</w:t>
      </w:r>
    </w:p>
    <w:p>
      <w:pPr>
        <w:spacing w:after="120"/>
        <w:ind w:firstLine="567"/>
        <w:jc w:val="both"/>
      </w:pPr>
      <w:r>
        <w:rPr>
          <w:rFonts w:ascii="Arial" w:cs="Arial" w:eastAsia="Arial" w:hAnsi="Arial"/>
          <w:sz w:val="24"/>
          <w:szCs w:val="24"/>
        </w:rPr>
        <w:t xml:space="preserve">4. Участковая избирательная комиссия за 2 дня до голосования на своем заседании жеребьевкой определяет членов комиссии, которые будут организовывать голосование вне помещения для голосования (не менее чем двумя членами участковой избирательной комиссии). Председатель и секретарь участковой избирательной комиссии в жеребьевке не участвуют. О времени и месте проведения жеребьевки участковая избирательная комиссия обязана уведомить кандидатов, политические партии, общественных наблюдателей.</w:t>
      </w:r>
    </w:p>
    <w:p>
      <w:pPr>
        <w:spacing w:after="120"/>
        <w:ind w:firstLine="567"/>
        <w:jc w:val="both"/>
      </w:pPr>
      <w:r>
        <w:rPr>
          <w:rFonts w:ascii="Arial" w:cs="Arial" w:eastAsia="Arial" w:hAnsi="Arial"/>
          <w:sz w:val="24"/>
          <w:szCs w:val="24"/>
        </w:rPr>
        <w:t xml:space="preserve">За 2 дня до дня голосования участковая избирательная комиссия на своем участке обязана вывесить реестр избирателей, подавших письменное заявление о предоставлении им возможности проголосовать вне помещения для голосования.</w:t>
      </w:r>
    </w:p>
    <w:p>
      <w:pPr>
        <w:spacing w:after="120"/>
        <w:ind w:firstLine="567"/>
        <w:jc w:val="both"/>
      </w:pPr>
      <w:r>
        <w:rPr>
          <w:rFonts w:ascii="Arial" w:cs="Arial" w:eastAsia="Arial" w:hAnsi="Arial"/>
          <w:sz w:val="24"/>
          <w:szCs w:val="24"/>
        </w:rPr>
        <w:t xml:space="preserve">5. Председатель участковой избирательной комиссии предъявляет для осмотра членам участковой избирательной комиссии, а также присутствующим кандидатам, наблюдателям, представителям кандидатов, групп избирателей, политических партий, средств массовой информации пустые переносные ящики для голосования вне помещения, которые опечатываются (пломбируются) листом бумаги формата А4, подписанным председателем, секретарем и другими членами участковой избирательной комиссии, присутствующими кандидатами, представителями кандидатов, политических партий, выдвинувших кандидатов, а также политических партий, выдвинувших список кандидатов, наблюдателями и заверяется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представителей кандидатов, политических партий, выдвинувших кандидатов, а также политических партий, выдвинувших список кандидатов. Контрольные листы подписываются этими лицами и заверяются печатью участковой избирательной комиссии.</w:t>
      </w:r>
    </w:p>
    <w:p>
      <w:pPr>
        <w:spacing w:after="120"/>
        <w:ind w:firstLine="567"/>
        <w:jc w:val="both"/>
      </w:pPr>
      <w:r>
        <w:rPr>
          <w:rFonts w:ascii="Arial" w:cs="Arial" w:eastAsia="Arial" w:hAnsi="Arial"/>
          <w:sz w:val="24"/>
          <w:szCs w:val="24"/>
        </w:rPr>
        <w:t xml:space="preserve">6. По прибытии к избирателю члены участковой избирательной комиссии совместно с оператором проводят идентификацию избирателя по его биометрическим и (или) персональным данным, после чего член участковой избирательной комиссии выдает ему избирательный бюллетень в обмен на чек. При выдаче избирательного бюллетеня в бумажном списке избирателей проставляются серия и номер документа, удостоверяющего личность избирателя. Избиратель проверяет правильность произведенной записи и расписывается в списке избирателей, голосующих вне помещения для голосования, составляемом на основе реестра избирателей, подавших письменное заявление о предоставлении им возможности проголосовать вне помещения для голосования.</w:t>
      </w:r>
    </w:p>
    <w:p>
      <w:pPr>
        <w:spacing w:after="120"/>
        <w:ind w:firstLine="567"/>
        <w:jc w:val="both"/>
      </w:pPr>
      <w:r>
        <w:rPr>
          <w:rFonts w:ascii="Arial" w:cs="Arial" w:eastAsia="Arial" w:hAnsi="Arial"/>
          <w:sz w:val="24"/>
          <w:szCs w:val="24"/>
        </w:rPr>
        <w:t xml:space="preserve">7. Избирательный бюллетень заполняется избирателем в специальном месте, где не допускается присутствие других лиц. Специальное место должно быть подобрано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120"/>
        <w:ind w:firstLine="567"/>
        <w:jc w:val="both"/>
      </w:pPr>
      <w:r>
        <w:rPr>
          <w:rFonts w:ascii="Arial" w:cs="Arial" w:eastAsia="Arial" w:hAnsi="Arial"/>
          <w:sz w:val="24"/>
          <w:szCs w:val="24"/>
        </w:rPr>
        <w:t xml:space="preserve">В случае если избиратель вследствие ограниченности возможности здоровья или по состоянию здоровья не может самостоятельно расписаться в получении избирательных бюллетеней или заполнить избирательные бюллетени, он вправе воспользоваться для этого помощью другого избирателя в порядке, предусмотренном частью 15 </w:t>
      </w:r>
      <w:hyperlink w:history="1" r:id="rId0lcppp5a2iticpwydfm5w">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8. Серия и номер паспорта избирателя, проголосовавшего вне помещения для голосования, вносятся в список избирателей и одновременно в соответствующей графе списка избирателей делается отметка "Проголосовал вне помещения для голосования".</w:t>
      </w:r>
    </w:p>
    <w:p>
      <w:pPr>
        <w:spacing w:after="120"/>
        <w:ind w:firstLine="567"/>
        <w:jc w:val="both"/>
      </w:pPr>
      <w:r>
        <w:rPr>
          <w:rFonts w:ascii="Arial" w:cs="Arial" w:eastAsia="Arial" w:hAnsi="Arial"/>
          <w:sz w:val="24"/>
          <w:szCs w:val="24"/>
        </w:rPr>
        <w:t xml:space="preserve">9. По окончании голосования вне помещения отверстие переносных ящиков для голосования опечатывается (пломбируется) листом бумаги формата А4, подписанным председателем, секретарем и другими членами участковой избирательной комиссии, присутствующими кандидатами, представителями кандидатов, политических партий, выдвинувших кандидатов, а также политических партий, выдвинувших список кандидатов, наблюдателями и заверяется печатью участковой избирательной комиссии. Переносные ящики хранятся в сейфе (шкафу), который опечатывается (пломбируется) дополнительно.</w:t>
      </w:r>
    </w:p>
    <w:p>
      <w:pPr>
        <w:spacing w:after="120"/>
        <w:ind w:firstLine="567"/>
        <w:jc w:val="both"/>
      </w:pPr>
      <w:r>
        <w:rPr>
          <w:rFonts w:ascii="Arial" w:cs="Arial" w:eastAsia="Arial" w:hAnsi="Arial"/>
          <w:sz w:val="24"/>
          <w:szCs w:val="24"/>
        </w:rPr>
        <w:t xml:space="preserve">10. Подсчет голосов избирателей, проголосовавших вне помещения для голосования, производится по окончании голосования в помещении для голосования в порядке и условиях, определенных настоящим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pkagjea_breo4gwvcuuv4">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kllq__iv4_gg8jtdgzu6w">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aatgdqhwlritcx-lmfndp">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gwfd1oxeoqan8ymq18meb">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 </w:t>
      </w:r>
      <w:hyperlink w:history="1" r:id="rIdearizw7gjeuiudcsz1lk_">
        <w:r>
          <w:rPr>
            <w:rFonts w:ascii="Arial" w:cs="Arial" w:eastAsia="Arial" w:hAnsi="Arial"/>
            <w:i/>
            <w:iCs/>
            <w:color w:val="1D4ED8"/>
            <w:sz w:val="24"/>
            <w:szCs w:val="24"/>
            <w:u w:val="single"/>
          </w:rPr>
          <w:t xml:space="preserve">2 августа 2024 года № 158</w:t>
        </w:r>
      </w:hyperlink>
      <w:r>
        <w:rPr>
          <w:rFonts w:ascii="Arial" w:cs="Arial" w:eastAsia="Arial" w:hAnsi="Arial"/>
          <w:sz w:val="24"/>
          <w:szCs w:val="24"/>
        </w:rPr>
        <w:t xml:space="preserve">,  </w:t>
      </w:r>
      <w:hyperlink w:history="1" r:id="rId4i-5kkeqrhut5dlltia04">
        <w:r>
          <w:rPr>
            <w:rFonts w:ascii="Arial" w:cs="Arial" w:eastAsia="Arial" w:hAnsi="Arial"/>
            <w:i/>
            <w:iCs/>
            <w:color w:val="1D4ED8"/>
            <w:sz w:val="24"/>
            <w:szCs w:val="24"/>
            <w:u w:val="single"/>
          </w:rPr>
          <w:t xml:space="preserve">30 сентября 2024 года № 167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34. Полномочия избирательных комиссий по подведению итогов голосования и определению результатов выборов</w:t>
      </w:r>
    </w:p>
    <w:p>
      <w:pPr>
        <w:spacing w:after="60"/>
        <w:ind w:firstLine="567"/>
        <w:jc w:val="both"/>
      </w:pPr>
      <w:r>
        <w:rPr>
          <w:rFonts w:ascii="Arial" w:cs="Arial" w:eastAsia="Arial" w:hAnsi="Arial"/>
          <w:sz w:val="24"/>
          <w:szCs w:val="24"/>
        </w:rPr>
        <w:t xml:space="preserve">1. Участковая избирательная комиссия подсчитывает голоса, подводит итоги голосования на соответствующем избирательном участке.</w:t>
      </w:r>
    </w:p>
    <w:p>
      <w:pPr>
        <w:spacing w:after="60"/>
        <w:ind w:firstLine="567"/>
        <w:jc w:val="both"/>
      </w:pPr>
      <w:r>
        <w:rPr>
          <w:rFonts w:ascii="Arial" w:cs="Arial" w:eastAsia="Arial" w:hAnsi="Arial"/>
          <w:sz w:val="24"/>
          <w:szCs w:val="24"/>
        </w:rPr>
        <w:t xml:space="preserve">2. Соответствующая территориальная избирательная комиссия на основании протоколов участковых избирательных комиссий определяет результаты выборов депутатов местных кенешей по соответствующей территории.</w:t>
      </w:r>
    </w:p>
    <w:p>
      <w:pPr>
        <w:spacing w:after="60"/>
        <w:ind w:firstLine="567"/>
        <w:jc w:val="both"/>
      </w:pPr>
      <w:r>
        <w:rPr>
          <w:rFonts w:ascii="Arial" w:cs="Arial" w:eastAsia="Arial" w:hAnsi="Arial"/>
          <w:sz w:val="24"/>
          <w:szCs w:val="24"/>
        </w:rPr>
        <w:t xml:space="preserve">3. Центральная избирательная комиссия утверждает решения территориальных избирательных комиссий об определении результатов выборов депутатов местных кенешей на соответствующей территории и осуществляет их официальное опубликование в средствах массовой информации.</w:t>
      </w:r>
    </w:p>
    <w:p>
      <w:pPr>
        <w:spacing w:after="60"/>
        <w:ind w:firstLine="567"/>
        <w:jc w:val="both"/>
      </w:pPr>
      <w:r>
        <w:rPr>
          <w:rFonts w:ascii="Arial" w:cs="Arial" w:eastAsia="Arial" w:hAnsi="Arial"/>
          <w:i/>
          <w:iCs/>
          <w:sz w:val="24"/>
          <w:szCs w:val="24"/>
        </w:rPr>
        <w:t xml:space="preserve">(В редакции Закона КР от </w:t>
      </w:r>
      <w:hyperlink w:history="1" r:id="rIdd2xjdnppg8qmkpr8p34xi">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Протокол участковой избирательной комиссии об итогах голосования</w:t>
      </w:r>
    </w:p>
    <w:p>
      <w:pPr>
        <w:spacing w:after="120"/>
        <w:jc w:val="both"/>
      </w:pPr>
      <w:r>
        <w:rPr>
          <w:rFonts w:ascii="Arial" w:cs="Arial" w:eastAsia="Arial" w:hAnsi="Arial"/>
          <w:sz w:val="24"/>
          <w:szCs w:val="24"/>
        </w:rPr>
        <w:t xml:space="preserve">1. Участковая избирательная комиссия составляет протокол об итогах голосования на соответствующем избирательном участке.</w:t>
      </w:r>
    </w:p>
    <w:p>
      <w:pPr>
        <w:spacing w:after="120"/>
        <w:jc w:val="both"/>
      </w:pPr>
      <w:r>
        <w:rPr>
          <w:rFonts w:ascii="Arial" w:cs="Arial" w:eastAsia="Arial" w:hAnsi="Arial"/>
          <w:sz w:val="24"/>
          <w:szCs w:val="24"/>
        </w:rPr>
        <w:t xml:space="preserve">2. Протокол об итогах голосования является документом строгой отчетности, форма и степень защиты которого определяются Центральной избирательной комиссией.</w:t>
      </w:r>
    </w:p>
    <w:p>
      <w:pPr>
        <w:spacing w:after="120"/>
        <w:jc w:val="both"/>
      </w:pPr>
      <w:r>
        <w:rPr>
          <w:rFonts w:ascii="Arial" w:cs="Arial" w:eastAsia="Arial" w:hAnsi="Arial"/>
          <w:sz w:val="24"/>
          <w:szCs w:val="24"/>
        </w:rPr>
        <w:t xml:space="preserve">3. Порядок заполнения протоколов об итогах голосования участковыми избирательными комиссиями устанавливается Центральной избирательной комиссией.</w:t>
      </w:r>
    </w:p>
    <w:p>
      <w:pPr>
        <w:spacing w:after="60" w:before="200"/>
        <w:ind w:firstLine="567"/>
        <w:jc w:val="both"/>
      </w:pPr>
      <w:r>
        <w:rPr>
          <w:rFonts w:ascii="Arial" w:cs="Arial" w:eastAsia="Arial" w:hAnsi="Arial"/>
          <w:b/>
          <w:bCs/>
          <w:sz w:val="24"/>
          <w:szCs w:val="24"/>
        </w:rPr>
        <w:t xml:space="preserve">Статья 36. Порядок установления итогов голосования участковыми избирательными комиссиями</w:t>
      </w:r>
    </w:p>
    <w:p>
      <w:pPr>
        <w:spacing w:after="60"/>
        <w:ind w:firstLine="567"/>
        <w:jc w:val="both"/>
      </w:pPr>
      <w:r>
        <w:rPr>
          <w:rFonts w:ascii="Arial" w:cs="Arial" w:eastAsia="Arial" w:hAnsi="Arial"/>
          <w:sz w:val="24"/>
          <w:szCs w:val="24"/>
        </w:rPr>
        <w:t xml:space="preserve">1. По истечении времени голосования председатель участковой избирательной комиссии объявляет о том, что получить избирательные бюллетени и проголосовать могут только избиратели, находящиеся в помещении для голосования.</w:t>
      </w:r>
    </w:p>
    <w:p>
      <w:pPr>
        <w:spacing w:after="60"/>
        <w:ind w:firstLine="567"/>
        <w:jc w:val="both"/>
      </w:pPr>
      <w:r>
        <w:rPr>
          <w:rFonts w:ascii="Arial" w:cs="Arial" w:eastAsia="Arial" w:hAnsi="Arial"/>
          <w:sz w:val="24"/>
          <w:szCs w:val="24"/>
        </w:rPr>
        <w:t xml:space="preserve">2. Подсчет голосов избирателей осуществляется открыто и гласно исключительно членами участковой избирательной комиссии на ее заседании с оглашением и соответствующим оформлением в протоколе об итогах голосования и в его увеличенной форме (которая вывешивается в месте, установленном избирательной комиссией) последовательно обо всех результатах выполняемых действий по подсчету избирательных бюллетеней и голосов избирателей.</w:t>
      </w:r>
    </w:p>
    <w:p>
      <w:pPr>
        <w:spacing w:after="60"/>
        <w:ind w:firstLine="567"/>
        <w:jc w:val="both"/>
      </w:pPr>
      <w:r>
        <w:rPr>
          <w:rFonts w:ascii="Arial" w:cs="Arial" w:eastAsia="Arial" w:hAnsi="Arial"/>
          <w:sz w:val="24"/>
          <w:szCs w:val="24"/>
        </w:rPr>
        <w:t xml:space="preserve">В процессе подсчета голосов и установления итогов голосования представителями кандидатов, политических партий, наблюдателями, представителями средств массовой информации могут осуществляться фотографирование, кино- и видеосъемка.</w:t>
      </w:r>
    </w:p>
    <w:p>
      <w:pPr>
        <w:spacing w:after="60"/>
        <w:ind w:firstLine="567"/>
        <w:jc w:val="both"/>
      </w:pPr>
      <w:r>
        <w:rPr>
          <w:rFonts w:ascii="Arial" w:cs="Arial" w:eastAsia="Arial" w:hAnsi="Arial"/>
          <w:sz w:val="24"/>
          <w:szCs w:val="24"/>
        </w:rPr>
        <w:t xml:space="preserve">3. Подсчет голосов избирателей начинается сразу после окончания голосования и проводится без перерыва до установления итогов голосования в том же помещении, где проводилось голосование. Место, где производится непосредственный подсчет голосов избирателей, должно быть оборудовано таким образом, чтобы к нему был обеспечен доступ всех членов участковой избирательной комиссии. При этом должен быть обеспечен полный обзор действий членов участковой избирательной комиссии для всех присутствующих лиц при подсчете.</w:t>
      </w:r>
    </w:p>
    <w:p>
      <w:pPr>
        <w:spacing w:after="60"/>
        <w:ind w:firstLine="567"/>
        <w:jc w:val="both"/>
      </w:pPr>
      <w:r>
        <w:rPr>
          <w:rFonts w:ascii="Arial" w:cs="Arial" w:eastAsia="Arial" w:hAnsi="Arial"/>
          <w:sz w:val="24"/>
          <w:szCs w:val="24"/>
        </w:rPr>
        <w:t xml:space="preserve">В случае совмещения выборов разных уровней в первую очередь осуществляется подсчет голосов по выборам Президента, депутатов Жогорку Кенеша, затем - депутатов местных кенешей.</w:t>
      </w:r>
    </w:p>
    <w:p>
      <w:pPr>
        <w:spacing w:after="60"/>
        <w:ind w:firstLine="567"/>
        <w:jc w:val="both"/>
      </w:pPr>
      <w:r>
        <w:rPr>
          <w:rFonts w:ascii="Arial" w:cs="Arial" w:eastAsia="Arial" w:hAnsi="Arial"/>
          <w:sz w:val="24"/>
          <w:szCs w:val="24"/>
        </w:rPr>
        <w:t xml:space="preserve">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60"/>
        <w:ind w:firstLine="567"/>
        <w:jc w:val="both"/>
      </w:pPr>
      <w:r>
        <w:rPr>
          <w:rFonts w:ascii="Arial" w:cs="Arial" w:eastAsia="Arial" w:hAnsi="Arial"/>
          <w:sz w:val="24"/>
          <w:szCs w:val="24"/>
        </w:rPr>
        <w:t xml:space="preserve">4. Члены участковой избирательной комиссии, ответственные за выдачу избирательных бюллетеней, пересчитывают оставшиеся неиспользованные избирательные бюллетени, погашают их путем надрезания правого нижнего угла (при этом не допускается повреждение квадратов, размещенных справа от сведений о зарегистрированных кандидатах, списках кандидатов) и сдают их по ведомости председателю участковой избирательной комиссии, о чем составляется акт. Таким же образом погашаются неиспользованные избирательные бюллетени, оставшиеся в сейфе участковой избирательной комиссии. Все погашенные избирательные бюллетени подсчитываются и упаковываются в пакет, который скрепляется печатью участковой избирательной комиссии и подписями ее членов. На пакете делается запись "Погашенные избирательные бюллетени", указываются их количество и номер избирательного участка.</w:t>
      </w:r>
    </w:p>
    <w:p>
      <w:pPr>
        <w:spacing w:after="60"/>
        <w:ind w:firstLine="567"/>
        <w:jc w:val="both"/>
      </w:pPr>
      <w:r>
        <w:rPr>
          <w:rFonts w:ascii="Arial" w:cs="Arial" w:eastAsia="Arial" w:hAnsi="Arial"/>
          <w:sz w:val="24"/>
          <w:szCs w:val="24"/>
        </w:rPr>
        <w:t xml:space="preserve">Число всех погашенных избирательных бюллетеней, которое определяется как сумма чисел неиспользованных избирательных бюллетеней и избирательных бюллетеней, которые были возвращены избирателями как ошибочно заполненные (испорченные), оглашается и заносится в протокол об итогах голосования и в его увеличенную форму.</w:t>
      </w:r>
    </w:p>
    <w:p>
      <w:pPr>
        <w:spacing w:after="60"/>
        <w:ind w:firstLine="567"/>
        <w:jc w:val="both"/>
      </w:pPr>
      <w:r>
        <w:rPr>
          <w:rFonts w:ascii="Arial" w:cs="Arial" w:eastAsia="Arial" w:hAnsi="Arial"/>
          <w:sz w:val="24"/>
          <w:szCs w:val="24"/>
        </w:rPr>
        <w:t xml:space="preserve">5. 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на каждую страницу списка избирателей соответствующие суммарные данные.</w:t>
      </w:r>
    </w:p>
    <w:p>
      <w:pPr>
        <w:spacing w:after="60"/>
        <w:ind w:firstLine="567"/>
        <w:jc w:val="both"/>
      </w:pPr>
      <w:r>
        <w:rPr>
          <w:rFonts w:ascii="Arial" w:cs="Arial" w:eastAsia="Arial" w:hAnsi="Arial"/>
          <w:sz w:val="24"/>
          <w:szCs w:val="24"/>
        </w:rPr>
        <w:t xml:space="preserve">После внесения суммарных данных каждая страница списка избирателей подписывается членом участковой избирательной комиссии, который затем их суммирует и передает председателю участковой избирательной комиссии. Председатель и секретарь участковой избирательной комиссии вносят на последнюю страницу списка итоговые данные, определяемые как сумма данных по всем страницам списка избирателей, заверяют их своей подписью и печатью участковой избирательной комиссии. После проведения работы со списком избирателей председатель участковой избирательной комиссии предлагает присутствующим визуально ознакомиться с ним. После этого список избирателей убирается в сейф.</w:t>
      </w:r>
    </w:p>
    <w:p>
      <w:pPr>
        <w:spacing w:after="60"/>
        <w:ind w:firstLine="567"/>
        <w:jc w:val="both"/>
      </w:pPr>
      <w:r>
        <w:rPr>
          <w:rFonts w:ascii="Arial" w:cs="Arial" w:eastAsia="Arial" w:hAnsi="Arial"/>
          <w:sz w:val="24"/>
          <w:szCs w:val="24"/>
        </w:rPr>
        <w:t xml:space="preserve">Число избирательных бюллетеней, выданных избирателям, дополнительно проверяется путем подсчета чеков.</w:t>
      </w:r>
    </w:p>
    <w:p>
      <w:pPr>
        <w:spacing w:after="60"/>
        <w:ind w:firstLine="567"/>
        <w:jc w:val="both"/>
      </w:pPr>
      <w:r>
        <w:rPr>
          <w:rFonts w:ascii="Arial" w:cs="Arial" w:eastAsia="Arial" w:hAnsi="Arial"/>
          <w:sz w:val="24"/>
          <w:szCs w:val="24"/>
        </w:rPr>
        <w:t xml:space="preserve">После проведения работы со списком избирателей составляется акт о числе избирательных бюллетеней, выданных избирателям. Копию акта, заверенную подписью председателя и печатью участковой избирательной комиссии, выдают присутствующим кандидатам, представителям кандидатов, политических партий, средств массовой информации, наблюдателям, затем данные заносятся в протокол увеличенной формы.</w:t>
      </w:r>
    </w:p>
    <w:p>
      <w:pPr>
        <w:spacing w:after="60"/>
        <w:ind w:firstLine="567"/>
        <w:jc w:val="both"/>
      </w:pPr>
      <w:r>
        <w:rPr>
          <w:rFonts w:ascii="Arial" w:cs="Arial" w:eastAsia="Arial" w:hAnsi="Arial"/>
          <w:sz w:val="24"/>
          <w:szCs w:val="24"/>
        </w:rPr>
        <w:t xml:space="preserve">6. Участковая избирательная комиссия приступает к обязательному подсчету избирательных бюллетеней, содержащихся в переносных ящиках для голосования. Члены участковой избирательной комиссии, проводившие голосование вне помещения для голосования, демонстрируют сохранность пломб, печатей и подписей членов участковой избирательной комиссии, лиц, присутствовавших при опечатывании избирательных ящиков, вскрывают поочередно переносные ящики для голосования, затем извлекают избирательные бюллетени и контрольные листы с подписями членов участковой избирательной комиссии, лиц, присутствовавших при опечатывании избирательных ящиков. Председатель участковой избирательной комиссии демонстрирует контрольные листы.</w:t>
      </w:r>
    </w:p>
    <w:p>
      <w:pPr>
        <w:spacing w:after="60"/>
        <w:ind w:firstLine="567"/>
        <w:jc w:val="both"/>
      </w:pPr>
      <w:r>
        <w:rPr>
          <w:rFonts w:ascii="Arial" w:cs="Arial" w:eastAsia="Arial" w:hAnsi="Arial"/>
          <w:sz w:val="24"/>
          <w:szCs w:val="24"/>
        </w:rPr>
        <w:t xml:space="preserve">Вскрытию каждого переносного ящика для голосования предшествует объявление числа избирателей, проголосовавших с использованием данного переносного ящика для голосования и выданных чеков. Подсчет избирательных бюллетеней в каждом переносном ящике для голосования производится отдельно.</w:t>
      </w:r>
    </w:p>
    <w:p>
      <w:pPr>
        <w:spacing w:after="60"/>
        <w:ind w:firstLine="567"/>
        <w:jc w:val="both"/>
      </w:pPr>
      <w:r>
        <w:rPr>
          <w:rFonts w:ascii="Arial" w:cs="Arial" w:eastAsia="Arial" w:hAnsi="Arial"/>
          <w:sz w:val="24"/>
          <w:szCs w:val="24"/>
        </w:rPr>
        <w:t xml:space="preserve">Если установлено, что в переносном ящике для голосования число избирательных бюллетеней больше, чем число заявлений избирателей, содержащих отметку о количестве полученных избирательных бюллетеней и выданных чеков все избирательные бюллетени,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который прилагается к протоколу об итогах голосования и в котором указываются фамилии и инициалы членов участковой избирательной комиссии, обеспечивавших проведение голосования вне помещения для голосования. Эти недействительные избирательные бюллетени упаковываются отдельно и опечатываются, при этом на пакете указываются номер избирательного участка с надписью "Недействительные избирательные бюллетени, извлеченные из переносного ящика для голосования", номер ящика и количество избирательных бюллетеней.</w:t>
      </w:r>
    </w:p>
    <w:p>
      <w:pPr>
        <w:spacing w:after="60"/>
        <w:ind w:firstLine="567"/>
        <w:jc w:val="both"/>
      </w:pPr>
      <w:r>
        <w:rPr>
          <w:rFonts w:ascii="Arial" w:cs="Arial" w:eastAsia="Arial" w:hAnsi="Arial"/>
          <w:sz w:val="24"/>
          <w:szCs w:val="24"/>
        </w:rPr>
        <w:t xml:space="preserve">Извлеченные из переносного ящика для голосования избирательные бюллетени опускаются в ящики для голосования.</w:t>
      </w:r>
    </w:p>
    <w:p>
      <w:pPr>
        <w:spacing w:after="60"/>
        <w:ind w:firstLine="567"/>
        <w:jc w:val="both"/>
      </w:pPr>
      <w:r>
        <w:rPr>
          <w:rFonts w:ascii="Arial" w:cs="Arial" w:eastAsia="Arial" w:hAnsi="Arial"/>
          <w:sz w:val="24"/>
          <w:szCs w:val="24"/>
        </w:rPr>
        <w:t xml:space="preserve">7. Перед непосредственным подсчетом голосов избирателей председатель участковой избирательной комиссии объявляет предварительные итоги голосования по автоматически считывающим урнам, о чем составляется отдельный акт, который прилагается к протоколу об итогах голосования и оглашается в присутствии членов участковой избирательной комиссии, представителей кандидатов политических партий, наблюдателей, представителей средств массовой информации.</w:t>
      </w:r>
    </w:p>
    <w:p>
      <w:pPr>
        <w:spacing w:after="60"/>
        <w:ind w:firstLine="567"/>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во время всего периода голосования и не должны быть подключенными к проводным и беспроводным сетям. Вывод данных об итогах голосования из автоматически считывающих урн осуществляется по решению участковой избирательной комиссии после 20 часов в день проведения выборов.</w:t>
      </w:r>
    </w:p>
    <w:p>
      <w:pPr>
        <w:spacing w:after="60"/>
        <w:ind w:firstLine="567"/>
        <w:jc w:val="both"/>
      </w:pPr>
      <w:r>
        <w:rPr>
          <w:rFonts w:ascii="Arial" w:cs="Arial" w:eastAsia="Arial" w:hAnsi="Arial"/>
          <w:sz w:val="24"/>
          <w:szCs w:val="24"/>
        </w:rPr>
        <w:t xml:space="preserve">Председатель участковой избирательной комиссии объявляет о начале подсчета избирательных бюллетеней, содержащихся в ящике для голосования, демонстрирует неповрежденность печати (пломбы) и вскрывает ящик для голосования на избирательном участке. Члены участковой избирательной комиссии извлекают избирательные бюллетени и вынимают контрольный лист с подписями членов участковой избирательной комиссии, других лиц, присутствовавших при опечатывании ящика для голосования. Председатель участковой избирательной комиссии демонстрирует контрольный лист.</w:t>
      </w:r>
    </w:p>
    <w:p>
      <w:pPr>
        <w:spacing w:after="60"/>
        <w:ind w:firstLine="567"/>
        <w:jc w:val="both"/>
      </w:pPr>
      <w:r>
        <w:rPr>
          <w:rFonts w:ascii="Arial" w:cs="Arial" w:eastAsia="Arial" w:hAnsi="Arial"/>
          <w:sz w:val="24"/>
          <w:szCs w:val="24"/>
        </w:rPr>
        <w:t xml:space="preserve">Избирательные бюллетени после извлечения из ящиков для голосования подсчитываются и результаты вписываются в протокол об итогах голосования.</w:t>
      </w:r>
    </w:p>
    <w:p>
      <w:pPr>
        <w:spacing w:after="60"/>
        <w:ind w:firstLine="567"/>
        <w:jc w:val="both"/>
      </w:pPr>
      <w:r>
        <w:rPr>
          <w:rFonts w:ascii="Arial" w:cs="Arial" w:eastAsia="Arial" w:hAnsi="Arial"/>
          <w:sz w:val="24"/>
          <w:szCs w:val="24"/>
        </w:rPr>
        <w:t xml:space="preserve">Число извлеченных избирательных бюллетеней из ящика для голосования, находящегося на избирательном участке, должно совпадать с числом бюллетеней, выданных избирателям, либо быть меньше. Если в ящике для голосования число избирательных бюллетеней будет больше, чем число выданных избирателям бюллетеней, то участковая избирательная комиссия принимает меры по выявлению и устранению причин.</w:t>
      </w:r>
    </w:p>
    <w:p>
      <w:pPr>
        <w:spacing w:after="60"/>
        <w:ind w:firstLine="567"/>
        <w:jc w:val="both"/>
      </w:pPr>
      <w:r>
        <w:rPr>
          <w:rFonts w:ascii="Arial" w:cs="Arial" w:eastAsia="Arial" w:hAnsi="Arial"/>
          <w:sz w:val="24"/>
          <w:szCs w:val="24"/>
        </w:rPr>
        <w:t xml:space="preserve">Если после выявления и устранения причин число избирательных бюллетеней в ящике для голосования будет больше, чем число выданных избирателям бюллетеней, все избирательные бюллетени, находящиеся в ящике для голосования, решением участковой избирательной комиссии признаются недействительными и погашаются путем надрезания правого нижнего угла.</w:t>
      </w:r>
    </w:p>
    <w:p>
      <w:pPr>
        <w:spacing w:after="60"/>
        <w:ind w:firstLine="567"/>
        <w:jc w:val="both"/>
      </w:pPr>
      <w:r>
        <w:rPr>
          <w:rFonts w:ascii="Arial" w:cs="Arial" w:eastAsia="Arial" w:hAnsi="Arial"/>
          <w:sz w:val="24"/>
          <w:szCs w:val="24"/>
        </w:rPr>
        <w:t xml:space="preserve">8.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из кандидатов, списков кандидатов, по позициям "Против всех кандидатов", "Против всех списков кандидатов",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предоставляют избирательные бюллетени для визуального контроля всем присутствующим при подсчете.</w:t>
      </w:r>
    </w:p>
    <w:p>
      <w:pPr>
        <w:spacing w:after="60"/>
        <w:ind w:firstLine="567"/>
        <w:jc w:val="both"/>
      </w:pPr>
      <w:r>
        <w:rPr>
          <w:rFonts w:ascii="Arial" w:cs="Arial" w:eastAsia="Arial" w:hAnsi="Arial"/>
          <w:sz w:val="24"/>
          <w:szCs w:val="24"/>
        </w:rPr>
        <w:t xml:space="preserve">9. С рассортированными избирательными бюллетенями вправе ознакомиться представители кандидатов, политических партий, наблюдатели под контролем членов участковой избирательной комиссии.</w:t>
      </w:r>
    </w:p>
    <w:p>
      <w:pPr>
        <w:spacing w:after="60"/>
        <w:ind w:firstLine="567"/>
        <w:jc w:val="both"/>
      </w:pPr>
      <w:r>
        <w:rPr>
          <w:rFonts w:ascii="Arial" w:cs="Arial" w:eastAsia="Arial" w:hAnsi="Arial"/>
          <w:sz w:val="24"/>
          <w:szCs w:val="24"/>
        </w:rPr>
        <w:t xml:space="preserve">10. Затем производится подсчет голосов избирателей по избирательным бюллетеням установленной формы отдельно по каждому кандидату, списку кандидатов и по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или видеть отметку избирателя в избирательном бюллетене. Одновременный подсчет избирательных бюллетеней из разных пачек не допускается.</w:t>
      </w:r>
    </w:p>
    <w:p>
      <w:pPr>
        <w:spacing w:after="60"/>
        <w:ind w:firstLine="567"/>
        <w:jc w:val="both"/>
      </w:pPr>
      <w:r>
        <w:rPr>
          <w:rFonts w:ascii="Arial" w:cs="Arial" w:eastAsia="Arial" w:hAnsi="Arial"/>
          <w:sz w:val="24"/>
          <w:szCs w:val="24"/>
        </w:rPr>
        <w:t xml:space="preserve">11. Недействительные избирательные бюллетени подсчитываются и суммируются отдельно. Недействительными считаются избирательные бюллетени, по которым невозможно определить волеизъявление избирателя, а также недействительные избирательные бюллетени, извлеченные из переносного ящика для голосования (если имел место факт извлечения из переносного ящика для голосования числа избирательных бюллетеней, превышающего число заявлений избирателей, содержащих отметку о количестве полученных избирательных бюллетеней). К числу бюллетеней неустановленной формы относятся бюллетени, в которых не проставлены установленные Центральной избирательной комиссией защитные отметки, не заверенные печатью участковой избирательной комиссии и не содержащие иные установленные отметки. Недействительными считаются избирательные бюллетени, в которых число отметок в пользу кандидатов превышает число мандатов по избирательному округу, а при выборах по пропорциональной системе - число отметок в пользу списков кандидатов более одной позиции.</w:t>
      </w:r>
    </w:p>
    <w:p>
      <w:pPr>
        <w:spacing w:after="60"/>
        <w:ind w:firstLine="567"/>
        <w:jc w:val="both"/>
      </w:pPr>
      <w:r>
        <w:rPr>
          <w:rFonts w:ascii="Arial" w:cs="Arial" w:eastAsia="Arial" w:hAnsi="Arial"/>
          <w:sz w:val="24"/>
          <w:szCs w:val="24"/>
        </w:rPr>
        <w:t xml:space="preserve">В случае возникновения сомнений при признании избирательного бюллетеня недействительным участковая избирательная комиссия решает вопрос голосованием, при этом на оборотной стороне избирательного бюллетеня указываются причины его недействительности и эта запись подтверждается подписями председателя и секретаря и заверяется печатью участковой избирательной комиссии.</w:t>
      </w:r>
    </w:p>
    <w:p>
      <w:pPr>
        <w:spacing w:after="60"/>
        <w:ind w:firstLine="567"/>
        <w:jc w:val="both"/>
      </w:pPr>
      <w:r>
        <w:rPr>
          <w:rFonts w:ascii="Arial" w:cs="Arial" w:eastAsia="Arial" w:hAnsi="Arial"/>
          <w:sz w:val="24"/>
          <w:szCs w:val="24"/>
        </w:rPr>
        <w:t xml:space="preserve">12. Председатель участковой избирательной комиссии предлагает всем присутствующим при подсчете голосов лицам визуально ознакомиться с избирательными бюллетенями под контролем членов участковой избирательной комиссии. В случае несовпадения итогов голосования по данным автоматически считывающей урны с итогами голосования по данным ручного подсчета голосов по требованию представителя кандидата, политической партии или наблюдателя произвести пересчет голосов. Избирательные бюллетени пересчитываются при непосредственном участии представителя кандидата, политической партии или наблюдателя и предоставлении возможности визуального контроля с их стороны. Пересчет избирательных бюллетеней при этом производится вслух.</w:t>
      </w:r>
    </w:p>
    <w:p>
      <w:pPr>
        <w:spacing w:after="60"/>
        <w:ind w:firstLine="567"/>
        <w:jc w:val="both"/>
      </w:pPr>
      <w:r>
        <w:rPr>
          <w:rFonts w:ascii="Arial" w:cs="Arial" w:eastAsia="Arial" w:hAnsi="Arial"/>
          <w:sz w:val="24"/>
          <w:szCs w:val="24"/>
        </w:rPr>
        <w:t xml:space="preserve">Итоги голосования устанавливаются по результатам ручного подсчета голосов.</w:t>
      </w:r>
    </w:p>
    <w:p>
      <w:pPr>
        <w:spacing w:after="60"/>
        <w:ind w:firstLine="567"/>
        <w:jc w:val="both"/>
      </w:pPr>
      <w:r>
        <w:rPr>
          <w:rFonts w:ascii="Arial" w:cs="Arial" w:eastAsia="Arial" w:hAnsi="Arial"/>
          <w:sz w:val="24"/>
          <w:szCs w:val="24"/>
        </w:rPr>
        <w:t xml:space="preserve">13. После этого производится проверка контрольных соотношений данных, внесенных в протокол об итогах голосования.</w:t>
      </w:r>
    </w:p>
    <w:p>
      <w:pPr>
        <w:spacing w:after="60"/>
        <w:ind w:firstLine="567"/>
        <w:jc w:val="both"/>
      </w:pPr>
      <w:r>
        <w:rPr>
          <w:rFonts w:ascii="Arial" w:cs="Arial" w:eastAsia="Arial" w:hAnsi="Arial"/>
          <w:sz w:val="24"/>
          <w:szCs w:val="24"/>
        </w:rPr>
        <w:t xml:space="preserve">14.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жалобы (заявления) о нарушениях при голосовании и подсчете голосов избирателей, принимаются решения по каждой жалобе (заявлению), после чего членами участковой избирательной комиссии и заявителями, согласными с принятыми участковой избирательной комиссией решениями по поступившим жалобам (заявлениям),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содержанием протокола, вправе приложить к нему особое мнение, о чем в протоколе делается соответствующая запись.</w:t>
      </w:r>
    </w:p>
    <w:p>
      <w:pPr>
        <w:spacing w:after="60"/>
        <w:ind w:firstLine="567"/>
        <w:jc w:val="both"/>
      </w:pPr>
      <w:r>
        <w:rPr>
          <w:rFonts w:ascii="Arial" w:cs="Arial" w:eastAsia="Arial" w:hAnsi="Arial"/>
          <w:sz w:val="24"/>
          <w:szCs w:val="24"/>
        </w:rPr>
        <w:t xml:space="preserve">После составления протокола об итогах голосования, рассортированные избирательные бюллетени, списки избирателей, чеки, первичные и итоговые протоколы автоматически считывающих урн, первичный и итоговый отчет по идентификации упаковываются в отдельные пакеты, на которых указываются номер избирательного участка, количество избирательных бюллетеней, чеков и наименование списков избирателей. Пакеты опечатываются, подписываются членами участковой избирательной комиссии и складываются в отдельные мешок или коробку. На мешке или коробке указываются номер избирательного участка и перечень находящихся внутри документов. Мешок или коробка опечатываются с проставлением подписей членов участковой избирательной комиссии. Упаковка избирательных бюллетеней, списков избирателей, чеков, первичных и итоговых протоколов автоматически считывающих урн, первичный и итоговый отчет по идентификации, а также их складывание в мешок или коробку осуществляются в присутствии представителей кандидатов, политических партий, наблюдателей, которым также предоставляется возможность поставить на мешке или коробке свои подписи. Пакет, мешок или коробка могут быть вскрыты только по решению вышестоящей избирательной комиссии или суда.</w:t>
      </w:r>
    </w:p>
    <w:p>
      <w:pPr>
        <w:spacing w:after="60"/>
        <w:ind w:firstLine="567"/>
        <w:jc w:val="both"/>
      </w:pPr>
      <w:r>
        <w:rPr>
          <w:rFonts w:ascii="Arial" w:cs="Arial" w:eastAsia="Arial" w:hAnsi="Arial"/>
          <w:sz w:val="24"/>
          <w:szCs w:val="24"/>
        </w:rPr>
        <w:t xml:space="preserve">15. Протокол об итогах голосования в форме, утвержденной Центральной избирательной комиссией, составляется избирательными комиссиями в двух экземплярах и подписывается всеми присутствующими членами избирательной комиссии. К протоколам приобщаются составляемая в двух экземплярах сводная таблица об итогах голосования на соответствующем участке, особое мнение членов избирательной комиссии, а также поступившие жалобы (заявления) и принятые по ним решения.</w:t>
      </w:r>
    </w:p>
    <w:p>
      <w:pPr>
        <w:spacing w:after="60"/>
        <w:ind w:firstLine="567"/>
        <w:jc w:val="both"/>
      </w:pPr>
      <w:r>
        <w:rPr>
          <w:rFonts w:ascii="Arial" w:cs="Arial" w:eastAsia="Arial" w:hAnsi="Arial"/>
          <w:sz w:val="24"/>
          <w:szCs w:val="24"/>
        </w:rPr>
        <w:t xml:space="preserve">16.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представителями кандидатов, политических партий, наблюдателями, представителями средств массовой информации.</w:t>
      </w:r>
    </w:p>
    <w:p>
      <w:pPr>
        <w:spacing w:after="60"/>
        <w:ind w:firstLine="567"/>
        <w:jc w:val="both"/>
      </w:pPr>
      <w:r>
        <w:rPr>
          <w:rFonts w:ascii="Arial" w:cs="Arial" w:eastAsia="Arial" w:hAnsi="Arial"/>
          <w:sz w:val="24"/>
          <w:szCs w:val="24"/>
        </w:rPr>
        <w:t xml:space="preserve">После оглашения итогов голосования протокол об итогах голосования, первичные, итоговые чеки об идентификации избирателей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автоматически считывающие урны.</w:t>
      </w:r>
    </w:p>
    <w:p>
      <w:pPr>
        <w:spacing w:after="60"/>
        <w:ind w:firstLine="567"/>
        <w:jc w:val="both"/>
      </w:pPr>
      <w:r>
        <w:rPr>
          <w:rFonts w:ascii="Arial" w:cs="Arial" w:eastAsia="Arial" w:hAnsi="Arial"/>
          <w:sz w:val="24"/>
          <w:szCs w:val="24"/>
        </w:rPr>
        <w:t xml:space="preserve">В случае ошибочного заполнения протокола об итогах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60"/>
        <w:ind w:firstLine="567"/>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протокола публикуются на сайте Центральной избирательной комиссии.</w:t>
      </w:r>
    </w:p>
    <w:p>
      <w:pPr>
        <w:spacing w:after="60"/>
        <w:ind w:firstLine="567"/>
        <w:jc w:val="both"/>
      </w:pPr>
      <w:r>
        <w:rPr>
          <w:rFonts w:ascii="Arial" w:cs="Arial" w:eastAsia="Arial" w:hAnsi="Arial"/>
          <w:sz w:val="24"/>
          <w:szCs w:val="24"/>
        </w:rPr>
        <w:t xml:space="preserve">17.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жалобы (заявления), принятые по ним решения, акты, составленные участковой избирательной комиссией, первичные и итоговые протоколы автоматически считывающих урн, первичный и итоговый отчет по идентификации незамедлительно доставляются в вышестоящую избирательную комиссию председателем участковой избирательной комиссии или одним из членов участковой избирательной комиссии в сопровождении присутствовавших при подсчете представителей кандидатов, политических партий.</w:t>
      </w:r>
    </w:p>
    <w:p>
      <w:pPr>
        <w:spacing w:after="60"/>
        <w:ind w:firstLine="567"/>
        <w:jc w:val="both"/>
      </w:pPr>
      <w:r>
        <w:rPr>
          <w:rFonts w:ascii="Arial" w:cs="Arial" w:eastAsia="Arial" w:hAnsi="Arial"/>
          <w:sz w:val="24"/>
          <w:szCs w:val="24"/>
        </w:rPr>
        <w:t xml:space="preserve">18. Второй экземпляр протокола, а также печать участковой избирательной комиссии хранятся у секретаря участковой избирательной комиссии, который несет ответственность, установленную законодательством, за их достоверность и сохранность до окончания работы комиссии.</w:t>
      </w:r>
    </w:p>
    <w:p>
      <w:pPr>
        <w:spacing w:after="60"/>
        <w:ind w:firstLine="567"/>
        <w:jc w:val="both"/>
      </w:pPr>
      <w:r>
        <w:rPr>
          <w:rFonts w:ascii="Arial" w:cs="Arial" w:eastAsia="Arial" w:hAnsi="Arial"/>
          <w:sz w:val="24"/>
          <w:szCs w:val="24"/>
        </w:rPr>
        <w:t xml:space="preserve">19. 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60"/>
        <w:ind w:firstLine="567"/>
        <w:jc w:val="both"/>
      </w:pPr>
      <w:r>
        <w:rPr>
          <w:rFonts w:ascii="Arial" w:cs="Arial" w:eastAsia="Arial" w:hAnsi="Arial"/>
          <w:sz w:val="24"/>
          <w:szCs w:val="24"/>
        </w:rPr>
        <w:t xml:space="preserve">20. Каждому лицу, присутствовавшему при подсчете голосов, секретарь участковой избирательной комиссии незамедлительно после подписания протокола об итогах голосования обязан выдать заверенную печатью копию (ксерокопию) протокола об итогах голосования.</w:t>
      </w:r>
    </w:p>
    <w:p>
      <w:pPr>
        <w:spacing w:after="60"/>
        <w:ind w:firstLine="567"/>
        <w:jc w:val="both"/>
      </w:pPr>
      <w:r>
        <w:rPr>
          <w:rFonts w:ascii="Arial" w:cs="Arial" w:eastAsia="Arial" w:hAnsi="Arial"/>
          <w:sz w:val="24"/>
          <w:szCs w:val="24"/>
        </w:rPr>
        <w:t xml:space="preserve">Список избирателей, принявших участие в выборах, публикуется на сайте Центральной избирательной комиссии.</w:t>
      </w:r>
    </w:p>
    <w:p>
      <w:pPr>
        <w:spacing w:after="60"/>
        <w:ind w:firstLine="567"/>
        <w:jc w:val="both"/>
      </w:pPr>
      <w:r>
        <w:rPr>
          <w:rFonts w:ascii="Arial" w:cs="Arial" w:eastAsia="Arial" w:hAnsi="Arial"/>
          <w:i/>
          <w:iCs/>
          <w:sz w:val="24"/>
          <w:szCs w:val="24"/>
        </w:rPr>
        <w:t xml:space="preserve">(В редакции Законов КР от </w:t>
      </w:r>
      <w:hyperlink w:history="1" r:id="rIddq5li4uepgtxknnucjvq7">
        <w:r>
          <w:rPr>
            <w:rFonts w:ascii="Arial" w:cs="Arial" w:eastAsia="Arial" w:hAnsi="Arial"/>
            <w:i/>
            <w:iCs/>
            <w:color w:val="1D4ED8"/>
            <w:sz w:val="24"/>
            <w:szCs w:val="24"/>
            <w:u w:val="single"/>
          </w:rPr>
          <w:t xml:space="preserve">12 октября 2012 года № 172</w:t>
        </w:r>
      </w:hyperlink>
      <w:r>
        <w:rPr>
          <w:rFonts w:ascii="Arial" w:cs="Arial" w:eastAsia="Arial" w:hAnsi="Arial"/>
          <w:i/>
          <w:iCs/>
          <w:sz w:val="24"/>
          <w:szCs w:val="24"/>
        </w:rPr>
        <w:t xml:space="preserve">, </w:t>
      </w:r>
      <w:hyperlink w:history="1" r:id="rId10y2dseu71xidanevvt2j">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ih9wuelyzumpp8md1pp6u">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oti0y7kuha7b1fjq7m9jm">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aeyyi8nxmf9puirlgognv">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 </w:t>
      </w:r>
      <w:hyperlink w:history="1" r:id="rIdmrgcilvqmrrkvsqvj4xqi">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37. Порядок установления итогов голосования территориальными избирательными комиссиями</w:t>
      </w:r>
    </w:p>
    <w:p>
      <w:pPr>
        <w:spacing w:after="60"/>
        <w:ind w:firstLine="567"/>
        <w:jc w:val="both"/>
      </w:pPr>
      <w:r>
        <w:rPr>
          <w:rFonts w:ascii="Arial" w:cs="Arial" w:eastAsia="Arial" w:hAnsi="Arial"/>
          <w:sz w:val="24"/>
          <w:szCs w:val="24"/>
        </w:rPr>
        <w:t xml:space="preserve">1. Первые экземпляры протоколов об итогах голосования участковых избирательных комиссий вместе с избирательной документацией, указанной в части 17 </w:t>
      </w:r>
      <w:r>
        <w:rPr>
          <w:rFonts w:ascii="Arial" w:cs="Arial" w:eastAsia="Arial" w:hAnsi="Arial"/>
          <w:sz w:val="24"/>
          <w:szCs w:val="24"/>
        </w:rPr>
        <w:t xml:space="preserve">статьи 36</w:t>
      </w:r>
      <w:r>
        <w:rPr>
          <w:rFonts w:ascii="Arial" w:cs="Arial" w:eastAsia="Arial" w:hAnsi="Arial"/>
          <w:sz w:val="24"/>
          <w:szCs w:val="24"/>
        </w:rPr>
        <w:t xml:space="preserve"> настоящего Закона, немедленно после их подписания членами участковой избирательной комиссии передаются по акту в территориальную избирательную комиссию, которая подводит итоги голосования на соответствующей территории.</w:t>
      </w:r>
    </w:p>
    <w:p>
      <w:pPr>
        <w:spacing w:after="60"/>
        <w:ind w:firstLine="567"/>
        <w:jc w:val="both"/>
      </w:pPr>
      <w:r>
        <w:rPr>
          <w:rFonts w:ascii="Arial" w:cs="Arial" w:eastAsia="Arial" w:hAnsi="Arial"/>
          <w:sz w:val="24"/>
          <w:szCs w:val="24"/>
        </w:rPr>
        <w:t xml:space="preserve">2. Подведение итогов голосования на соответствующей территории осуществляет территориальная избирательная комиссия на основании протоколов, поступивших непосредственно из участковых избирательных комиссий, путем сложения содержащихся в них данных. Прием протоколов и подведение итогов голосования соответствующей территориальной избирательной комиссией осуществляется в порядке и сроки, установленные Центральной избирательной комиссией.</w:t>
      </w:r>
    </w:p>
    <w:p>
      <w:pPr>
        <w:spacing w:after="60"/>
        <w:ind w:firstLine="567"/>
        <w:jc w:val="both"/>
      </w:pPr>
      <w:r>
        <w:rPr>
          <w:rFonts w:ascii="Arial" w:cs="Arial" w:eastAsia="Arial" w:hAnsi="Arial"/>
          <w:sz w:val="24"/>
          <w:szCs w:val="24"/>
        </w:rPr>
        <w:t xml:space="preserve">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избирательная комиссия путем суммирования данных всех участковых избирательных комиссий подводит итоги голосования на соответствующей территории. По итогам голосования территориальная избирательная комиссия составляет сводную таблицу и протокол, в который заносятся данные о числе участковых избирательных комиссий, количестве поступивших протоколов, на основании которых составляется протокол об итогах голосования, а также суммарные данные протоколов участковых избирательных комиссий.</w:t>
      </w:r>
    </w:p>
    <w:p>
      <w:pPr>
        <w:spacing w:after="60"/>
        <w:ind w:firstLine="567"/>
        <w:jc w:val="both"/>
      </w:pPr>
      <w:r>
        <w:rPr>
          <w:rFonts w:ascii="Arial" w:cs="Arial" w:eastAsia="Arial" w:hAnsi="Arial"/>
          <w:sz w:val="24"/>
          <w:szCs w:val="24"/>
        </w:rPr>
        <w:t xml:space="preserve">Перед подписанием протокола об итогах голосования на соответствующей территории избирательная комиссия в обязательном порядке проводит итоговое заседание, на котором рассматриваются поступившие в комиссию жалобы (заявления), связанные с проведением голосования, подсчетом голосов и составлением протоколов нижестоящих избирательных комиссий. Избирательная комиссия принимает решения по каждой жалобе (заявлению), после чего членами избирательной комиссии и заявителями, согласными с принятыми избирательной комиссией решениями по поступившим жалобам (заявлениям), подписывается протокол итогового заседания избирательной комиссии. При подписании протокола итогового заседания избирательной комиссии члены избирательной комиссии, не согласные с содержанием протокола, вправе приложить к нему особое мнение, о чем в протоколе делается соответствующая запись. После этого члены избирательной комиссии подписывают протокол об итогах голосования на соответствующей территории.</w:t>
      </w:r>
    </w:p>
    <w:p>
      <w:pPr>
        <w:spacing w:after="60"/>
        <w:ind w:firstLine="567"/>
        <w:jc w:val="both"/>
      </w:pPr>
      <w:r>
        <w:rPr>
          <w:rFonts w:ascii="Arial" w:cs="Arial" w:eastAsia="Arial" w:hAnsi="Arial"/>
          <w:sz w:val="24"/>
          <w:szCs w:val="24"/>
        </w:rPr>
        <w:t xml:space="preserve">3. Протокол об итогах голосования составляется избирательной комиссией в двух экземплярах и подписывается всеми присутствующими членами избирательной комиссии. К протоколу приобщаются составляемая в двух экземплярах сводная таблица об итогах голосования на соответствующей территории, особое мнение членов избирательной комиссии, а также поступившие жалобы (заявления) и принятые по ним решения.</w:t>
      </w:r>
    </w:p>
    <w:p>
      <w:pPr>
        <w:spacing w:after="60"/>
        <w:ind w:firstLine="567"/>
        <w:jc w:val="both"/>
      </w:pPr>
      <w:r>
        <w:rPr>
          <w:rFonts w:ascii="Arial" w:cs="Arial" w:eastAsia="Arial" w:hAnsi="Arial"/>
          <w:sz w:val="24"/>
          <w:szCs w:val="24"/>
        </w:rPr>
        <w:t xml:space="preserve">4. Первый экземпляр протокола территориальной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w:t>
      </w:r>
    </w:p>
    <w:p>
      <w:pPr>
        <w:spacing w:after="60"/>
        <w:ind w:firstLine="567"/>
        <w:jc w:val="both"/>
      </w:pPr>
      <w:r>
        <w:rPr>
          <w:rFonts w:ascii="Arial" w:cs="Arial" w:eastAsia="Arial" w:hAnsi="Arial"/>
          <w:sz w:val="24"/>
          <w:szCs w:val="24"/>
        </w:rPr>
        <w:t xml:space="preserve">Второй экземпляр протокола вместе со всей избирательной документацией хранится секретарем территориальной избирательной комиссии в охраняемом помещении до передачи в архив.</w:t>
      </w:r>
    </w:p>
    <w:p>
      <w:pPr>
        <w:spacing w:after="60"/>
        <w:ind w:firstLine="567"/>
        <w:jc w:val="both"/>
      </w:pPr>
      <w:r>
        <w:rPr>
          <w:rFonts w:ascii="Arial" w:cs="Arial" w:eastAsia="Arial" w:hAnsi="Arial"/>
          <w:sz w:val="24"/>
          <w:szCs w:val="24"/>
        </w:rPr>
        <w:t xml:space="preserve">5. Увеличенная форма протокола об итогах выборов вывешивается для всеобщего ознакомления в месте, установленном территориальной избирательной комиссией, и хранится до окончания работы избирательной комиссии.</w:t>
      </w:r>
    </w:p>
    <w:p>
      <w:pPr>
        <w:spacing w:after="60"/>
        <w:ind w:firstLine="567"/>
        <w:jc w:val="both"/>
      </w:pPr>
      <w:r>
        <w:rPr>
          <w:rFonts w:ascii="Arial" w:cs="Arial" w:eastAsia="Arial" w:hAnsi="Arial"/>
          <w:sz w:val="24"/>
          <w:szCs w:val="24"/>
        </w:rPr>
        <w:t xml:space="preserve">6.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участковых избирательных комиссий, территориальная избирательная комиссия вправе принять решение о проведении повторного подсчета голосов избирательной комиссией. Повторный подсчет проводится с обязательным присутствием члена (членов) Центральной избирательной комиссии. При повторном подсчете голосов вправе присутствовать представители кандидатов, политических партий и наблюдатели. По итогам повторного подсчета голосов избирателей избирательная комиссия составляет протокол об итогах голосования, на котором делается отметка "Повторный подсчет голосов". Протокол незамедлительно направляется в Центральную избирательную комиссию.</w:t>
      </w:r>
    </w:p>
    <w:p>
      <w:pPr>
        <w:spacing w:after="60"/>
        <w:ind w:firstLine="567"/>
        <w:jc w:val="both"/>
      </w:pPr>
      <w:r>
        <w:rPr>
          <w:rFonts w:ascii="Arial" w:cs="Arial" w:eastAsia="Arial" w:hAnsi="Arial"/>
          <w:sz w:val="24"/>
          <w:szCs w:val="24"/>
        </w:rPr>
        <w:t xml:space="preserve">7. Каждому лицу, присутствовавшему при подсчете голосов, секретарь участковой избирательной комиссии незамедлительно после подписания протокола об итогах голосования обязан выдать его заверенную печатью копию (ксерокопию).</w:t>
      </w:r>
    </w:p>
    <w:p>
      <w:pPr>
        <w:spacing w:after="60"/>
        <w:ind w:firstLine="567"/>
        <w:jc w:val="both"/>
      </w:pPr>
      <w:r>
        <w:rPr>
          <w:rFonts w:ascii="Arial" w:cs="Arial" w:eastAsia="Arial" w:hAnsi="Arial"/>
          <w:i/>
          <w:iCs/>
          <w:sz w:val="24"/>
          <w:szCs w:val="24"/>
        </w:rPr>
        <w:t xml:space="preserve">(В редакции Закона КР от </w:t>
      </w:r>
      <w:hyperlink w:history="1" r:id="rId7ok25t1krsykrxjhfuzlt">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38. Порядок определения результатов выборов</w:t>
      </w:r>
    </w:p>
    <w:p>
      <w:pPr>
        <w:spacing w:after="60"/>
        <w:ind w:firstLine="567"/>
        <w:jc w:val="both"/>
      </w:pPr>
      <w:r>
        <w:rPr>
          <w:rFonts w:ascii="Arial" w:cs="Arial" w:eastAsia="Arial" w:hAnsi="Arial"/>
          <w:sz w:val="24"/>
          <w:szCs w:val="24"/>
        </w:rPr>
        <w:t xml:space="preserve">1. Результаты выборов определяет соответствующая территориальная избирательная комиссия на основании протоколов, поступивших непосредственно из участковых избирательных комиссий, и протокола, указанного в части 3 </w:t>
      </w:r>
      <w:r>
        <w:rPr>
          <w:rFonts w:ascii="Arial" w:cs="Arial" w:eastAsia="Arial" w:hAnsi="Arial"/>
          <w:sz w:val="24"/>
          <w:szCs w:val="24"/>
        </w:rPr>
        <w:t xml:space="preserve">статьи 37</w:t>
      </w:r>
      <w:r>
        <w:rPr>
          <w:rFonts w:ascii="Arial" w:cs="Arial" w:eastAsia="Arial" w:hAnsi="Arial"/>
          <w:sz w:val="24"/>
          <w:szCs w:val="24"/>
        </w:rPr>
        <w:t xml:space="preserve"> настоящего Закона, не позднее 20 календарных дней со дня голосования.</w:t>
      </w:r>
    </w:p>
    <w:p>
      <w:pPr>
        <w:spacing w:after="60"/>
        <w:ind w:firstLine="567"/>
        <w:jc w:val="both"/>
      </w:pPr>
      <w:r>
        <w:rPr>
          <w:rFonts w:ascii="Arial" w:cs="Arial" w:eastAsia="Arial" w:hAnsi="Arial"/>
          <w:sz w:val="24"/>
          <w:szCs w:val="24"/>
        </w:rPr>
        <w:t xml:space="preserve">Соответствующая территориальная избирательная комиссия в обязательном порядке проводит итоговое заседание, на котором рассматривает все поступившие жалобы (заявления) о нарушениях в ходе подготовки и проведения выборов, принимает решение по каждой жалобе (заявлению).</w:t>
      </w:r>
    </w:p>
    <w:p>
      <w:pPr>
        <w:spacing w:after="60"/>
        <w:ind w:firstLine="567"/>
        <w:jc w:val="both"/>
      </w:pPr>
      <w:r>
        <w:rPr>
          <w:rFonts w:ascii="Arial" w:cs="Arial" w:eastAsia="Arial" w:hAnsi="Arial"/>
          <w:sz w:val="24"/>
          <w:szCs w:val="24"/>
        </w:rPr>
        <w:t xml:space="preserve">2. Соответствующая территориальная избирательная комиссия составляет протокол о результатах выборов, в который заносятся данные поступивших протоколов, на основании которых определяются результаты выборов, данные о числе непосредственно нижестоящих (участковых) избирательных комиссий, а также сводной таблицы по суммарным данным протоколов нижестоящих (участковых) избирательных комиссий и протокола, указанного в части 3 </w:t>
      </w:r>
      <w:r>
        <w:rPr>
          <w:rFonts w:ascii="Arial" w:cs="Arial" w:eastAsia="Arial" w:hAnsi="Arial"/>
          <w:sz w:val="24"/>
          <w:szCs w:val="24"/>
        </w:rPr>
        <w:t xml:space="preserve">статьи 37</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Число избирателей, принявших участие в выборах, определяется по числу подписей избирателей о получении избирательных бюллетеней.</w:t>
      </w:r>
    </w:p>
    <w:p>
      <w:pPr>
        <w:spacing w:after="60"/>
        <w:ind w:firstLine="567"/>
        <w:jc w:val="both"/>
      </w:pPr>
      <w:r>
        <w:rPr>
          <w:rFonts w:ascii="Arial" w:cs="Arial" w:eastAsia="Arial" w:hAnsi="Arial"/>
          <w:sz w:val="24"/>
          <w:szCs w:val="24"/>
        </w:rPr>
        <w:t xml:space="preserve">Число избирателей, принявших участие в голосовании, определяется по числу избирательных бюллетеней установленной формы, извлеченных из ящиков для голосования.</w:t>
      </w:r>
    </w:p>
    <w:p>
      <w:pPr>
        <w:spacing w:after="60"/>
        <w:ind w:firstLine="567"/>
        <w:jc w:val="both"/>
      </w:pPr>
      <w:r>
        <w:rPr>
          <w:rFonts w:ascii="Arial" w:cs="Arial" w:eastAsia="Arial" w:hAnsi="Arial"/>
          <w:sz w:val="24"/>
          <w:szCs w:val="24"/>
        </w:rPr>
        <w:t xml:space="preserve">4. Выборы признаются территориальной избирательной комиссией несостоявшимися:</w:t>
      </w:r>
    </w:p>
    <w:p>
      <w:pPr>
        <w:spacing w:after="60"/>
        <w:ind w:firstLine="567"/>
        <w:jc w:val="both"/>
      </w:pPr>
      <w:r>
        <w:rPr>
          <w:rFonts w:ascii="Arial" w:cs="Arial" w:eastAsia="Arial" w:hAnsi="Arial"/>
          <w:sz w:val="24"/>
          <w:szCs w:val="24"/>
        </w:rPr>
        <w:t xml:space="preserve">1) если число голосов избирателей, поданных за кандидата, набравшего наибольшее число голосов по отношению к другому кандидату, меньше чем число голосов избирателей, поданных против всех кандидатов. В этом случае проводятся повторные выборы;</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tl04atqijqjcxgkpimfx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октября 2013 года N 192)</w:t>
      </w:r>
    </w:p>
    <w:p>
      <w:pPr>
        <w:spacing w:after="60"/>
        <w:ind w:firstLine="567"/>
        <w:jc w:val="both"/>
      </w:pPr>
      <w:r>
        <w:rPr>
          <w:rFonts w:ascii="Arial" w:cs="Arial" w:eastAsia="Arial" w:hAnsi="Arial"/>
          <w:sz w:val="24"/>
          <w:szCs w:val="24"/>
        </w:rPr>
        <w:t xml:space="preserve">3) если число голосов избирателей, поданных за список кандидатов, набравший наибольшее число голосов по отношению к другим спискам кандидатов, меньше чем число голосов избирателей, поданных против всех списков кандидатов. В этом случае проводятся повторные выборы.</w:t>
      </w:r>
    </w:p>
    <w:p>
      <w:pPr>
        <w:spacing w:after="60"/>
        <w:ind w:firstLine="567"/>
        <w:jc w:val="both"/>
      </w:pPr>
      <w:r>
        <w:rPr>
          <w:rFonts w:ascii="Arial" w:cs="Arial" w:eastAsia="Arial" w:hAnsi="Arial"/>
          <w:sz w:val="24"/>
          <w:szCs w:val="24"/>
        </w:rPr>
        <w:t xml:space="preserve">5. Территориальная избирательная комиссия признает итоги голосования на избирательном участке недействительными:</w:t>
      </w:r>
    </w:p>
    <w:p>
      <w:pPr>
        <w:spacing w:after="60"/>
        <w:ind w:firstLine="567"/>
        <w:jc w:val="both"/>
      </w:pPr>
      <w:r>
        <w:rPr>
          <w:rFonts w:ascii="Arial" w:cs="Arial" w:eastAsia="Arial" w:hAnsi="Arial"/>
          <w:sz w:val="24"/>
          <w:szCs w:val="24"/>
        </w:rPr>
        <w:t xml:space="preserve">1) если во время проведения голосования, подсчета голосов, установления итогов голосования имели место нарушения, которые не позволяют с достоверностью установить итоги голосования избирателей;</w:t>
      </w:r>
    </w:p>
    <w:p>
      <w:pPr>
        <w:spacing w:after="60"/>
        <w:ind w:firstLine="567"/>
        <w:jc w:val="both"/>
      </w:pPr>
      <w:r>
        <w:rPr>
          <w:rFonts w:ascii="Arial" w:cs="Arial" w:eastAsia="Arial" w:hAnsi="Arial"/>
          <w:sz w:val="24"/>
          <w:szCs w:val="24"/>
        </w:rPr>
        <w:t xml:space="preserve">2) если во время проведения голосования, подсчета голосов, установления итогов голосования имели место нарушения, повлиявшие на волеизъявление избирателей;</w:t>
      </w:r>
    </w:p>
    <w:p>
      <w:pPr>
        <w:spacing w:after="60"/>
        <w:ind w:firstLine="567"/>
        <w:jc w:val="both"/>
      </w:pPr>
      <w:r>
        <w:rPr>
          <w:rFonts w:ascii="Arial" w:cs="Arial" w:eastAsia="Arial" w:hAnsi="Arial"/>
          <w:sz w:val="24"/>
          <w:szCs w:val="24"/>
        </w:rPr>
        <w:t xml:space="preserve">3) по решению Центральной избирательной комиссии;</w:t>
      </w:r>
    </w:p>
    <w:p>
      <w:pPr>
        <w:spacing w:after="60"/>
        <w:ind w:firstLine="567"/>
        <w:jc w:val="both"/>
      </w:pPr>
      <w:r>
        <w:rPr>
          <w:rFonts w:ascii="Arial" w:cs="Arial" w:eastAsia="Arial" w:hAnsi="Arial"/>
          <w:sz w:val="24"/>
          <w:szCs w:val="24"/>
        </w:rPr>
        <w:t xml:space="preserve">4)</w:t>
      </w:r>
      <w:r>
        <w:rPr>
          <w:rFonts w:ascii="Arial" w:cs="Arial" w:eastAsia="Arial" w:hAnsi="Arial"/>
          <w:i/>
          <w:iCs/>
          <w:sz w:val="24"/>
          <w:szCs w:val="24"/>
        </w:rPr>
        <w:t xml:space="preserve"> (утратил силу в соответствии с </w:t>
      </w:r>
      <w:hyperlink w:history="1" r:id="rId0yax7qwdijdkdzj5rcw3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21 января 2016 года N 8)</w:t>
      </w:r>
    </w:p>
    <w:p>
      <w:pPr>
        <w:spacing w:after="60"/>
        <w:ind w:firstLine="567"/>
        <w:jc w:val="both"/>
      </w:pPr>
      <w:r>
        <w:rPr>
          <w:rFonts w:ascii="Arial" w:cs="Arial" w:eastAsia="Arial" w:hAnsi="Arial"/>
          <w:sz w:val="24"/>
          <w:szCs w:val="24"/>
        </w:rPr>
        <w:t xml:space="preserve">В случае признания итогов голосования на избирательном участке недействительными результаты выборов определяются по итогам голосования на остальных избирательных участках. В случае признания итогов голосования на избирательном участке недействительными, которые влияют на результаты выборов, на данном избирательном участке проводится переголосование в 2-недельный срок со дня назначения переголосования соответствующей избирательной комиссией.</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Территориальная избирательная комиссия вправе признать итоги голосования по кандидату, списку кандидатов недействительными, если во время подготовки выборов, проведения голосования, подсчета голосов, установления итогов голосования имели место нарушения со стороны кандидата, политической партии, которые не позволяют с достоверностью установить итоги голосования или повлияли на волеизъявление избирателей. При этом итоги голосования по кандидату, списку кандидатов могут быть отменены в пределах участка/участков или в целом по округу в зависимости от степени тяжести нарушения, территории, на которой совершено нарушение.</w:t>
      </w:r>
    </w:p>
    <w:p>
      <w:pPr>
        <w:spacing w:after="60"/>
        <w:ind w:firstLine="567"/>
        <w:jc w:val="both"/>
      </w:pPr>
      <w:r>
        <w:rPr>
          <w:rFonts w:ascii="Arial" w:cs="Arial" w:eastAsia="Arial" w:hAnsi="Arial"/>
          <w:sz w:val="24"/>
          <w:szCs w:val="24"/>
        </w:rPr>
        <w:t xml:space="preserve">В случае признания недействительными итогов голосования по кандидату, списку кандидатов политической партии после дня голосования в результате установления нарушения избирательного законодательства голоса избирателей, отданные за кандидата, политическую партию, признаются недействительными с отнесением избирательных бюллетеней к недействительным. Такой кандидат, политическая партия не допускаются к следующим выборам. При этом кандидат может быть привлечен к ответственности в случаях и порядке,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Для целей расчета распределения депутатских мандатов голоса избирателей, отданные за кандидата, список кандидатов политической партии, итоги голосования по которым признаны недействительными, не учитываются в числе избирателей, принявших участие в голосовании.</w:t>
      </w:r>
    </w:p>
    <w:p>
      <w:pPr>
        <w:spacing w:after="60"/>
        <w:ind w:firstLine="567"/>
        <w:jc w:val="both"/>
      </w:pPr>
      <w:r>
        <w:rPr>
          <w:rFonts w:ascii="Arial" w:cs="Arial" w:eastAsia="Arial" w:hAnsi="Arial"/>
          <w:sz w:val="24"/>
          <w:szCs w:val="24"/>
        </w:rPr>
        <w:t xml:space="preserve">6. Под нарушениями, которые не позволяют с достоверностью установить итоги голосования, понимаются нарушения положений, связанных с порядком голосования, подсчетом голосов, составлением протокола об итогах голосования на избирательном участке, не позволяющие достоверно определить количество голосов, полученных каждым кандидатом, списком кандидатов.</w:t>
      </w:r>
    </w:p>
    <w:p>
      <w:pPr>
        <w:spacing w:after="60"/>
        <w:ind w:firstLine="567"/>
        <w:jc w:val="both"/>
      </w:pPr>
      <w:r>
        <w:rPr>
          <w:rFonts w:ascii="Arial" w:cs="Arial" w:eastAsia="Arial" w:hAnsi="Arial"/>
          <w:sz w:val="24"/>
          <w:szCs w:val="24"/>
        </w:rPr>
        <w:t xml:space="preserve">Под нарушениями, повлиявшими на волеизъявление избирателей, понимаются нарушения, повлиявшие на выражение своей воли избирателями в ходе голосования, подсчета голосов или установления итогов голосования на избирательном участке, связанные с агитацией в день голосования, воспрепятствованием осуществлению избирательных прав гражданами, наблюдением за голосованием, голосованием за других избирателей, вмешательством в деятельность избирательных комиссий, подкупом избирателей.</w:t>
      </w:r>
    </w:p>
    <w:p>
      <w:pPr>
        <w:spacing w:after="60"/>
        <w:ind w:firstLine="567"/>
        <w:jc w:val="both"/>
      </w:pPr>
      <w:r>
        <w:rPr>
          <w:rFonts w:ascii="Arial" w:cs="Arial" w:eastAsia="Arial" w:hAnsi="Arial"/>
          <w:sz w:val="24"/>
          <w:szCs w:val="24"/>
        </w:rPr>
        <w:t xml:space="preserve">7. Территориальная избирательная комиссия признает результаты выборов недействительными:</w:t>
      </w:r>
    </w:p>
    <w:p>
      <w:pPr>
        <w:spacing w:after="60"/>
        <w:ind w:firstLine="567"/>
        <w:jc w:val="both"/>
      </w:pPr>
      <w:r>
        <w:rPr>
          <w:rFonts w:ascii="Arial" w:cs="Arial" w:eastAsia="Arial" w:hAnsi="Arial"/>
          <w:sz w:val="24"/>
          <w:szCs w:val="24"/>
        </w:rPr>
        <w:t xml:space="preserve">1) если итоги голосования на части избирательных участков, охватывающих более одной трети избирателей от общего числа принявших участие в голосовании, будут признаны недействительными;</w:t>
      </w:r>
    </w:p>
    <w:p>
      <w:pPr>
        <w:spacing w:after="60"/>
        <w:ind w:firstLine="567"/>
        <w:jc w:val="both"/>
      </w:pPr>
      <w:r>
        <w:rPr>
          <w:rFonts w:ascii="Arial" w:cs="Arial" w:eastAsia="Arial" w:hAnsi="Arial"/>
          <w:sz w:val="24"/>
          <w:szCs w:val="24"/>
        </w:rPr>
        <w:t xml:space="preserve">2) если признанные недействительными итоги голосования по кандидату (кандидатам), списку кандидатов политической партии (партий) охватывают более одной трети избирателей от общего числа принявших участие в голосовании.</w:t>
      </w:r>
    </w:p>
    <w:p>
      <w:pPr>
        <w:spacing w:after="60"/>
        <w:ind w:firstLine="567"/>
        <w:jc w:val="both"/>
      </w:pPr>
      <w:r>
        <w:rPr>
          <w:rFonts w:ascii="Arial" w:cs="Arial" w:eastAsia="Arial" w:hAnsi="Arial"/>
          <w:i/>
          <w:iCs/>
          <w:sz w:val="24"/>
          <w:szCs w:val="24"/>
        </w:rPr>
        <w:t xml:space="preserve">(В редакции Законов КР от </w:t>
      </w:r>
      <w:hyperlink w:history="1" r:id="rId3xzjyyde0j_c4bfyr4fes">
        <w:r>
          <w:rPr>
            <w:rFonts w:ascii="Arial" w:cs="Arial" w:eastAsia="Arial" w:hAnsi="Arial"/>
            <w:i/>
            <w:iCs/>
            <w:color w:val="1D4ED8"/>
            <w:sz w:val="24"/>
            <w:szCs w:val="24"/>
            <w:u w:val="single"/>
          </w:rPr>
          <w:t xml:space="preserve">16 октября 2013 года № 192</w:t>
        </w:r>
      </w:hyperlink>
      <w:r>
        <w:rPr>
          <w:rFonts w:ascii="Arial" w:cs="Arial" w:eastAsia="Arial" w:hAnsi="Arial"/>
          <w:sz w:val="24"/>
          <w:szCs w:val="24"/>
        </w:rPr>
        <w:t xml:space="preserve">, </w:t>
      </w:r>
      <w:hyperlink w:history="1" r:id="rIda3x2tvlagnqqo8mutf6_w">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bqovzwe3ix33bqxtk6mgi">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39. Повторные выборы</w:t>
      </w:r>
    </w:p>
    <w:p>
      <w:pPr>
        <w:spacing w:after="60"/>
        <w:ind w:firstLine="567"/>
        <w:jc w:val="both"/>
      </w:pPr>
      <w:r>
        <w:rPr>
          <w:rFonts w:ascii="Arial" w:cs="Arial" w:eastAsia="Arial" w:hAnsi="Arial"/>
          <w:sz w:val="24"/>
          <w:szCs w:val="24"/>
        </w:rPr>
        <w:t xml:space="preserve">1. В случае если выборы признаны несостоявшимися, недействительными, кандидат (список кандидатов) по итогам голосования не избран, назначаются повторные выборы. Повторные выборы депутатов местных кенешей назначаются Президентом в течение одного месяца со дня признания выборов несостоявшимися, недействительными. Выдвижение и регистрация кандидатов, списков кандидатов, другие действия, в том числе сроки избирательных действий по выборам, осуществляются в порядке, предусмотренном настоящим Законом и нормативными правовыми актами Центральной избирательной комиссии. Сообщение о проведении повторных выборов публикуется в средствах массовой информации в течение 7 календарных дней после принятия решения о назначении повторных выборов.</w:t>
      </w:r>
    </w:p>
    <w:p>
      <w:pPr>
        <w:spacing w:after="60"/>
        <w:ind w:firstLine="567"/>
        <w:jc w:val="both"/>
      </w:pPr>
      <w:r>
        <w:rPr>
          <w:rFonts w:ascii="Arial" w:cs="Arial" w:eastAsia="Arial" w:hAnsi="Arial"/>
          <w:sz w:val="24"/>
          <w:szCs w:val="24"/>
        </w:rPr>
        <w:t xml:space="preserve">2. В случае проведения повторных выборов кандидатами на выборные должности не могут быть вновь выдвинуты кандидаты, политические партии, действия которых послужили основанием для признания выборов недействительными.</w:t>
      </w:r>
    </w:p>
    <w:p>
      <w:pPr>
        <w:spacing w:after="60"/>
        <w:ind w:firstLine="567"/>
        <w:jc w:val="both"/>
      </w:pPr>
      <w:r>
        <w:rPr>
          <w:rFonts w:ascii="Arial" w:cs="Arial" w:eastAsia="Arial" w:hAnsi="Arial"/>
          <w:sz w:val="24"/>
          <w:szCs w:val="24"/>
        </w:rPr>
        <w:t xml:space="preserve">3. В случае если решения, действия (бездействие) должностных лиц органов государственной власти, местного самоуправления, избирательных комиссий послужили основанием для признания итогов голосования и (или) результатов выборов недействительными, повторные выборы проводятся среди кандидатов, политических партий принявших участие в выборах и изъявивших желание принять участие в повторных выборах.</w:t>
      </w:r>
    </w:p>
    <w:p>
      <w:pPr>
        <w:spacing w:after="60"/>
        <w:ind w:firstLine="567"/>
        <w:jc w:val="both"/>
      </w:pPr>
      <w:r>
        <w:rPr>
          <w:rFonts w:ascii="Arial" w:cs="Arial" w:eastAsia="Arial" w:hAnsi="Arial"/>
          <w:i/>
          <w:iCs/>
          <w:sz w:val="24"/>
          <w:szCs w:val="24"/>
        </w:rPr>
        <w:t xml:space="preserve">(В редакции Законов от </w:t>
      </w:r>
      <w:hyperlink w:history="1" r:id="rIdqgjgv-daomixgbv3bktgj">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qp0jlk8nwhn2apaebtu81">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40. Опубликование итогов голосования и результатов выборов</w:t>
      </w:r>
    </w:p>
    <w:p>
      <w:pPr>
        <w:spacing w:after="60"/>
        <w:ind w:firstLine="567"/>
        <w:jc w:val="both"/>
      </w:pPr>
      <w:r>
        <w:rPr>
          <w:rFonts w:ascii="Arial" w:cs="Arial" w:eastAsia="Arial" w:hAnsi="Arial"/>
          <w:sz w:val="24"/>
          <w:szCs w:val="24"/>
        </w:rPr>
        <w:t xml:space="preserve">1. Итоги голосования по каждому избирательному участку, территории, на которые распространяется деятельность избирательной комиссии, результаты выборов по избирательному округу в объеме данных, содержащихся в протоколе соответствующей избирательной комиссии и непосредственно нижестоящих избирательных комиссий, предоставляются для ознакомления избирателям, кандидатам, представителям кандидатов, политических партий наблюдателям, международным наблюдателям, представителям средств массовой информации по их требованию.</w:t>
      </w:r>
    </w:p>
    <w:p>
      <w:pPr>
        <w:spacing w:after="60"/>
        <w:ind w:firstLine="567"/>
        <w:jc w:val="both"/>
      </w:pPr>
      <w:r>
        <w:rPr>
          <w:rFonts w:ascii="Arial" w:cs="Arial" w:eastAsia="Arial" w:hAnsi="Arial"/>
          <w:sz w:val="24"/>
          <w:szCs w:val="24"/>
        </w:rPr>
        <w:t xml:space="preserve">2. Итоги голосования по каждому избирательному участку по мере поступления в Центральную избирательную комиссию незамедлительно размещаются на официальном сайте Центральной избирательной комиссии. Данные итогов голосования, размещенные на официальном сайте Центральной избирательной комиссии, являются предварительной информацией, не имеющей юридического значения.</w:t>
      </w:r>
    </w:p>
    <w:p>
      <w:pPr>
        <w:spacing w:after="60"/>
        <w:ind w:firstLine="567"/>
        <w:jc w:val="both"/>
      </w:pPr>
      <w:r>
        <w:rPr>
          <w:rFonts w:ascii="Arial" w:cs="Arial" w:eastAsia="Arial" w:hAnsi="Arial"/>
          <w:sz w:val="24"/>
          <w:szCs w:val="24"/>
        </w:rPr>
        <w:t xml:space="preserve">3. Соответствующие избирательные комиссии направляют общие данные о результатах выборов в средства массовой информации в течение 3 календарных дней после утверждения результатов выборов Центральной избирательной комиссией.</w:t>
      </w:r>
    </w:p>
    <w:p>
      <w:pPr>
        <w:spacing w:after="60"/>
        <w:ind w:firstLine="567"/>
        <w:jc w:val="both"/>
      </w:pPr>
      <w:r>
        <w:rPr>
          <w:rFonts w:ascii="Arial" w:cs="Arial" w:eastAsia="Arial" w:hAnsi="Arial"/>
          <w:sz w:val="24"/>
          <w:szCs w:val="24"/>
        </w:rPr>
        <w:t xml:space="preserve">4. Официальное опубликование результатов выборов, а также данных о количестве голосов избирателей, полученных каждым из кандидатов, списком кандидатов, голосов, поданных против всех кандидатов, против всех списков кандидатов, включая данные, которые содержатся в протоколах непосредственно нижестоящих избирательных комиссий об итогах голосования, на основании которых определялись результаты выборов, осуществляется Центральной избирательной комиссией в течение 10 календарных дней со дня определения результатов выборов.</w:t>
      </w:r>
    </w:p>
    <w:p>
      <w:pPr>
        <w:spacing w:after="60"/>
        <w:ind w:firstLine="567"/>
        <w:jc w:val="both"/>
      </w:pPr>
      <w:r>
        <w:rPr>
          <w:rFonts w:ascii="Arial" w:cs="Arial" w:eastAsia="Arial" w:hAnsi="Arial"/>
          <w:i/>
          <w:iCs/>
          <w:sz w:val="24"/>
          <w:szCs w:val="24"/>
        </w:rPr>
        <w:t xml:space="preserve">(В редакции Законов от </w:t>
      </w:r>
      <w:hyperlink w:history="1" r:id="rId47vzqyoghfpqcqg-rofdb">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exw8xyj5ywil7ihu681n">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 </w:t>
      </w:r>
      <w:hyperlink w:history="1" r:id="rIdmy1qax95mjwbzyeweipr0">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Гарантии свободы выборов</w:t>
      </w:r>
    </w:p>
    <w:p>
      <w:pPr>
        <w:spacing w:after="60" w:before="200"/>
        <w:ind w:firstLine="567"/>
        <w:jc w:val="left"/>
      </w:pPr>
      <w:r>
        <w:rPr>
          <w:rFonts w:ascii="Arial" w:cs="Arial" w:eastAsia="Arial" w:hAnsi="Arial"/>
          <w:b/>
          <w:bCs/>
          <w:sz w:val="24"/>
          <w:szCs w:val="24"/>
        </w:rPr>
        <w:t xml:space="preserve">Статья 41. Деятельность избирательных комиссий, государственных органов по обеспечению свободы выборов</w:t>
      </w:r>
    </w:p>
    <w:p>
      <w:pPr>
        <w:spacing w:after="60"/>
        <w:ind w:firstLine="567"/>
        <w:jc w:val="both"/>
      </w:pPr>
      <w:r>
        <w:rPr>
          <w:rFonts w:ascii="Arial" w:cs="Arial" w:eastAsia="Arial" w:hAnsi="Arial"/>
          <w:sz w:val="24"/>
          <w:szCs w:val="24"/>
        </w:rPr>
        <w:t xml:space="preserve">1. При подготовке и проведении выборов избирательные комиссии, органы прокуратуры, органы внутренних дел обеспечивают строгое соблюдение требований </w:t>
      </w:r>
      <w:hyperlink w:history="1" r:id="rIdgrtx_lxhbckpdlf_ygbf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Закона и иных законов Кыргызской Республики.</w:t>
      </w:r>
    </w:p>
    <w:p>
      <w:pPr>
        <w:spacing w:after="60"/>
        <w:ind w:firstLine="567"/>
        <w:jc w:val="both"/>
      </w:pPr>
      <w:r>
        <w:rPr>
          <w:rFonts w:ascii="Arial" w:cs="Arial" w:eastAsia="Arial" w:hAnsi="Arial"/>
          <w:sz w:val="24"/>
          <w:szCs w:val="24"/>
        </w:rPr>
        <w:t xml:space="preserve">2. День голосования и предшествующий ему день для судов, органов прокуратуры, органов внутренних дел является рабочим днем. Для банковских или иных учреждений, обслуживающих специальные счета избирательного фонда кандидатов, политических партий день, предшествующий дню голосования, является рабочим днем.</w:t>
      </w:r>
    </w:p>
    <w:p>
      <w:pPr>
        <w:spacing w:after="60"/>
        <w:ind w:firstLine="567"/>
        <w:jc w:val="both"/>
      </w:pPr>
      <w:r>
        <w:rPr>
          <w:rFonts w:ascii="Arial" w:cs="Arial" w:eastAsia="Arial" w:hAnsi="Arial"/>
          <w:sz w:val="24"/>
          <w:szCs w:val="24"/>
        </w:rPr>
        <w:t xml:space="preserve">3. Органы внутренних дел обязаны оказывать помощь, которую потребуют избирательные комиссии по обеспечению общественного порядка при проведении голосования на территории избирательного участка, а также в помещении для голосования в случае нарушения общественного порядка, по приглашению председателя участковой избирательной комиссии.</w:t>
      </w:r>
    </w:p>
    <w:p>
      <w:pPr>
        <w:spacing w:after="60"/>
        <w:ind w:firstLine="567"/>
        <w:jc w:val="both"/>
      </w:pPr>
      <w:r>
        <w:rPr>
          <w:rFonts w:ascii="Arial" w:cs="Arial" w:eastAsia="Arial" w:hAnsi="Arial"/>
          <w:sz w:val="24"/>
          <w:szCs w:val="24"/>
        </w:rPr>
        <w:t xml:space="preserve">4. Решения и (или) действия (бездействие) государственных и иных органов, их должностных лиц, других участников избирательного процесса, нарушающие избирательные права граждан, требования настоящего Закона, могут быть обжалованы в органы прокуратуры, органы внутренних дел или суд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этом органы внутренних дел рассматривают заявления и жалобы граждан, касающиеся нарушения общественного порядка, а также действий, за которые предусматривается ответственность в соответствии с действующим законодательством.</w:t>
      </w:r>
    </w:p>
    <w:p>
      <w:pPr>
        <w:spacing w:after="60"/>
        <w:ind w:firstLine="567"/>
        <w:jc w:val="both"/>
      </w:pPr>
      <w:r>
        <w:rPr>
          <w:rFonts w:ascii="Arial" w:cs="Arial" w:eastAsia="Arial" w:hAnsi="Arial"/>
          <w:sz w:val="24"/>
          <w:szCs w:val="24"/>
        </w:rPr>
        <w:t xml:space="preserve">Органы прокуратуры осуществляют общий надзор за соблюдением избирательного законодательства, а также действий, за которые предусматривается уголовная ответственность в соответствии с действующим законодательством.</w:t>
      </w:r>
    </w:p>
    <w:p>
      <w:pPr>
        <w:spacing w:after="60"/>
        <w:ind w:firstLine="567"/>
        <w:jc w:val="both"/>
      </w:pPr>
      <w:r>
        <w:rPr>
          <w:rFonts w:ascii="Arial" w:cs="Arial" w:eastAsia="Arial" w:hAnsi="Arial"/>
          <w:sz w:val="24"/>
          <w:szCs w:val="24"/>
        </w:rPr>
        <w:t xml:space="preserve">При подготовке и проведении выборов избирательными комиссиями формируются координационные группы оперативного реагирования на всех уровнях избирательных комиссий, в состав которых входят представители правоохранительных органов. Основными функциями координационной группы оперативного реагирования являются оперативное реагирование на нарушения избирательного законодательства и информирование граждан о принимаемых мерах.</w:t>
      </w:r>
    </w:p>
    <w:p>
      <w:pPr>
        <w:spacing w:after="60"/>
        <w:ind w:firstLine="567"/>
        <w:jc w:val="both"/>
      </w:pPr>
      <w:r>
        <w:rPr>
          <w:rFonts w:ascii="Arial" w:cs="Arial" w:eastAsia="Arial" w:hAnsi="Arial"/>
          <w:sz w:val="24"/>
          <w:szCs w:val="24"/>
        </w:rPr>
        <w:t xml:space="preserve">Порядок деятельности координационной группы оперативного реагирования определяется Центральной избирательной комиссией.</w:t>
      </w:r>
    </w:p>
    <w:p>
      <w:pPr>
        <w:spacing w:after="60"/>
        <w:ind w:firstLine="567"/>
        <w:jc w:val="both"/>
      </w:pPr>
      <w:r>
        <w:rPr>
          <w:rFonts w:ascii="Arial" w:cs="Arial" w:eastAsia="Arial" w:hAnsi="Arial"/>
          <w:sz w:val="24"/>
          <w:szCs w:val="24"/>
        </w:rPr>
        <w:t xml:space="preserve">5. С заявлениями (жалобами) на решения и (или) действия (бездействие) государственных и иных органов, их должностных лиц, иных участников избирательного процесса могут обратиться избиратели, кандидаты, политические партии некоммерческие организации, их представители и наблюдатели. Заявления, жалобы должны быть мотивированными и представлены вместе с доказательствами, на которых они основываются.</w:t>
      </w:r>
    </w:p>
    <w:p>
      <w:pPr>
        <w:spacing w:after="60"/>
        <w:ind w:firstLine="567"/>
        <w:jc w:val="both"/>
      </w:pPr>
      <w:r>
        <w:rPr>
          <w:rFonts w:ascii="Arial" w:cs="Arial" w:eastAsia="Arial" w:hAnsi="Arial"/>
          <w:sz w:val="24"/>
          <w:szCs w:val="24"/>
        </w:rPr>
        <w:t xml:space="preserve">6. Заявления (жалобы) избирателей, кандидатов, политических партий, иных участников избирательного процесса, поступившие в ходе подготовки выборов, подлежат рассмотрению органами прокуратуры и внутренних дел в 2-дневный срок с момента поступления заявления (жалобы), а в день голосования или в день, предшествующий дню голосования, - немедленно. В случаях если факты, содержащиеся в заявлениях (жалобах), поступивших в ходе подготовки выборов, требуют дополнительной проверки, решения по ним принимаются не позднее чем в 3-дневный срок. Копию принятого решения по заявлению (жалобе) органы прокуратуры, органы внутренних дел немедленно направляют в соответствующую избирательную комиссию.</w:t>
      </w:r>
    </w:p>
    <w:p>
      <w:pPr>
        <w:spacing w:after="60"/>
        <w:ind w:firstLine="567"/>
        <w:jc w:val="both"/>
      </w:pPr>
      <w:r>
        <w:rPr>
          <w:rFonts w:ascii="Arial" w:cs="Arial" w:eastAsia="Arial" w:hAnsi="Arial"/>
          <w:sz w:val="24"/>
          <w:szCs w:val="24"/>
        </w:rPr>
        <w:t xml:space="preserve">7. В случае отказа в рассмотрении заявления (жалобы) органы прокуратуры, органы внутренних дел обязаны незамедлительно с момента принятия решения выдать копию решения с изложением оснований отказа.</w:t>
      </w:r>
    </w:p>
    <w:p>
      <w:pPr>
        <w:spacing w:after="60"/>
        <w:ind w:firstLine="567"/>
        <w:jc w:val="both"/>
      </w:pPr>
      <w:r>
        <w:rPr>
          <w:rFonts w:ascii="Arial" w:cs="Arial" w:eastAsia="Arial" w:hAnsi="Arial"/>
          <w:i/>
          <w:iCs/>
          <w:sz w:val="24"/>
          <w:szCs w:val="24"/>
        </w:rPr>
        <w:t xml:space="preserve">(В редакции Законов от </w:t>
      </w:r>
      <w:hyperlink w:history="1" r:id="rIdwjr1pnk_6ivqjbshb0tqk">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6zhuyfrgenpffybfeene7">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42. Обжалование решений и (или) действий (бездействия) избирательных комиссий, нарушающих избирательные права субъектов избирательного процесса</w:t>
      </w:r>
    </w:p>
    <w:p>
      <w:pPr>
        <w:spacing w:after="60"/>
        <w:ind w:firstLine="567"/>
        <w:jc w:val="both"/>
      </w:pPr>
      <w:r>
        <w:rPr>
          <w:rFonts w:ascii="Arial" w:cs="Arial" w:eastAsia="Arial" w:hAnsi="Arial"/>
          <w:sz w:val="24"/>
          <w:szCs w:val="24"/>
        </w:rPr>
        <w:t xml:space="preserve">1. Решения и (или) действия (бездействие) избирательных комиссий, их должностных лиц, нарушающие избирательные права субъектов избирательного процесса, могут быть обжалованы в вышестоящую избирательную комиссию, решения и (или) действия (бездействие) Центральной избирательной комиссии - в суд.</w:t>
      </w:r>
    </w:p>
    <w:p>
      <w:pPr>
        <w:spacing w:after="60"/>
        <w:ind w:firstLine="567"/>
        <w:jc w:val="both"/>
      </w:pPr>
      <w:r>
        <w:rPr>
          <w:rFonts w:ascii="Arial" w:cs="Arial" w:eastAsia="Arial" w:hAnsi="Arial"/>
          <w:sz w:val="24"/>
          <w:szCs w:val="24"/>
        </w:rPr>
        <w:t xml:space="preserve">2. С заявлениями (жалобами) на решения и (или) действия (бездействие) избирательных комиссий, нарушающие избирательные права граждан, могут обратиться избиратели, кандидаты, политические партии, некоммерческие организации их представители и наблюдатели.</w:t>
      </w:r>
    </w:p>
    <w:p>
      <w:pPr>
        <w:spacing w:after="60"/>
        <w:ind w:firstLine="567"/>
        <w:jc w:val="both"/>
      </w:pPr>
      <w:r>
        <w:rPr>
          <w:rFonts w:ascii="Arial" w:cs="Arial" w:eastAsia="Arial" w:hAnsi="Arial"/>
          <w:i/>
          <w:iCs/>
          <w:sz w:val="24"/>
          <w:szCs w:val="24"/>
        </w:rPr>
        <w:t xml:space="preserve">3. (Утратила силу в соответствии с Законом от </w:t>
      </w:r>
      <w:hyperlink w:history="1" r:id="rIdkowonvxmvi4h2snzdaqyi">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При рассмотрении заявлений (жалоб), а также в иных случаях, когда рассматривается вопрос о нарушениях избирательных прав, избирательного законодательства, заинтересованные стороны, лица или их представители осведомляются о дне, времени и месте их рассмотрения. Указанные лица вправе давать объяснения и представлять доказательства по существу рассматриваемого вопроса.</w:t>
      </w:r>
    </w:p>
    <w:p>
      <w:pPr>
        <w:spacing w:after="60"/>
        <w:ind w:firstLine="567"/>
        <w:jc w:val="both"/>
      </w:pPr>
      <w:r>
        <w:rPr>
          <w:rFonts w:ascii="Arial" w:cs="Arial" w:eastAsia="Arial" w:hAnsi="Arial"/>
          <w:sz w:val="24"/>
          <w:szCs w:val="24"/>
        </w:rPr>
        <w:t xml:space="preserve">5. Решения и (или) действия (бездействие) участковых избирательных комиссий, их должностных лиц, нарушающие избирательные права участников избирательного процесса, обжалуются в территориальную избирательную комиссию.</w:t>
      </w:r>
    </w:p>
    <w:p>
      <w:pPr>
        <w:spacing w:after="60"/>
        <w:ind w:firstLine="567"/>
        <w:jc w:val="both"/>
      </w:pPr>
      <w:r>
        <w:rPr>
          <w:rFonts w:ascii="Arial" w:cs="Arial" w:eastAsia="Arial" w:hAnsi="Arial"/>
          <w:sz w:val="24"/>
          <w:szCs w:val="24"/>
        </w:rPr>
        <w:t xml:space="preserve">6. Решения и (или) действия (бездействие) территориальных избирательных комиссий, их должностных лиц, нарушающие избирательные права участников избирательного процесса, обжалуются в Центральную избирательную комиссию.</w:t>
      </w:r>
    </w:p>
    <w:p>
      <w:pPr>
        <w:spacing w:after="60"/>
        <w:ind w:firstLine="567"/>
        <w:jc w:val="both"/>
      </w:pPr>
      <w:r>
        <w:rPr>
          <w:rFonts w:ascii="Arial" w:cs="Arial" w:eastAsia="Arial" w:hAnsi="Arial"/>
          <w:sz w:val="24"/>
          <w:szCs w:val="24"/>
        </w:rPr>
        <w:t xml:space="preserve">7. Решения и (или) действия (бездействие) Центральной избирательной комиссии обжалуются в суд первой инстанции, решение суда первой инстанции - в Верховный суд Кыргызской Республики. Решение Верховного суда Кыргызской Республики является окончательным и обжалованию не подлежит.</w:t>
      </w:r>
    </w:p>
    <w:p>
      <w:pPr>
        <w:spacing w:after="60"/>
        <w:ind w:firstLine="567"/>
        <w:jc w:val="both"/>
      </w:pPr>
      <w:r>
        <w:rPr>
          <w:rFonts w:ascii="Arial" w:cs="Arial" w:eastAsia="Arial" w:hAnsi="Arial"/>
          <w:sz w:val="24"/>
          <w:szCs w:val="24"/>
        </w:rPr>
        <w:t xml:space="preserve">8. Заявления (жалобы) подаются незамедлительно с момента, когда субъекту избирательного процесса стало известно о нарушении его избирательных прав, принятии решений, совершении действий (бездействии), но не позднее 3 календарных дней.</w:t>
      </w:r>
    </w:p>
    <w:p>
      <w:pPr>
        <w:spacing w:after="60"/>
        <w:ind w:firstLine="567"/>
        <w:jc w:val="both"/>
      </w:pPr>
      <w:r>
        <w:rPr>
          <w:rFonts w:ascii="Arial" w:cs="Arial" w:eastAsia="Arial" w:hAnsi="Arial"/>
          <w:sz w:val="24"/>
          <w:szCs w:val="24"/>
        </w:rPr>
        <w:t xml:space="preserve">9. Заявления (жалобы), поступившие в ходе подготовки выборов, подлежат рассмотрению избирательными комиссиями или судами в 3-дневный срок с момента поступления, а в день голосования или в день, предшествующий дню голосования, - немедленно.</w:t>
      </w:r>
    </w:p>
    <w:p>
      <w:pPr>
        <w:spacing w:after="60"/>
        <w:ind w:firstLine="567"/>
        <w:jc w:val="both"/>
      </w:pPr>
      <w:r>
        <w:rPr>
          <w:rFonts w:ascii="Arial" w:cs="Arial" w:eastAsia="Arial" w:hAnsi="Arial"/>
          <w:sz w:val="24"/>
          <w:szCs w:val="24"/>
        </w:rPr>
        <w:t xml:space="preserve">В случаях если факты, содержащиеся в заявлениях (жалобах), поступивших в ходе подготовки выборов, требуют дополнительной проверки, решения по ним принимаются не позднее чем в 5-дневный срок. Решение, подписанное и заверенное печатью органа, принявшего его, в письменном виде незамедлительно вручается заявителю.</w:t>
      </w:r>
    </w:p>
    <w:p>
      <w:pPr>
        <w:spacing w:after="60"/>
        <w:ind w:firstLine="567"/>
        <w:jc w:val="both"/>
      </w:pPr>
      <w:r>
        <w:rPr>
          <w:rFonts w:ascii="Arial" w:cs="Arial" w:eastAsia="Arial" w:hAnsi="Arial"/>
          <w:sz w:val="24"/>
          <w:szCs w:val="24"/>
        </w:rPr>
        <w:t xml:space="preserve">10. На принятое по результатам рассмотрения заявления (жалобы) решение заявление (жалоба) подается в вышестоящую избирательную комиссию, а в случае обжалования решения Центральной избирательной комиссии - в суд, в течение 3 календарных дней с момента вынесения решения. В случае обжалования бездействия заявление (жалоба) подается в вышестоящую избирательную комиссию, а в случае обжалования бездействия Центральной избирательной комиссии - в суд, в течение 3 календарных дней с момента истечения срока, в котором должно было быть совершено действие.</w:t>
      </w:r>
    </w:p>
    <w:p>
      <w:pPr>
        <w:spacing w:after="60"/>
        <w:ind w:firstLine="567"/>
        <w:jc w:val="both"/>
      </w:pPr>
      <w:r>
        <w:rPr>
          <w:rFonts w:ascii="Arial" w:cs="Arial" w:eastAsia="Arial" w:hAnsi="Arial"/>
          <w:sz w:val="24"/>
          <w:szCs w:val="24"/>
        </w:rPr>
        <w:t xml:space="preserve">11. Вышестоящая избирательная комиссия оставляет в силе решение нижестоящей избирательной комиссии либо отменяет его и принимает решение по существу жалобы.</w:t>
      </w:r>
    </w:p>
    <w:p>
      <w:pPr>
        <w:spacing w:after="60"/>
        <w:ind w:firstLine="567"/>
        <w:jc w:val="both"/>
      </w:pPr>
      <w:r>
        <w:rPr>
          <w:rFonts w:ascii="Arial" w:cs="Arial" w:eastAsia="Arial" w:hAnsi="Arial"/>
          <w:sz w:val="24"/>
          <w:szCs w:val="24"/>
        </w:rPr>
        <w:t xml:space="preserve">12. Суд, установив обоснованность заявления (жалобы), признает оспариваемое решение, действие (бездействие) незаконным и отменяет решение Центральной избирательной комиссии либо отказывает в удовлетворении заявления (жалобы), если установит, что оспариваемое решение, действие (бездействие) является законным.</w:t>
      </w:r>
    </w:p>
    <w:p>
      <w:pPr>
        <w:spacing w:after="60"/>
        <w:ind w:firstLine="567"/>
        <w:jc w:val="both"/>
      </w:pPr>
      <w:r>
        <w:rPr>
          <w:rFonts w:ascii="Arial" w:cs="Arial" w:eastAsia="Arial" w:hAnsi="Arial"/>
          <w:sz w:val="24"/>
          <w:szCs w:val="24"/>
        </w:rPr>
        <w:t xml:space="preserve">13. Сроки подачи заявлений (жалоб) восстановлению не подлежат. По истечении указанных сроков заявления (жалобы) не принимаются. Течение срока подачи заявлений (жалоб) начинается на следующий день после принятия решения, совершения действия (бездействия).</w:t>
      </w:r>
    </w:p>
    <w:p>
      <w:pPr>
        <w:spacing w:after="60"/>
        <w:ind w:firstLine="567"/>
        <w:jc w:val="both"/>
      </w:pPr>
      <w:r>
        <w:rPr>
          <w:rFonts w:ascii="Arial" w:cs="Arial" w:eastAsia="Arial" w:hAnsi="Arial"/>
          <w:i/>
          <w:iCs/>
          <w:sz w:val="24"/>
          <w:szCs w:val="24"/>
        </w:rPr>
        <w:t xml:space="preserve">(В редакции Законов от </w:t>
      </w:r>
      <w:hyperlink w:history="1" r:id="rIdepdl3xu2z1qmjxgzal3q0">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mx02ddehzd8ljzq9j_xbp">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43. Обжалование решений избирательных комиссий об установлении итогов голосования и результатов выборов</w:t>
      </w:r>
    </w:p>
    <w:p>
      <w:pPr>
        <w:spacing w:after="60"/>
        <w:ind w:firstLine="567"/>
        <w:jc w:val="both"/>
      </w:pPr>
      <w:r>
        <w:rPr>
          <w:rFonts w:ascii="Arial" w:cs="Arial" w:eastAsia="Arial" w:hAnsi="Arial"/>
          <w:sz w:val="24"/>
          <w:szCs w:val="24"/>
        </w:rPr>
        <w:t xml:space="preserve">1. С заявлениями (жалобами) на решения избирательных комиссий об установлении итогов голосования и результатов выборов могут обратиться кандидаты, политические партии выдвинувшие кандидатов, а также политические партии, выдвинувшие списки кандидатов, их представители и наблюдатели.</w:t>
      </w:r>
    </w:p>
    <w:p>
      <w:pPr>
        <w:spacing w:after="60"/>
        <w:ind w:firstLine="567"/>
        <w:jc w:val="both"/>
      </w:pPr>
      <w:r>
        <w:rPr>
          <w:rFonts w:ascii="Arial" w:cs="Arial" w:eastAsia="Arial" w:hAnsi="Arial"/>
          <w:sz w:val="24"/>
          <w:szCs w:val="24"/>
        </w:rPr>
        <w:t xml:space="preserve">2. Решения участковых избирательных комиссий об установлении итогов голосования обжалуются в территориальную избирательную комиссию; решения территориальных избирательных комиссий - в Центральную избирательную комиссию; решения Центральной избирательной комиссии - в суд первой инстанции; решение суда первой инстанции - в Верховный суд Кыргызской Республики.</w:t>
      </w:r>
    </w:p>
    <w:p>
      <w:pPr>
        <w:spacing w:after="60"/>
        <w:ind w:firstLine="567"/>
        <w:jc w:val="both"/>
      </w:pPr>
      <w:r>
        <w:rPr>
          <w:rFonts w:ascii="Arial" w:cs="Arial" w:eastAsia="Arial" w:hAnsi="Arial"/>
          <w:sz w:val="24"/>
          <w:szCs w:val="24"/>
        </w:rPr>
        <w:t xml:space="preserve">3. Заявления (жалобы) подаются в течение 3 календарных дней с момента установления итогов голосования или определения результатов выборов.</w:t>
      </w:r>
    </w:p>
    <w:p>
      <w:pPr>
        <w:spacing w:after="60"/>
        <w:ind w:firstLine="567"/>
        <w:jc w:val="both"/>
      </w:pPr>
      <w:r>
        <w:rPr>
          <w:rFonts w:ascii="Arial" w:cs="Arial" w:eastAsia="Arial" w:hAnsi="Arial"/>
          <w:sz w:val="24"/>
          <w:szCs w:val="24"/>
        </w:rPr>
        <w:t xml:space="preserve">4. Поступившие заявления (жалобы) подлежат рассмотрению избирательными комиссиями или судами в 3-дневный срок с момента поступления жалобы. В случаях если факты, содержащиеся в заявлениях (жалобах), требуют дополнительной проверки, решения по ним принимаются не позднее чем в 5-дневный срок. Решение, подписанное и заверенное печатью органа, принявшего его, в письменном виде незамедлительно вручается заявителю.</w:t>
      </w:r>
    </w:p>
    <w:p>
      <w:pPr>
        <w:spacing w:after="60"/>
        <w:ind w:firstLine="567"/>
        <w:jc w:val="both"/>
      </w:pPr>
      <w:r>
        <w:rPr>
          <w:rFonts w:ascii="Arial" w:cs="Arial" w:eastAsia="Arial" w:hAnsi="Arial"/>
          <w:sz w:val="24"/>
          <w:szCs w:val="24"/>
        </w:rPr>
        <w:t xml:space="preserve">5. Заявление (жалоба) на принятое согласно части 4 настоящей статьи решение подается в течение 3 календарных дней с момента вынесения решения.</w:t>
      </w:r>
    </w:p>
    <w:p>
      <w:pPr>
        <w:spacing w:after="60"/>
        <w:ind w:firstLine="567"/>
        <w:jc w:val="both"/>
      </w:pPr>
      <w:r>
        <w:rPr>
          <w:rFonts w:ascii="Arial" w:cs="Arial" w:eastAsia="Arial" w:hAnsi="Arial"/>
          <w:sz w:val="24"/>
          <w:szCs w:val="24"/>
        </w:rPr>
        <w:t xml:space="preserve">6. В случаях, предусмотренных настоящим Законом, законами Кыргызской Республики, суд может отменить решение Центральной избирательной комиссии об определении результатов выборов.</w:t>
      </w:r>
    </w:p>
    <w:p>
      <w:pPr>
        <w:spacing w:after="60"/>
        <w:ind w:firstLine="567"/>
        <w:jc w:val="both"/>
      </w:pPr>
      <w:r>
        <w:rPr>
          <w:rFonts w:ascii="Arial" w:cs="Arial" w:eastAsia="Arial" w:hAnsi="Arial"/>
          <w:sz w:val="24"/>
          <w:szCs w:val="24"/>
        </w:rPr>
        <w:t xml:space="preserve">7. Решение суда вступает в законную силу с момента его вынесения и обязательно для исполнения органами государственной власти, местного самоуправления, некоммерческими организациями, должностными лицами, избирательными комиссиями и иными участниками избирательного процесса.</w:t>
      </w:r>
    </w:p>
    <w:p>
      <w:pPr>
        <w:spacing w:after="60"/>
        <w:ind w:firstLine="567"/>
        <w:jc w:val="both"/>
      </w:pPr>
      <w:r>
        <w:rPr>
          <w:rFonts w:ascii="Arial" w:cs="Arial" w:eastAsia="Arial" w:hAnsi="Arial"/>
          <w:sz w:val="24"/>
          <w:szCs w:val="24"/>
        </w:rPr>
        <w:t xml:space="preserve">Принятое судом мотивированное решение незамедлительно предоставляется заявителю, ответчику или их представителям, а также Центральной избирательной комиссии.</w:t>
      </w:r>
    </w:p>
    <w:p>
      <w:pPr>
        <w:spacing w:after="60"/>
        <w:ind w:firstLine="567"/>
        <w:jc w:val="both"/>
      </w:pPr>
      <w:r>
        <w:rPr>
          <w:rFonts w:ascii="Arial" w:cs="Arial" w:eastAsia="Arial" w:hAnsi="Arial"/>
          <w:sz w:val="24"/>
          <w:szCs w:val="24"/>
        </w:rPr>
        <w:t xml:space="preserve">Подача надзорной жалобы в порядке и сроки, установленные настоящим Законом, приостанавливает исполнение решения Центральной избирательной комиссии или решения суда первой инстанции.</w:t>
      </w:r>
    </w:p>
    <w:p>
      <w:pPr>
        <w:spacing w:after="60"/>
        <w:ind w:firstLine="567"/>
        <w:jc w:val="both"/>
      </w:pPr>
      <w:r>
        <w:rPr>
          <w:rFonts w:ascii="Arial" w:cs="Arial" w:eastAsia="Arial" w:hAnsi="Arial"/>
          <w:sz w:val="24"/>
          <w:szCs w:val="24"/>
        </w:rPr>
        <w:t xml:space="preserve">8. Жалоба на решение суда первой инстанции может быть подана в течение 3 календарных дней с момента его вынесения.</w:t>
      </w:r>
    </w:p>
    <w:p>
      <w:pPr>
        <w:spacing w:after="60"/>
        <w:ind w:firstLine="567"/>
        <w:jc w:val="both"/>
      </w:pPr>
      <w:r>
        <w:rPr>
          <w:rFonts w:ascii="Arial" w:cs="Arial" w:eastAsia="Arial" w:hAnsi="Arial"/>
          <w:sz w:val="24"/>
          <w:szCs w:val="24"/>
        </w:rPr>
        <w:t xml:space="preserve">9. Жалоба на вступившее в законную силу решение районного (городского) суда рассматривается в порядке надзора в течение 5 календарных дней со дня поступления в Верховный суд Кыргызской Республики. Надзорная жалоба приносится в Верховный суд Кыргызской Республики, который в обязательном порядке приглашает представителя Центральной избирательной комиссии.</w:t>
      </w:r>
    </w:p>
    <w:p>
      <w:pPr>
        <w:spacing w:after="60"/>
        <w:ind w:firstLine="567"/>
        <w:jc w:val="both"/>
      </w:pPr>
      <w:r>
        <w:rPr>
          <w:rFonts w:ascii="Arial" w:cs="Arial" w:eastAsia="Arial" w:hAnsi="Arial"/>
          <w:sz w:val="24"/>
          <w:szCs w:val="24"/>
        </w:rPr>
        <w:t xml:space="preserve">Надзорная жалоба на решение суда приносится через соответствующий суд, вынесший решение. Подача жалобы непосредственно в надзорную инстанцию не является препятствием для ее рассмотрения.</w:t>
      </w:r>
    </w:p>
    <w:p>
      <w:pPr>
        <w:spacing w:after="60"/>
        <w:ind w:firstLine="567"/>
        <w:jc w:val="both"/>
      </w:pPr>
      <w:r>
        <w:rPr>
          <w:rFonts w:ascii="Arial" w:cs="Arial" w:eastAsia="Arial" w:hAnsi="Arial"/>
          <w:sz w:val="24"/>
          <w:szCs w:val="24"/>
        </w:rPr>
        <w:t xml:space="preserve">Постановление суда надзорной инстанции вступает в законную силу с момента его вынесения, является окончательным и обжалованию не подлежит.</w:t>
      </w:r>
    </w:p>
    <w:p>
      <w:pPr>
        <w:spacing w:after="60"/>
        <w:ind w:firstLine="567"/>
        <w:jc w:val="both"/>
      </w:pPr>
      <w:r>
        <w:rPr>
          <w:rFonts w:ascii="Arial" w:cs="Arial" w:eastAsia="Arial" w:hAnsi="Arial"/>
          <w:sz w:val="24"/>
          <w:szCs w:val="24"/>
        </w:rPr>
        <w:t xml:space="preserve">10. Сроки подачи заявлений (жалоб) восстановлению не подлежат. По истечении указанных сроков заявления (жалобы) не принимаются.</w:t>
      </w:r>
    </w:p>
    <w:p>
      <w:pPr>
        <w:spacing w:after="60"/>
        <w:ind w:firstLine="567"/>
        <w:jc w:val="both"/>
      </w:pPr>
      <w:r>
        <w:rPr>
          <w:rFonts w:ascii="Arial" w:cs="Arial" w:eastAsia="Arial" w:hAnsi="Arial"/>
          <w:sz w:val="24"/>
          <w:szCs w:val="24"/>
        </w:rPr>
        <w:t xml:space="preserve">Исчисление срока подачи заявлений (жалоб) осуществляется в соответствии с частью 13 </w:t>
      </w:r>
      <w:hyperlink w:history="1" r:id="rIdcss4shvykyfn5wwdl2o_d">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11. Материалы, связанные с рассмотрением споров, подлежат хранению в соответствии с законодательством Кыргызской Республики.</w:t>
      </w:r>
    </w:p>
    <w:p>
      <w:pPr>
        <w:spacing w:after="240"/>
        <w:jc w:val="both"/>
      </w:pPr>
      <w:r>
        <w:rPr>
          <w:rFonts w:ascii="Arial" w:cs="Arial" w:eastAsia="Arial" w:hAnsi="Arial"/>
          <w:i/>
          <w:iCs/>
          <w:sz w:val="24"/>
          <w:szCs w:val="24"/>
        </w:rPr>
        <w:t xml:space="preserve"> (В редакции Закона КР от </w:t>
      </w:r>
      <w:hyperlink w:history="1" r:id="rId0oukqfskh5slcyvccpole">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tx-t6gblwyuyanroipfg8">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anbkw0zgaewk9y3qe7qo6">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44. Основания для отмены регистрации кандидата, списка кандидатов, отмены решения избирательной комиссии об итогах голосования, о результатах выборов</w:t>
      </w:r>
    </w:p>
    <w:p>
      <w:pPr>
        <w:spacing w:after="60"/>
        <w:ind w:firstLine="567"/>
        <w:jc w:val="both"/>
      </w:pPr>
      <w:r>
        <w:rPr>
          <w:rFonts w:ascii="Arial" w:cs="Arial" w:eastAsia="Arial" w:hAnsi="Arial"/>
          <w:sz w:val="24"/>
          <w:szCs w:val="24"/>
        </w:rPr>
        <w:t xml:space="preserve">1. Регистрация кандидата отменяется соответствующей избирательной комиссией или судом в случаях подтверждения фактов сокрытия кандидатом сведений об отсутствии у него пассивного избирательного права, в том числе сведений о наличии у него неснятой или непогашенной в установленном законом порядке судимости, вступлении в силу обвинительного приговора суда в отношении него, выходе из гражданства или утраты гражданства Кыргызской Республики, принадлежности к гражданству другого государства, о других, установленных действующим законодательством основаниях отсутствия у него пассивного избирательного права, а также в случае смерти кандидата.</w:t>
      </w:r>
    </w:p>
    <w:p>
      <w:pPr>
        <w:spacing w:after="60"/>
        <w:ind w:firstLine="567"/>
        <w:jc w:val="both"/>
      </w:pPr>
      <w:r>
        <w:rPr>
          <w:rFonts w:ascii="Arial" w:cs="Arial" w:eastAsia="Arial" w:hAnsi="Arial"/>
          <w:sz w:val="24"/>
          <w:szCs w:val="24"/>
        </w:rPr>
        <w:t xml:space="preserve">2. Регистрация кандидата отменяется в случаях:</w:t>
      </w:r>
    </w:p>
    <w:p>
      <w:pPr>
        <w:spacing w:after="60"/>
        <w:ind w:firstLine="567"/>
        <w:jc w:val="both"/>
      </w:pPr>
      <w:r>
        <w:rPr>
          <w:rFonts w:ascii="Arial" w:cs="Arial" w:eastAsia="Arial" w:hAnsi="Arial"/>
          <w:sz w:val="24"/>
          <w:szCs w:val="24"/>
        </w:rPr>
        <w:t xml:space="preserve">1) подачи кандидатом заявления о снятии своей кандидатуры;</w:t>
      </w:r>
    </w:p>
    <w:p>
      <w:pPr>
        <w:spacing w:after="60"/>
        <w:ind w:firstLine="567"/>
        <w:jc w:val="both"/>
      </w:pPr>
      <w:r>
        <w:rPr>
          <w:rFonts w:ascii="Arial" w:cs="Arial" w:eastAsia="Arial" w:hAnsi="Arial"/>
          <w:sz w:val="24"/>
          <w:szCs w:val="24"/>
        </w:rPr>
        <w:t xml:space="preserve">2) исключения политической партией некоторых кандидатов из списка кандидатов;</w:t>
      </w:r>
    </w:p>
    <w:p>
      <w:pPr>
        <w:spacing w:after="60"/>
        <w:ind w:firstLine="567"/>
        <w:jc w:val="both"/>
      </w:pPr>
      <w:r>
        <w:rPr>
          <w:rFonts w:ascii="Arial" w:cs="Arial" w:eastAsia="Arial" w:hAnsi="Arial"/>
          <w:sz w:val="24"/>
          <w:szCs w:val="24"/>
        </w:rPr>
        <w:t xml:space="preserve">3) использования кандидатом при финансировании своей избирательной кампании, помимо средств избирательного фонда, иных денежных средств, составляющих более 0,5 процента от общей суммы денежных средств, поступивших в избирательный фонд кандидата, либо превышения кандидатом расходов из средств своего избирательного фонда более чем на 0,5 процента от установленной предельной суммы всех расходов из средств избирательного фонда кандидата;</w:t>
      </w:r>
    </w:p>
    <w:p>
      <w:pPr>
        <w:spacing w:after="60"/>
        <w:ind w:firstLine="567"/>
        <w:jc w:val="both"/>
      </w:pPr>
      <w:r>
        <w:rPr>
          <w:rFonts w:ascii="Arial" w:cs="Arial" w:eastAsia="Arial" w:hAnsi="Arial"/>
          <w:sz w:val="24"/>
          <w:szCs w:val="24"/>
        </w:rPr>
        <w:t xml:space="preserve">4) нарушения правил регистрации, определенных статьями </w:t>
      </w:r>
      <w:r>
        <w:rPr>
          <w:rFonts w:ascii="Arial" w:cs="Arial" w:eastAsia="Arial" w:hAnsi="Arial"/>
          <w:sz w:val="24"/>
          <w:szCs w:val="24"/>
        </w:rPr>
        <w:t xml:space="preserve">53</w:t>
      </w:r>
      <w:r>
        <w:rPr>
          <w:rFonts w:ascii="Arial" w:cs="Arial" w:eastAsia="Arial" w:hAnsi="Arial"/>
          <w:sz w:val="24"/>
          <w:szCs w:val="24"/>
        </w:rPr>
        <w:t xml:space="preserve"> и </w:t>
      </w:r>
      <w:r>
        <w:rPr>
          <w:rFonts w:ascii="Arial" w:cs="Arial" w:eastAsia="Arial" w:hAnsi="Arial"/>
          <w:sz w:val="24"/>
          <w:szCs w:val="24"/>
        </w:rPr>
        <w:t xml:space="preserve">60</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подтверждения фактов использования кандидатом, представителями кандидата преимуществ должностного или служебного положения в целях избрания кандидата или причастности кандидата к использованию его представителями преимуществ должностного или служебного положения в целях избрания кандидата;</w:t>
      </w:r>
    </w:p>
    <w:p>
      <w:pPr>
        <w:spacing w:after="60"/>
        <w:ind w:firstLine="567"/>
        <w:jc w:val="both"/>
      </w:pPr>
      <w:r>
        <w:rPr>
          <w:rFonts w:ascii="Arial" w:cs="Arial" w:eastAsia="Arial" w:hAnsi="Arial"/>
          <w:sz w:val="24"/>
          <w:szCs w:val="24"/>
        </w:rPr>
        <w:t xml:space="preserve">6) подтверждения фактов непосредственной причастности кандидата, его представителей к нарушениям правил ведения предвыборной агитации, предусмотренных статьями </w:t>
      </w:r>
      <w:r>
        <w:rPr>
          <w:rFonts w:ascii="Arial" w:cs="Arial" w:eastAsia="Arial" w:hAnsi="Arial"/>
          <w:sz w:val="24"/>
          <w:szCs w:val="24"/>
        </w:rPr>
        <w:t xml:space="preserve">22</w:t>
      </w:r>
      <w:r>
        <w:rPr>
          <w:rFonts w:ascii="Arial" w:cs="Arial" w:eastAsia="Arial" w:hAnsi="Arial"/>
          <w:sz w:val="24"/>
          <w:szCs w:val="24"/>
        </w:rPr>
        <w:t xml:space="preserve">-</w:t>
      </w:r>
      <w:r>
        <w:rPr>
          <w:rFonts w:ascii="Arial" w:cs="Arial" w:eastAsia="Arial" w:hAnsi="Arial"/>
          <w:sz w:val="24"/>
          <w:szCs w:val="24"/>
        </w:rPr>
        <w:t xml:space="preserve">28</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7) подтверждения фактов совершения кандидатом, его представителями, а также супругом(ой) и (или) близкими родственниками кандидата подкупа избирателей или причастности кандидата к совершению подкупа избирателей.</w:t>
      </w:r>
    </w:p>
    <w:p>
      <w:pPr>
        <w:spacing w:after="60"/>
        <w:ind w:firstLine="567"/>
        <w:jc w:val="both"/>
      </w:pPr>
      <w:r>
        <w:rPr>
          <w:rFonts w:ascii="Arial" w:cs="Arial" w:eastAsia="Arial" w:hAnsi="Arial"/>
          <w:sz w:val="24"/>
          <w:szCs w:val="24"/>
        </w:rPr>
        <w:t xml:space="preserve">3. Регистрация списка кандидатов отменяется в случаях:</w:t>
      </w:r>
    </w:p>
    <w:p>
      <w:pPr>
        <w:spacing w:after="60"/>
        <w:ind w:firstLine="567"/>
        <w:jc w:val="both"/>
      </w:pPr>
      <w:r>
        <w:rPr>
          <w:rFonts w:ascii="Arial" w:cs="Arial" w:eastAsia="Arial" w:hAnsi="Arial"/>
          <w:sz w:val="24"/>
          <w:szCs w:val="24"/>
        </w:rPr>
        <w:t xml:space="preserve">1) отзыва политической партией списка кандидатов и отказа от участия в выборах;</w:t>
      </w:r>
    </w:p>
    <w:p>
      <w:pPr>
        <w:spacing w:after="60"/>
        <w:ind w:firstLine="567"/>
        <w:jc w:val="both"/>
      </w:pPr>
      <w:r>
        <w:rPr>
          <w:rFonts w:ascii="Arial" w:cs="Arial" w:eastAsia="Arial" w:hAnsi="Arial"/>
          <w:sz w:val="24"/>
          <w:szCs w:val="24"/>
        </w:rPr>
        <w:t xml:space="preserve">2) использования политической партией при финансировании своей избирательной кампании, помимо средств избирательного фонда, иных денежных средств, составляющих более 0,5 процента от общей суммы денежных средств, поступивших в избирательный фонд политической партии, либо превышения политической партией расходов из средств своего избирательного фонда более чем на 0,5 процента от установленной предельной суммы всех расходов из средств избирательного фонда политической партии;</w:t>
      </w:r>
    </w:p>
    <w:p>
      <w:pPr>
        <w:spacing w:after="60"/>
        <w:ind w:firstLine="567"/>
        <w:jc w:val="both"/>
      </w:pPr>
      <w:r>
        <w:rPr>
          <w:rFonts w:ascii="Arial" w:cs="Arial" w:eastAsia="Arial" w:hAnsi="Arial"/>
          <w:sz w:val="24"/>
          <w:szCs w:val="24"/>
        </w:rPr>
        <w:t xml:space="preserve">3) нарушения правил регистрации списка кандидатов, определенных настоящим Законом;</w:t>
      </w:r>
    </w:p>
    <w:p>
      <w:pPr>
        <w:spacing w:after="60"/>
        <w:ind w:firstLine="567"/>
        <w:jc w:val="both"/>
      </w:pPr>
      <w:r>
        <w:rPr>
          <w:rFonts w:ascii="Arial" w:cs="Arial" w:eastAsia="Arial" w:hAnsi="Arial"/>
          <w:sz w:val="24"/>
          <w:szCs w:val="24"/>
        </w:rPr>
        <w:t xml:space="preserve">4) подтверждения фактов использования руководством политической партии преимуществ должностного или служебного положения в целях избрания списка кандидатов или их причастности к использованию представителями политических партий преимуществ должностного или служебного положения в целях избрания списка кандидатов;</w:t>
      </w:r>
    </w:p>
    <w:p>
      <w:pPr>
        <w:spacing w:after="60"/>
        <w:ind w:firstLine="567"/>
        <w:jc w:val="both"/>
      </w:pPr>
      <w:r>
        <w:rPr>
          <w:rFonts w:ascii="Arial" w:cs="Arial" w:eastAsia="Arial" w:hAnsi="Arial"/>
          <w:sz w:val="24"/>
          <w:szCs w:val="24"/>
        </w:rPr>
        <w:t xml:space="preserve">5) подтверждения фактов непосредственной причастности руководства или работников исполнительного органа, представителей политической партии к нарушениям правил ведения предвыборной агитации, предусмотренных статьями </w:t>
      </w:r>
      <w:r>
        <w:rPr>
          <w:rFonts w:ascii="Arial" w:cs="Arial" w:eastAsia="Arial" w:hAnsi="Arial"/>
          <w:sz w:val="24"/>
          <w:szCs w:val="24"/>
        </w:rPr>
        <w:t xml:space="preserve">22</w:t>
      </w:r>
      <w:r>
        <w:rPr>
          <w:rFonts w:ascii="Arial" w:cs="Arial" w:eastAsia="Arial" w:hAnsi="Arial"/>
          <w:sz w:val="24"/>
          <w:szCs w:val="24"/>
        </w:rPr>
        <w:t xml:space="preserve">-</w:t>
      </w:r>
      <w:r>
        <w:rPr>
          <w:rFonts w:ascii="Arial" w:cs="Arial" w:eastAsia="Arial" w:hAnsi="Arial"/>
          <w:sz w:val="24"/>
          <w:szCs w:val="24"/>
        </w:rPr>
        <w:t xml:space="preserve">28</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подтверждения фактов совершения руководством, работниками исполнительного органа или представителями политической партии подкупа избирателей или их причастности к совершению подкупа избирателей.</w:t>
      </w:r>
    </w:p>
    <w:p>
      <w:pPr>
        <w:spacing w:after="60"/>
        <w:ind w:firstLine="567"/>
        <w:jc w:val="both"/>
      </w:pPr>
      <w:r>
        <w:rPr>
          <w:rFonts w:ascii="Arial" w:cs="Arial" w:eastAsia="Arial" w:hAnsi="Arial"/>
          <w:sz w:val="24"/>
          <w:szCs w:val="24"/>
        </w:rPr>
        <w:t xml:space="preserve">4. В случае если после определения результатов выборов депутатов местного кенеша и до вручения мандата избранному кандидату у него подтвердятся сведения об отсутствии пассивного избирательного права, в том числе сведения о наличии неснятой или непогашенной в установленном законом порядке судимости, вступлении в силу обвинительного приговора суда в отношении него, выходе или утрате гражданства Кыргызской Республики, принадлежности к гражданству другого государства, отсутствии требуемого уровня образования либо предоставлении недостоверных сведений об образовании, а также в случае его смерти, то регистрация избранного кандидата отменяется. В этом случае мандат передается следующему кандидату в порядке, установленном </w:t>
      </w:r>
      <w:r>
        <w:rPr>
          <w:rFonts w:ascii="Arial" w:cs="Arial" w:eastAsia="Arial" w:hAnsi="Arial"/>
          <w:sz w:val="24"/>
          <w:szCs w:val="24"/>
        </w:rPr>
        <w:t xml:space="preserve">статьей 52</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На выборах депутатов местных кенешей по пропорциональной системе в этом случае регистрируется следующий избранный кандидат из списка кандидатов от данной политической партии с учетом требований </w:t>
      </w:r>
      <w:r>
        <w:rPr>
          <w:rFonts w:ascii="Arial" w:cs="Arial" w:eastAsia="Arial" w:hAnsi="Arial"/>
          <w:sz w:val="24"/>
          <w:szCs w:val="24"/>
        </w:rPr>
        <w:t xml:space="preserve">статьи 52</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Указанные в настоящей статье основания для отмены регистрации кандидата, списка кандидатов, решения избирательной комиссии об итогах голосования, о результатах выборов являются исчерпывающими.</w:t>
      </w:r>
    </w:p>
    <w:p>
      <w:pPr>
        <w:spacing w:after="60"/>
        <w:ind w:firstLine="567"/>
        <w:jc w:val="both"/>
      </w:pPr>
      <w:r>
        <w:rPr>
          <w:rFonts w:ascii="Arial" w:cs="Arial" w:eastAsia="Arial" w:hAnsi="Arial"/>
          <w:i/>
          <w:iCs/>
          <w:sz w:val="24"/>
          <w:szCs w:val="24"/>
        </w:rPr>
        <w:t xml:space="preserve">(В редакции Законов КР от </w:t>
      </w:r>
      <w:hyperlink w:history="1" r:id="rIdaxqepmn-wkj7mwxki0k0g">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ndnwpxb55yqk0ga9unues">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r7ash53ups_kbgswef9nd">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45. Ответственность за нарушение избирательных прав граждан</w:t>
      </w:r>
    </w:p>
    <w:p>
      <w:pPr>
        <w:spacing w:after="60"/>
        <w:ind w:firstLine="567"/>
        <w:jc w:val="both"/>
      </w:pPr>
      <w:r>
        <w:rPr>
          <w:rFonts w:ascii="Arial" w:cs="Arial" w:eastAsia="Arial" w:hAnsi="Arial"/>
          <w:sz w:val="24"/>
          <w:szCs w:val="24"/>
        </w:rPr>
        <w:t xml:space="preserve">Уголовную либо иную ответственность в соответствии с законами Кыргызской Республики несут лица:</w:t>
      </w:r>
    </w:p>
    <w:p>
      <w:pPr>
        <w:spacing w:after="60"/>
        <w:ind w:firstLine="567"/>
        <w:jc w:val="both"/>
      </w:pPr>
      <w:r>
        <w:rPr>
          <w:rFonts w:ascii="Arial" w:cs="Arial" w:eastAsia="Arial" w:hAnsi="Arial"/>
          <w:sz w:val="24"/>
          <w:szCs w:val="24"/>
        </w:rPr>
        <w:t xml:space="preserve">1) путем насилия, обмана, угроз, подлога или иным способом препятствующие свободному осуществлению гражданином Кыргызской Республики права избирать и быть избранным либо нарушающие тайну голосования, либо нарушающие право граждан на ознакомление со списком избирателей, либо принуждающие граждан или препятствующие им ставить подписи в поддержку кандидата, а также участвующие в подделке данных подписей, либо осуществляющие подкуп избирателей;</w:t>
      </w:r>
    </w:p>
    <w:p>
      <w:pPr>
        <w:spacing w:after="60"/>
        <w:ind w:firstLine="567"/>
        <w:jc w:val="both"/>
      </w:pPr>
      <w:r>
        <w:rPr>
          <w:rFonts w:ascii="Arial" w:cs="Arial" w:eastAsia="Arial" w:hAnsi="Arial"/>
          <w:sz w:val="24"/>
          <w:szCs w:val="24"/>
        </w:rPr>
        <w:t xml:space="preserve">2) использующие преимущества своего должностного или служебного положения в целях избрания либо своевременно не сформировавшие и не уточнившие сведения о зарегистрированных избирателях (списках избирателей) перед направлением указанных сведений в соответствующие избирательные комиссии, либо нарушающие правила финансирования выборов, в том числе лица, задерживающие перечисление средств избирательным комиссиям, либо выдавшие гражданам избирательные бюллетени в целях предоставления им возможности голосования за других лиц, либо осуществившие подлог избирательных документов, составившие и выдавшие заведомо ложные документы, осуществившие заведомо неправильный подсчет голосов или заведомо неправильное установление итогов голосования, определение результатов выборов, не представившие или не опубликовавшие сведения об итогах голосования, о результатах выборов вопреки возложенным на них обязанностям;</w:t>
      </w:r>
    </w:p>
    <w:p>
      <w:pPr>
        <w:spacing w:after="60"/>
        <w:ind w:firstLine="567"/>
        <w:jc w:val="both"/>
      </w:pPr>
      <w:r>
        <w:rPr>
          <w:rFonts w:ascii="Arial" w:cs="Arial" w:eastAsia="Arial" w:hAnsi="Arial"/>
          <w:sz w:val="24"/>
          <w:szCs w:val="24"/>
        </w:rPr>
        <w:t xml:space="preserve">3) распространяющие заведомо ложные сведения о кандидатах, политических партиях или совершающие иные действия, порочащие честь и достоинство кандидатов, супруга(и) и (или) близких родственников кандидата, представителей кандидатов, политических партий и их представителей, либо нарушающие права членов избирательных комиссий, наблюдателей, международных наблюдателей, представителей кандидатов, политических партий, средств массовой информации, в том числе право на своевременное получение информации и копий избирательных документов, необоснованно отказывающие в регистрации наблюдателей, международных наблюдателей, кандидатов, списков кандидатов, политических партий, представителей кандидатов и политических партий, представителей средств массовой информации, препятствующие осуществлению избирательных прав на избирательных участках либо нарушающие правила проведения предвыборной агитации, в том числе проводящие агитацию в день, предшествующий дню голосования, и в день голосования, либо препятствующие или противозаконно вмешивающиеся в работу избирательных комиссий, связанную с выполнением ими своих обязанностей, вынесшие избирательные бюллетени из помещений для голосования, либо не представляющие или не публикующие отчеты о расходовании средств на подготовку и проведение выборов, финансовые отчеты избирательных фондов кандидатов, политических партий и финансовые отчеты о расходовании бюджетных средств, выделенных на проведение выборов, а также работодатели, отказывающие в предоставлении предусмотренного законом отпуска для участия в выборах.</w:t>
      </w:r>
    </w:p>
    <w:p>
      <w:pPr>
        <w:spacing w:after="60"/>
        <w:ind w:firstLine="567"/>
        <w:jc w:val="both"/>
      </w:pPr>
      <w:r>
        <w:rPr>
          <w:rFonts w:ascii="Arial" w:cs="Arial" w:eastAsia="Arial" w:hAnsi="Arial"/>
          <w:i/>
          <w:iCs/>
          <w:sz w:val="24"/>
          <w:szCs w:val="24"/>
        </w:rPr>
        <w:t xml:space="preserve">(В редакции Закона КР от </w:t>
      </w:r>
      <w:hyperlink w:history="1" r:id="rIdwictzmxvwafuvz6urpnzb">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3
 Общие положения о выборах депутатов местных кенешей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46. Основные требования к кандидатам в депутаты местных кенешей</w:t>
      </w:r>
    </w:p>
    <w:p>
      <w:pPr>
        <w:spacing w:after="120"/>
        <w:jc w:val="both"/>
      </w:pPr>
      <w:r>
        <w:rPr>
          <w:rFonts w:ascii="Arial" w:cs="Arial" w:eastAsia="Arial" w:hAnsi="Arial"/>
          <w:sz w:val="24"/>
          <w:szCs w:val="24"/>
        </w:rPr>
        <w:t xml:space="preserve">1. Депутатом местного кенеша может быть избран гражданин Кыргызской Республики, соответствующий требованиям, установленным в частях 4-6 статьи 3 настоящего Закона.</w:t>
      </w:r>
    </w:p>
    <w:p>
      <w:pPr>
        <w:spacing w:after="120"/>
        <w:jc w:val="both"/>
      </w:pPr>
      <w:r>
        <w:rPr>
          <w:rFonts w:ascii="Arial" w:cs="Arial" w:eastAsia="Arial" w:hAnsi="Arial"/>
          <w:sz w:val="24"/>
          <w:szCs w:val="24"/>
        </w:rPr>
        <w:t xml:space="preserve">2. Депутаты местного кенеша избираются гражданами, являющимися членами местного сообщества соответствующей административно-территориальной единицы, в которой проводятся выборы.</w:t>
      </w:r>
    </w:p>
    <w:p>
      <w:pPr>
        <w:spacing w:after="120"/>
        <w:jc w:val="both"/>
      </w:pPr>
      <w:r>
        <w:rPr>
          <w:rFonts w:ascii="Arial" w:cs="Arial" w:eastAsia="Arial" w:hAnsi="Arial"/>
          <w:b/>
          <w:bCs/>
          <w:sz w:val="24"/>
          <w:szCs w:val="24"/>
        </w:rPr>
        <w:t xml:space="preserve">Статья 47. Системы выборов депутатов местных кенешей</w:t>
      </w:r>
    </w:p>
    <w:p>
      <w:pPr>
        <w:spacing w:after="120"/>
        <w:jc w:val="both"/>
      </w:pPr>
      <w:r>
        <w:rPr>
          <w:rFonts w:ascii="Arial" w:cs="Arial" w:eastAsia="Arial" w:hAnsi="Arial"/>
          <w:sz w:val="24"/>
          <w:szCs w:val="24"/>
        </w:rPr>
        <w:t xml:space="preserve">Выборы депутатов городских кенешей проводятся по пропорциональной системе, а выборы депутатов айылных кенешей - по мажоритарной системе.</w:t>
      </w:r>
    </w:p>
    <w:p>
      <w:pPr>
        <w:spacing w:after="240"/>
        <w:jc w:val="both"/>
      </w:pPr>
      <w:r>
        <w:rPr>
          <w:rFonts w:ascii="Arial" w:cs="Arial" w:eastAsia="Arial" w:hAnsi="Arial"/>
          <w:i/>
          <w:iCs/>
          <w:sz w:val="24"/>
          <w:szCs w:val="24"/>
        </w:rPr>
        <w:t xml:space="preserve">(В редакции Закона КР от </w:t>
      </w:r>
      <w:hyperlink w:history="1" r:id="rIdijhqg8qsvvh_vxscyozxy">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48. Назначение выборов депутатов местных кенешей</w:t>
      </w:r>
    </w:p>
    <w:p>
      <w:pPr>
        <w:spacing w:after="120"/>
        <w:ind w:firstLine="567"/>
        <w:jc w:val="both"/>
      </w:pPr>
      <w:r>
        <w:rPr>
          <w:rFonts w:ascii="Arial" w:cs="Arial" w:eastAsia="Arial" w:hAnsi="Arial"/>
          <w:sz w:val="24"/>
          <w:szCs w:val="24"/>
        </w:rPr>
        <w:t xml:space="preserve">1. Выборы депутатов местных кенешей назначаются Президентом не позднее чем за 60 календарных дней до дня выборов.</w:t>
      </w:r>
    </w:p>
    <w:p>
      <w:pPr>
        <w:spacing w:after="120"/>
        <w:ind w:firstLine="567"/>
        <w:jc w:val="both"/>
      </w:pPr>
      <w:r>
        <w:rPr>
          <w:rFonts w:ascii="Arial" w:cs="Arial" w:eastAsia="Arial" w:hAnsi="Arial"/>
          <w:sz w:val="24"/>
          <w:szCs w:val="24"/>
        </w:rPr>
        <w:t xml:space="preserve">2. В случае досрочного роспуска местных кенешей Президент назначает одновременно досрочные выборы депутатов местных кенешей. В этом случае сроки избирательных действий сокращаются на четверть.</w:t>
      </w:r>
    </w:p>
    <w:p>
      <w:pPr>
        <w:spacing w:after="120"/>
        <w:ind w:firstLine="567"/>
        <w:jc w:val="both"/>
      </w:pPr>
      <w:r>
        <w:rPr>
          <w:rFonts w:ascii="Arial" w:cs="Arial" w:eastAsia="Arial" w:hAnsi="Arial"/>
          <w:sz w:val="24"/>
          <w:szCs w:val="24"/>
        </w:rPr>
        <w:t xml:space="preserve">3. В случае роспуска местных кенешей в связи с изменением границ соответствующих административно-территориальных единиц, влекущих реорганизацию, и (или) в связи с изменением общей структуры административно-территориального устройства Президент назначает выборы депутатов местных кенешей в сроки, предусмотренные частью 1 настоящей статьи.</w:t>
      </w:r>
    </w:p>
    <w:p>
      <w:pPr>
        <w:spacing w:after="60"/>
        <w:ind w:firstLine="567"/>
        <w:jc w:val="both"/>
      </w:pPr>
      <w:r>
        <w:rPr>
          <w:rFonts w:ascii="Arial" w:cs="Arial" w:eastAsia="Arial" w:hAnsi="Arial"/>
          <w:i/>
          <w:iCs/>
          <w:sz w:val="24"/>
          <w:szCs w:val="24"/>
        </w:rPr>
        <w:t xml:space="preserve">(В редакции Законов КР от </w:t>
      </w:r>
      <w:hyperlink w:history="1" r:id="rIdvxzyibm96uqc9qvpe2mq1">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 </w:t>
      </w:r>
      <w:hyperlink w:history="1" r:id="rId00v-_hjewsx_99j01roku">
        <w:r>
          <w:rPr>
            <w:rFonts w:ascii="Arial" w:cs="Arial" w:eastAsia="Arial" w:hAnsi="Arial"/>
            <w:i/>
            <w:iCs/>
            <w:color w:val="1D4ED8"/>
            <w:sz w:val="24"/>
            <w:szCs w:val="24"/>
            <w:u w:val="single"/>
          </w:rPr>
          <w:t xml:space="preserve">30 сентября 2024 года № 167</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49. Выдвижение кандидатов в депутаты местных кенешей</w:t>
      </w:r>
    </w:p>
    <w:p>
      <w:pPr>
        <w:spacing w:after="120"/>
        <w:ind w:firstLine="567"/>
        <w:jc w:val="both"/>
      </w:pPr>
      <w:r>
        <w:rPr>
          <w:rFonts w:ascii="Arial" w:cs="Arial" w:eastAsia="Arial" w:hAnsi="Arial"/>
          <w:sz w:val="24"/>
          <w:szCs w:val="24"/>
        </w:rPr>
        <w:t xml:space="preserve">1. Выдвижение кандидатов в депутаты городских кенешей начинается со дня назначения выборов и заканчивается за 40 календарных дней до дня выборов, до 18 часов местного времени.</w:t>
      </w:r>
    </w:p>
    <w:p>
      <w:pPr>
        <w:spacing w:after="120"/>
        <w:ind w:firstLine="567"/>
        <w:jc w:val="both"/>
      </w:pPr>
      <w:r>
        <w:rPr>
          <w:rFonts w:ascii="Arial" w:cs="Arial" w:eastAsia="Arial" w:hAnsi="Arial"/>
          <w:sz w:val="24"/>
          <w:szCs w:val="24"/>
        </w:rPr>
        <w:t xml:space="preserve">Выдвижение кандидатов в депутаты айылных кенешей начинается со дня официального опубликования списка избирательных округов и заканчивается за 30 календарных дней до дня выборов, до 18 часов местного времени.</w:t>
      </w:r>
    </w:p>
    <w:p>
      <w:pPr>
        <w:spacing w:after="60"/>
        <w:ind w:firstLine="567"/>
        <w:jc w:val="both"/>
      </w:pPr>
      <w:r>
        <w:rPr>
          <w:rFonts w:ascii="Arial" w:cs="Arial" w:eastAsia="Arial" w:hAnsi="Arial"/>
          <w:sz w:val="24"/>
          <w:szCs w:val="24"/>
        </w:rPr>
        <w:t xml:space="preserve">2. Право выдвижения кандидатов принадлежит:</w:t>
      </w:r>
    </w:p>
    <w:p>
      <w:pPr>
        <w:spacing w:after="60"/>
        <w:ind w:firstLine="567"/>
        <w:jc w:val="both"/>
      </w:pPr>
      <w:r>
        <w:rPr>
          <w:rFonts w:ascii="Arial" w:cs="Arial" w:eastAsia="Arial" w:hAnsi="Arial"/>
          <w:sz w:val="24"/>
          <w:szCs w:val="24"/>
        </w:rPr>
        <w:t xml:space="preserve">1) в местные кенеши городов - политическим партиям;</w:t>
      </w:r>
    </w:p>
    <w:p>
      <w:pPr>
        <w:spacing w:after="60"/>
        <w:ind w:firstLine="567"/>
        <w:jc w:val="both"/>
      </w:pPr>
      <w:r>
        <w:rPr>
          <w:rFonts w:ascii="Arial" w:cs="Arial" w:eastAsia="Arial" w:hAnsi="Arial"/>
          <w:sz w:val="24"/>
          <w:szCs w:val="24"/>
        </w:rPr>
        <w:t xml:space="preserve">2) в местные кенеши айылного аймака - политическим партиям и гражданам путем самовыдвижения.</w:t>
      </w:r>
    </w:p>
    <w:p>
      <w:pPr>
        <w:spacing w:after="60"/>
        <w:ind w:firstLine="567"/>
        <w:jc w:val="both"/>
      </w:pPr>
      <w:r>
        <w:rPr>
          <w:rFonts w:ascii="Arial" w:cs="Arial" w:eastAsia="Arial" w:hAnsi="Arial"/>
          <w:sz w:val="24"/>
          <w:szCs w:val="24"/>
        </w:rPr>
        <w:t xml:space="preserve">3. Политическая партия вправе выдвинуть:</w:t>
      </w:r>
    </w:p>
    <w:p>
      <w:pPr>
        <w:spacing w:after="60"/>
        <w:ind w:firstLine="567"/>
        <w:jc w:val="both"/>
      </w:pPr>
      <w:r>
        <w:rPr>
          <w:rFonts w:ascii="Arial" w:cs="Arial" w:eastAsia="Arial" w:hAnsi="Arial"/>
          <w:sz w:val="24"/>
          <w:szCs w:val="24"/>
        </w:rPr>
        <w:t xml:space="preserve">1) по выборам по пропорциональной системе - по каждому единому избирательному округу кандидатов в количестве, не превышающем установленное для данного местного кенеша количество депутатских мандатов;</w:t>
      </w:r>
    </w:p>
    <w:p>
      <w:pPr>
        <w:spacing w:after="60"/>
        <w:ind w:firstLine="567"/>
        <w:jc w:val="both"/>
      </w:pPr>
      <w:r>
        <w:rPr>
          <w:rFonts w:ascii="Arial" w:cs="Arial" w:eastAsia="Arial" w:hAnsi="Arial"/>
          <w:sz w:val="24"/>
          <w:szCs w:val="24"/>
        </w:rPr>
        <w:t xml:space="preserve">2) по выборам по мажоритарной системе - по каждому многомандатному избирательному округу кандидатов в количестве, не превышающем количества мандатов, установленных по данному округу.</w:t>
      </w:r>
    </w:p>
    <w:p>
      <w:pPr>
        <w:spacing w:after="60"/>
        <w:ind w:firstLine="567"/>
        <w:jc w:val="both"/>
      </w:pPr>
      <w:r>
        <w:rPr>
          <w:rFonts w:ascii="Arial" w:cs="Arial" w:eastAsia="Arial" w:hAnsi="Arial"/>
          <w:i/>
          <w:iCs/>
          <w:sz w:val="24"/>
          <w:szCs w:val="24"/>
        </w:rPr>
        <w:t xml:space="preserve">3-1. (утратила силу в соответствии с </w:t>
      </w:r>
      <w:hyperlink w:history="1" r:id="rIdqbpuhfoocph655xfn79g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от </w:t>
      </w:r>
      <w:r>
        <w:rPr>
          <w:rFonts w:ascii="Arial" w:cs="Arial" w:eastAsia="Arial" w:hAnsi="Arial"/>
          <w:i/>
          <w:iCs/>
          <w:sz w:val="24"/>
          <w:szCs w:val="24"/>
        </w:rPr>
        <w:t xml:space="preserve">21 января 2016 года N 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Решение политической партии о выдвижении кандидатов в депутаты местных кенешей принимается тайным голосованием.</w:t>
      </w:r>
    </w:p>
    <w:p>
      <w:pPr>
        <w:spacing w:after="60"/>
        <w:ind w:firstLine="567"/>
        <w:jc w:val="both"/>
      </w:pPr>
      <w:r>
        <w:rPr>
          <w:rFonts w:ascii="Arial" w:cs="Arial" w:eastAsia="Arial" w:hAnsi="Arial"/>
          <w:sz w:val="24"/>
          <w:szCs w:val="24"/>
        </w:rPr>
        <w:t xml:space="preserve">5. Выдвижение кандидатов в депутаты местных кенешей осуществляется на съезде (конференции) политической партии, собрании (конференции) ее регионального отделения.</w:t>
      </w:r>
    </w:p>
    <w:p>
      <w:pPr>
        <w:spacing w:after="60"/>
        <w:ind w:firstLine="567"/>
        <w:jc w:val="both"/>
      </w:pPr>
      <w:r>
        <w:rPr>
          <w:rFonts w:ascii="Arial" w:cs="Arial" w:eastAsia="Arial" w:hAnsi="Arial"/>
          <w:i/>
          <w:iCs/>
          <w:sz w:val="24"/>
          <w:szCs w:val="24"/>
        </w:rPr>
        <w:t xml:space="preserve">6. (Утратила силу в соответствии с </w:t>
      </w:r>
      <w:hyperlink w:history="1" r:id="rIdv3iksrtxd4np9tiz3twy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августа 2024 года N 158)</w:t>
      </w:r>
    </w:p>
    <w:p>
      <w:pPr>
        <w:spacing w:after="60"/>
        <w:ind w:firstLine="567"/>
        <w:jc w:val="both"/>
      </w:pPr>
      <w:r>
        <w:rPr>
          <w:rFonts w:ascii="Arial" w:cs="Arial" w:eastAsia="Arial" w:hAnsi="Arial"/>
          <w:sz w:val="24"/>
          <w:szCs w:val="24"/>
        </w:rPr>
        <w:t xml:space="preserve">7. При формировании списков кандидатов в городские кенеши политические партии обязаны учесть представительство:</w:t>
      </w:r>
    </w:p>
    <w:p>
      <w:pPr>
        <w:spacing w:after="60"/>
        <w:ind w:firstLine="567"/>
        <w:jc w:val="both"/>
      </w:pPr>
      <w:r>
        <w:rPr>
          <w:rFonts w:ascii="Arial" w:cs="Arial" w:eastAsia="Arial" w:hAnsi="Arial"/>
          <w:sz w:val="24"/>
          <w:szCs w:val="24"/>
        </w:rPr>
        <w:t xml:space="preserve">- не более 70 процентов лиц одного пола, при этом разница очередности в списках кандидатов женщин и мужчин, выдвинутых от политической партии, не должна превышать двух позиций;</w:t>
      </w:r>
    </w:p>
    <w:p>
      <w:pPr>
        <w:spacing w:after="60"/>
        <w:ind w:firstLine="567"/>
        <w:jc w:val="both"/>
      </w:pPr>
      <w:r>
        <w:rPr>
          <w:rFonts w:ascii="Arial" w:cs="Arial" w:eastAsia="Arial" w:hAnsi="Arial"/>
          <w:sz w:val="24"/>
          <w:szCs w:val="24"/>
        </w:rPr>
        <w:t xml:space="preserve">- не менее 1 кандидата - лица с ограниченными возможностями здоровья.</w:t>
      </w:r>
    </w:p>
    <w:p>
      <w:pPr>
        <w:spacing w:after="60"/>
        <w:ind w:firstLine="567"/>
        <w:jc w:val="both"/>
      </w:pPr>
      <w:r>
        <w:rPr>
          <w:rFonts w:ascii="Arial" w:cs="Arial" w:eastAsia="Arial" w:hAnsi="Arial"/>
          <w:sz w:val="24"/>
          <w:szCs w:val="24"/>
        </w:rPr>
        <w:t xml:space="preserve">При этом список кандидатов политической партии с момента выдвижения и до распределения полученных мандатов должен соответствовать указанным требованиям.</w:t>
      </w:r>
    </w:p>
    <w:p>
      <w:pPr>
        <w:spacing w:after="60"/>
        <w:ind w:firstLine="567"/>
        <w:jc w:val="both"/>
      </w:pPr>
      <w:r>
        <w:rPr>
          <w:rFonts w:ascii="Arial" w:cs="Arial" w:eastAsia="Arial" w:hAnsi="Arial"/>
          <w:sz w:val="24"/>
          <w:szCs w:val="24"/>
        </w:rPr>
        <w:t xml:space="preserve">8. Выдвижение кандидата в депутаты айылного кенеша в порядке самовыдвижения производится путем подачи в соответствующую территориальную избирательную комиссию заявления о намерении баллотироваться кандидатом.</w:t>
      </w:r>
    </w:p>
    <w:p>
      <w:pPr>
        <w:spacing w:after="60"/>
        <w:ind w:firstLine="567"/>
        <w:jc w:val="both"/>
      </w:pPr>
      <w:r>
        <w:rPr>
          <w:rFonts w:ascii="Arial" w:cs="Arial" w:eastAsia="Arial" w:hAnsi="Arial"/>
          <w:sz w:val="24"/>
          <w:szCs w:val="24"/>
        </w:rPr>
        <w:t xml:space="preserve">9. Список кандидатов, выдвинутый политической партией по единому избирательному округу, или кандидаты, выдвинутые политической партией по многомандатному избирательному округу, представляются уполномоченным представителем политической партии в соответствующую территориальную избирательную комиссию в печатном виде и на электронном носителе в сроки, указанные в настоящем Законе. Данные о кандидатах должны быть также внесены кандидатами, уполномоченными представителями кандидата, политической партии в электронном машиночитаемом виде в информационную систему Центральной избирательной комиссии.</w:t>
      </w:r>
    </w:p>
    <w:p>
      <w:pPr>
        <w:spacing w:after="60"/>
        <w:ind w:firstLine="567"/>
        <w:jc w:val="both"/>
      </w:pPr>
      <w:r>
        <w:rPr>
          <w:rFonts w:ascii="Arial" w:cs="Arial" w:eastAsia="Arial" w:hAnsi="Arial"/>
          <w:sz w:val="24"/>
          <w:szCs w:val="24"/>
        </w:rPr>
        <w:t xml:space="preserve">10. Решение политической партии о выдвижении списка кандидатов или кандидатов по единому избирательному округу или многомандатному избирательному округу заверяется подписью руководителя политической партии или территориального отделения партии и печатью политической партии.</w:t>
      </w:r>
    </w:p>
    <w:p>
      <w:pPr>
        <w:spacing w:after="60"/>
        <w:ind w:firstLine="567"/>
        <w:jc w:val="both"/>
      </w:pPr>
      <w:r>
        <w:rPr>
          <w:rFonts w:ascii="Arial" w:cs="Arial" w:eastAsia="Arial" w:hAnsi="Arial"/>
          <w:sz w:val="24"/>
          <w:szCs w:val="24"/>
        </w:rPr>
        <w:t xml:space="preserve">11. При проверке сведений о кандидатах уполномоченные государственные органы предоставляют Центральной избирательной комиссии официальные письменные заключения о наличии (отсутствии) судимости кандидата по форме, утвержденной Центральной избирательной комиссией.</w:t>
      </w:r>
    </w:p>
    <w:p>
      <w:pPr>
        <w:spacing w:after="60"/>
        <w:ind w:firstLine="567"/>
        <w:jc w:val="both"/>
      </w:pPr>
      <w:r>
        <w:rPr>
          <w:rFonts w:ascii="Arial" w:cs="Arial" w:eastAsia="Arial" w:hAnsi="Arial"/>
          <w:i/>
          <w:iCs/>
          <w:sz w:val="24"/>
          <w:szCs w:val="24"/>
        </w:rPr>
        <w:t xml:space="preserve">(В редакции Законов КР от </w:t>
      </w:r>
      <w:hyperlink w:history="1" r:id="rIdtkqsxwgapudoiadalfqqx">
        <w:r>
          <w:rPr>
            <w:rFonts w:ascii="Arial" w:cs="Arial" w:eastAsia="Arial" w:hAnsi="Arial"/>
            <w:i/>
            <w:iCs/>
            <w:color w:val="1D4ED8"/>
            <w:sz w:val="24"/>
            <w:szCs w:val="24"/>
            <w:u w:val="single"/>
          </w:rPr>
          <w:t xml:space="preserve">12 октября 2011 года № 170</w:t>
        </w:r>
      </w:hyperlink>
      <w:r>
        <w:rPr>
          <w:rFonts w:ascii="Arial" w:cs="Arial" w:eastAsia="Arial" w:hAnsi="Arial"/>
          <w:i/>
          <w:iCs/>
          <w:sz w:val="24"/>
          <w:szCs w:val="24"/>
        </w:rPr>
        <w:t xml:space="preserve">, </w:t>
      </w:r>
      <w:hyperlink w:history="1" r:id="rIdtzyczzkcvhuqzdtev7cut">
        <w:r>
          <w:rPr>
            <w:rFonts w:ascii="Arial" w:cs="Arial" w:eastAsia="Arial" w:hAnsi="Arial"/>
            <w:i/>
            <w:iCs/>
            <w:color w:val="1D4ED8"/>
            <w:sz w:val="24"/>
            <w:szCs w:val="24"/>
            <w:u w:val="single"/>
          </w:rPr>
          <w:t xml:space="preserve">6 июля 2012 года № 99</w:t>
        </w:r>
      </w:hyperlink>
      <w:r>
        <w:rPr>
          <w:rFonts w:ascii="Arial" w:cs="Arial" w:eastAsia="Arial" w:hAnsi="Arial"/>
          <w:i/>
          <w:iCs/>
          <w:sz w:val="24"/>
          <w:szCs w:val="24"/>
        </w:rPr>
        <w:t xml:space="preserve">, </w:t>
      </w:r>
      <w:hyperlink w:history="1" r:id="rIdtoj7dnje5duetz8anhpnl">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hucvx95b-tgx7byjvy2k8">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scnavsaweqxgcwweu5zrx">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ki5d1sptpvfeddxttingj">
        <w:r>
          <w:rPr>
            <w:rFonts w:ascii="Arial" w:cs="Arial" w:eastAsia="Arial" w:hAnsi="Arial"/>
            <w:i/>
            <w:iCs/>
            <w:color w:val="1D4ED8"/>
            <w:sz w:val="24"/>
            <w:szCs w:val="24"/>
            <w:u w:val="single"/>
          </w:rPr>
          <w:t xml:space="preserve">2 августа 2024 года № 158</w:t>
        </w:r>
      </w:hyperlink>
      <w:r>
        <w:rPr>
          <w:rFonts w:ascii="Arial" w:cs="Arial" w:eastAsia="Arial" w:hAnsi="Arial"/>
          <w:sz w:val="24"/>
          <w:szCs w:val="24"/>
        </w:rPr>
        <w:t xml:space="preserve">, </w:t>
      </w:r>
      <w:hyperlink w:history="1" r:id="rIddzn7xku2hqqqcztr7r35s">
        <w:r>
          <w:rPr>
            <w:rFonts w:ascii="Arial" w:cs="Arial" w:eastAsia="Arial" w:hAnsi="Arial"/>
            <w:i/>
            <w:iCs/>
            <w:color w:val="1D4ED8"/>
            <w:sz w:val="24"/>
            <w:szCs w:val="24"/>
            <w:u w:val="single"/>
          </w:rPr>
          <w:t xml:space="preserve">30 сентября 2024 года № 167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50. Избирательный залог</w:t>
      </w:r>
    </w:p>
    <w:p>
      <w:pPr>
        <w:spacing w:after="60"/>
        <w:ind w:firstLine="567"/>
        <w:jc w:val="both"/>
      </w:pPr>
      <w:r>
        <w:rPr>
          <w:rFonts w:ascii="Arial" w:cs="Arial" w:eastAsia="Arial" w:hAnsi="Arial"/>
          <w:sz w:val="24"/>
          <w:szCs w:val="24"/>
        </w:rPr>
        <w:t xml:space="preserve">1. Избирательный залог устанавливается в следующем размере:</w:t>
      </w:r>
    </w:p>
    <w:p>
      <w:pPr>
        <w:spacing w:after="60"/>
        <w:ind w:firstLine="567"/>
        <w:jc w:val="both"/>
      </w:pPr>
      <w:r>
        <w:rPr>
          <w:rFonts w:ascii="Arial" w:cs="Arial" w:eastAsia="Arial" w:hAnsi="Arial"/>
          <w:sz w:val="24"/>
          <w:szCs w:val="24"/>
        </w:rPr>
        <w:t xml:space="preserve">1) в Бишкекский и Ошский городские кенеши - в пятисоткратном размере установленного законодательством расчетного показателя;</w:t>
      </w:r>
    </w:p>
    <w:p>
      <w:pPr>
        <w:spacing w:after="60"/>
        <w:ind w:firstLine="567"/>
        <w:jc w:val="both"/>
      </w:pPr>
      <w:r>
        <w:rPr>
          <w:rFonts w:ascii="Arial" w:cs="Arial" w:eastAsia="Arial" w:hAnsi="Arial"/>
          <w:sz w:val="24"/>
          <w:szCs w:val="24"/>
        </w:rPr>
        <w:t xml:space="preserve">2) в городские кенеши, за исключением городов, указанных в пункте 1 настоящей части, - в двухсоткратном размере установленного законодательством расчетного показателя;</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n6c0mfgfhqkxhnpy17th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августа 2024 года N 158)</w:t>
      </w:r>
    </w:p>
    <w:p>
      <w:pPr>
        <w:spacing w:after="60"/>
        <w:ind w:firstLine="567"/>
        <w:jc w:val="both"/>
      </w:pPr>
      <w:r>
        <w:rPr>
          <w:rFonts w:ascii="Arial" w:cs="Arial" w:eastAsia="Arial" w:hAnsi="Arial"/>
          <w:sz w:val="24"/>
          <w:szCs w:val="24"/>
        </w:rPr>
        <w:t xml:space="preserve">2. Избирательный залог возвращается политическим партиям, выдвинувшим списки кандидатов в депутаты:</w:t>
      </w:r>
    </w:p>
    <w:p>
      <w:pPr>
        <w:spacing w:after="60"/>
        <w:ind w:firstLine="567"/>
        <w:jc w:val="both"/>
      </w:pPr>
      <w:r>
        <w:rPr>
          <w:rFonts w:ascii="Arial" w:cs="Arial" w:eastAsia="Arial" w:hAnsi="Arial"/>
          <w:sz w:val="24"/>
          <w:szCs w:val="24"/>
        </w:rPr>
        <w:t xml:space="preserve">1) получившим не менее 15 процентов избирателей, принявших участие в голосовании, при условии представления не позднее 10 календарных дней со дня официального опубликования результатов выборов в соответствующую избирательную комиссию отчета о размере и всех источниках создания своего фонда, а также всех произведенных затратах;</w:t>
      </w:r>
    </w:p>
    <w:p>
      <w:pPr>
        <w:spacing w:after="60"/>
        <w:ind w:firstLine="567"/>
        <w:jc w:val="both"/>
      </w:pPr>
      <w:r>
        <w:rPr>
          <w:rFonts w:ascii="Arial" w:cs="Arial" w:eastAsia="Arial" w:hAnsi="Arial"/>
          <w:sz w:val="24"/>
          <w:szCs w:val="24"/>
        </w:rPr>
        <w:t xml:space="preserve">2) если соответствующей избирательной комиссией принято решение об отказе в регистрации списка кандидатов;</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adwud5s_yltpsbuqkhqa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августа 2024 года N 158)</w:t>
      </w:r>
    </w:p>
    <w:p>
      <w:pPr>
        <w:spacing w:after="60"/>
        <w:ind w:firstLine="567"/>
        <w:jc w:val="both"/>
      </w:pPr>
      <w:r>
        <w:rPr>
          <w:rFonts w:ascii="Arial" w:cs="Arial" w:eastAsia="Arial" w:hAnsi="Arial"/>
          <w:sz w:val="24"/>
          <w:szCs w:val="24"/>
        </w:rPr>
        <w:t xml:space="preserve">Оставшаяся сумма залога подлежит зачету в бюджет. Информация о сумме поступивших средств от избирательных залогов политических партий, о сумме возвращенных избирательных залогов кандидатам и политическим партиям и сумме, перечисленной в бюджет, подлежит публикации на официальном сайте Центральной избирательной комиссии.</w:t>
      </w:r>
    </w:p>
    <w:p>
      <w:pPr>
        <w:spacing w:after="60"/>
        <w:ind w:firstLine="567"/>
        <w:jc w:val="both"/>
      </w:pPr>
      <w:r>
        <w:rPr>
          <w:rFonts w:ascii="Arial" w:cs="Arial" w:eastAsia="Arial" w:hAnsi="Arial"/>
          <w:sz w:val="24"/>
          <w:szCs w:val="24"/>
        </w:rPr>
        <w:t xml:space="preserve">3. В случае отмены регистрации списка кандидатов политической партии до дня голосования в результате нарушения законодательства избирательный залог, внесенный политической партией, не возвращается и подлежит зачету в бюджет.</w:t>
      </w:r>
    </w:p>
    <w:p>
      <w:pPr>
        <w:spacing w:after="60"/>
        <w:ind w:firstLine="567"/>
        <w:jc w:val="both"/>
      </w:pPr>
      <w:r>
        <w:rPr>
          <w:rFonts w:ascii="Arial" w:cs="Arial" w:eastAsia="Arial" w:hAnsi="Arial"/>
          <w:i/>
          <w:iCs/>
          <w:sz w:val="24"/>
          <w:szCs w:val="24"/>
        </w:rPr>
        <w:t xml:space="preserve">(В редакции Законов КР от </w:t>
      </w:r>
      <w:hyperlink w:history="1" r:id="rIdj8yp5zjs8kfibg_ivwwai">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 </w:t>
      </w:r>
      <w:hyperlink w:history="1" r:id="rId3q22drryk6pt-cusreq22">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51. Регистрация депутатов местного кенеша</w:t>
      </w:r>
    </w:p>
    <w:p>
      <w:pPr>
        <w:spacing w:after="60"/>
        <w:ind w:firstLine="567"/>
        <w:jc w:val="both"/>
      </w:pPr>
      <w:r>
        <w:rPr>
          <w:rFonts w:ascii="Arial" w:cs="Arial" w:eastAsia="Arial" w:hAnsi="Arial"/>
          <w:sz w:val="24"/>
          <w:szCs w:val="24"/>
        </w:rPr>
        <w:t xml:space="preserve">1. Соответствующая территориальная избирательная комиссия после утверждения Центральной избирательной комиссией протокола о результатах выборов извещает об этом избранного кандидата в депутаты. Кандидат, избранный в депутаты, обязан в 3-дневный срок представить соответствующей территориальной избирательной комиссии копию заявления о сложении с себя полномочий, не совместимых со статусом депутата местного кенеша.</w:t>
      </w:r>
    </w:p>
    <w:p>
      <w:pPr>
        <w:spacing w:after="60"/>
        <w:ind w:firstLine="567"/>
        <w:jc w:val="both"/>
      </w:pPr>
      <w:r>
        <w:rPr>
          <w:rFonts w:ascii="Arial" w:cs="Arial" w:eastAsia="Arial" w:hAnsi="Arial"/>
          <w:sz w:val="24"/>
          <w:szCs w:val="24"/>
        </w:rPr>
        <w:t xml:space="preserve">В случае если депутат, избранный в результате распределения мандатов по спискам кандидатов, не выполнит в 3-дневный срок требование о сложении с себя полномочий, не совместимых со статусом депутата местного кенеша, его депутатский мандат передается в порядке, предусмотренном частью 1 </w:t>
      </w:r>
      <w:hyperlink w:history="1" r:id="rIdbo0ivgtmz-eudrfkthg0j">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Кандидат, состоящий в выдвинутом политической партией списке кандидатов, вправе обратиться с письменным заявлением в соответствующую территориальную избирательную комиссию о выходе из списка кандидатов. Письменное заявление о выходе из списка кандидатов должно быть составлено по форме, утвержденной Центральной избирательной комиссией, и подано кандидатом лично. В случае отсутствия у кандидата возможности личной подачи заявления о выходе из списка кандидатов уполномоченный представитель политической партии представляет в соответствующую территориальную избирательную комиссию нотариально заверенное заявление кандидата о выходе из списка кандидатов. Соответствующая территориальная избирательная комиссия принимает решение об исключении его из списка кандидатов.</w:t>
      </w:r>
    </w:p>
    <w:p>
      <w:pPr>
        <w:spacing w:after="60"/>
        <w:ind w:firstLine="567"/>
        <w:jc w:val="both"/>
      </w:pPr>
      <w:r>
        <w:rPr>
          <w:rFonts w:ascii="Arial" w:cs="Arial" w:eastAsia="Arial" w:hAnsi="Arial"/>
          <w:sz w:val="24"/>
          <w:szCs w:val="24"/>
        </w:rPr>
        <w:t xml:space="preserve">2. Соответствующая территориальная избирательная комиссия после опубликования результатов выборов и получения от кандидатов, избранных депутатами, заявлений о сложении полномочий, не совместимых со статусом депутата местного кенеша, в 3-дневный срок регистрирует избранных депутатов и вручает им удостоверение и нагрудный знак установленного образца.</w:t>
      </w:r>
    </w:p>
    <w:p>
      <w:pPr>
        <w:spacing w:after="60"/>
        <w:ind w:firstLine="567"/>
        <w:jc w:val="both"/>
      </w:pPr>
      <w:r>
        <w:rPr>
          <w:rFonts w:ascii="Arial" w:cs="Arial" w:eastAsia="Arial" w:hAnsi="Arial"/>
          <w:sz w:val="24"/>
          <w:szCs w:val="24"/>
        </w:rPr>
        <w:t xml:space="preserve">3. Кандидат, состоящий в списке кандидатов, выдвинутом политической партией, после голосования до распределения депутатских мандатов вправе с согласия кандидата, на место (очередность) в списке кандидатов которого он претендует, а также с согласия высшего и территориального органов политической партии обратиться в соответствующую территориальную избирательную комиссию с заявлением об изменении его очередности в списке кандидатов. Указанное заявление должно быть подано кандидатом лично в письменной форме. В случае отсутствия у кандидата возможности личной подачи заявления об изменении его очередности в списке кандидатов уполномоченный представитель политической партии представляет в соответствующую территориальную избирательную комиссию нотариально заверенное заявление кандидата об изменении его очередности в списке кандидатов.</w:t>
      </w:r>
    </w:p>
    <w:p>
      <w:pPr>
        <w:spacing w:after="60"/>
        <w:ind w:firstLine="567"/>
        <w:jc w:val="both"/>
      </w:pPr>
      <w:r>
        <w:rPr>
          <w:rFonts w:ascii="Arial" w:cs="Arial" w:eastAsia="Arial" w:hAnsi="Arial"/>
          <w:sz w:val="24"/>
          <w:szCs w:val="24"/>
        </w:rPr>
        <w:t xml:space="preserve">Территориальная избирательная комиссия в соответствии с заявлением кандидата, состоящего в списке кандидатов, выдвинутого политической партией и соответствующими решениями высшего и территориального органов политической партии принимает решение об изменении очередности избранного кандидата в списке кандидатов.</w:t>
      </w:r>
    </w:p>
    <w:p>
      <w:pPr>
        <w:spacing w:after="60"/>
        <w:ind w:firstLine="567"/>
        <w:jc w:val="both"/>
      </w:pPr>
      <w:r>
        <w:rPr>
          <w:rFonts w:ascii="Arial" w:cs="Arial" w:eastAsia="Arial" w:hAnsi="Arial"/>
          <w:sz w:val="24"/>
          <w:szCs w:val="24"/>
        </w:rPr>
        <w:t xml:space="preserve">Решения высшего и территориального органов политической партии о даче согласия на изменение очередности кандидата в списке кандидатов принимается в порядке, определенном уставом политической партии.</w:t>
      </w:r>
    </w:p>
    <w:p>
      <w:pPr>
        <w:spacing w:after="60"/>
        <w:ind w:firstLine="567"/>
        <w:jc w:val="both"/>
      </w:pPr>
      <w:r>
        <w:rPr>
          <w:rFonts w:ascii="Arial" w:cs="Arial" w:eastAsia="Arial" w:hAnsi="Arial"/>
          <w:i/>
          <w:iCs/>
          <w:sz w:val="24"/>
          <w:szCs w:val="24"/>
        </w:rPr>
        <w:t xml:space="preserve">(В редакции Законов КР от </w:t>
      </w:r>
      <w:hyperlink w:history="1" r:id="rIdhggli8jty8s4v4tdfgh6v">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ddmggntkw0htykbiorml7">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kwvxtyspqxydyem0k586q">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hyperlink w:history="1" r:id="rId-xcyyp1jlmrnq380amblk">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 </w:t>
      </w:r>
      <w:hyperlink w:history="1" r:id="rId855gwu9ihv5vdoinszix1">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52. Замещение вакантного мандата депутата местного кенеша</w:t>
      </w:r>
    </w:p>
    <w:p>
      <w:pPr>
        <w:spacing w:after="60"/>
        <w:ind w:firstLine="567"/>
        <w:jc w:val="both"/>
      </w:pPr>
      <w:r>
        <w:rPr>
          <w:rFonts w:ascii="Arial" w:cs="Arial" w:eastAsia="Arial" w:hAnsi="Arial"/>
          <w:sz w:val="24"/>
          <w:szCs w:val="24"/>
        </w:rPr>
        <w:t xml:space="preserve">1. В случае досрочного прекращения полномочий депутата местного кенеша его мандат по решению соответствующей территориальной избирательной комиссии передается:</w:t>
      </w:r>
    </w:p>
    <w:p>
      <w:pPr>
        <w:spacing w:after="60"/>
        <w:ind w:firstLine="567"/>
        <w:jc w:val="both"/>
      </w:pPr>
      <w:r>
        <w:rPr>
          <w:rFonts w:ascii="Arial" w:cs="Arial" w:eastAsia="Arial" w:hAnsi="Arial"/>
          <w:sz w:val="24"/>
          <w:szCs w:val="24"/>
        </w:rPr>
        <w:t xml:space="preserve">1) следующему за избранными депутатами кандидату, получившему наибольшее число голосов избирателей, принявших участие в голосовании по соответствующему многомандатному избирательному округу;</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dikwkfiu5libk1lt6ire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ноября 2014 года № 158);</w:t>
      </w:r>
    </w:p>
    <w:p>
      <w:pPr>
        <w:spacing w:after="60"/>
        <w:ind w:firstLine="567"/>
        <w:jc w:val="both"/>
      </w:pPr>
      <w:r>
        <w:rPr>
          <w:rFonts w:ascii="Arial" w:cs="Arial" w:eastAsia="Arial" w:hAnsi="Arial"/>
          <w:sz w:val="24"/>
          <w:szCs w:val="24"/>
        </w:rPr>
        <w:t xml:space="preserve">3) кандидату из списка от политической партии, представленному руководящим органом политической партии, при отсутствии возражения кандидата (кандидатов), состоящего (состоящих) следующим (следующими) в списке кандидатов, либо если руководящий орган политической партии в течение 3 дней со дня образования вакантного мандата не воспользовался таким правом, - следующему за избранными депутатами кандидату в списке от политической партии при выборах по пропорциональной системе.</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 случае досрочного прекращения полномочий депутата, избранного по пропорциональной системе, его мандат передается следующему зарегистрированному кандидату:</w:t>
      </w:r>
    </w:p>
    <w:p>
      <w:pPr>
        <w:spacing w:after="60"/>
        <w:ind w:firstLine="567"/>
        <w:jc w:val="both"/>
      </w:pPr>
      <w:r>
        <w:rPr>
          <w:rFonts w:ascii="Arial" w:cs="Arial" w:eastAsia="Arial" w:hAnsi="Arial"/>
          <w:sz w:val="24"/>
          <w:szCs w:val="24"/>
        </w:rPr>
        <w:t xml:space="preserve">1) из числа кандидатов женского пола в случае прекращения полномочий депутата женского пола;</w:t>
      </w:r>
    </w:p>
    <w:p>
      <w:pPr>
        <w:spacing w:after="60"/>
        <w:ind w:firstLine="567"/>
        <w:jc w:val="both"/>
      </w:pPr>
      <w:r>
        <w:rPr>
          <w:rFonts w:ascii="Arial" w:cs="Arial" w:eastAsia="Arial" w:hAnsi="Arial"/>
          <w:sz w:val="24"/>
          <w:szCs w:val="24"/>
        </w:rPr>
        <w:t xml:space="preserve">2) из числа кандидатов мужского пола в случае прекращения полномочий депутата мужского пола.</w:t>
      </w:r>
    </w:p>
    <w:p>
      <w:pPr>
        <w:spacing w:after="60"/>
        <w:ind w:firstLine="567"/>
        <w:jc w:val="both"/>
      </w:pPr>
      <w:r>
        <w:rPr>
          <w:rFonts w:ascii="Arial" w:cs="Arial" w:eastAsia="Arial" w:hAnsi="Arial"/>
          <w:sz w:val="24"/>
          <w:szCs w:val="24"/>
        </w:rPr>
        <w:t xml:space="preserve">В случае отсутствия в списке кандидатов лиц соответствующего пола мандат депутата передается следующему по очереди кандидату из того же списка.</w:t>
      </w:r>
    </w:p>
    <w:p>
      <w:pPr>
        <w:spacing w:after="60"/>
        <w:ind w:firstLine="567"/>
        <w:jc w:val="both"/>
      </w:pPr>
      <w:r>
        <w:rPr>
          <w:rFonts w:ascii="Arial" w:cs="Arial" w:eastAsia="Arial" w:hAnsi="Arial"/>
          <w:sz w:val="24"/>
          <w:szCs w:val="24"/>
        </w:rPr>
        <w:t xml:space="preserve">1-2. В случае досрочного прекращения полномочий депутата-женщины, получившей мандат на основании резервирования мандатов, мандат передается следующей женщине-кандидату, получившей наибольшее количество голосов избирателей в соответствующем избирательном округе. Если не осталось женщин-кандидатов, мандат распределяется в соответствии с пунктом 1 части 1 настоящей статьи.</w:t>
      </w:r>
    </w:p>
    <w:p>
      <w:pPr>
        <w:spacing w:after="60"/>
        <w:ind w:firstLine="567"/>
        <w:jc w:val="both"/>
      </w:pPr>
      <w:r>
        <w:rPr>
          <w:rFonts w:ascii="Arial" w:cs="Arial" w:eastAsia="Arial" w:hAnsi="Arial"/>
          <w:sz w:val="24"/>
          <w:szCs w:val="24"/>
        </w:rPr>
        <w:t xml:space="preserve">2. Досрочное прекращение депутатских полномочий осуществляется в следующих случаях:</w:t>
      </w:r>
    </w:p>
    <w:p>
      <w:pPr>
        <w:spacing w:after="60"/>
        <w:ind w:firstLine="567"/>
        <w:jc w:val="both"/>
      </w:pPr>
      <w:r>
        <w:rPr>
          <w:rFonts w:ascii="Arial" w:cs="Arial" w:eastAsia="Arial" w:hAnsi="Arial"/>
          <w:sz w:val="24"/>
          <w:szCs w:val="24"/>
        </w:rPr>
        <w:t xml:space="preserve">1) подача депутатом письменного заявления о сложении депутатских полномочий или выход из фракции;</w:t>
      </w:r>
    </w:p>
    <w:p>
      <w:pPr>
        <w:spacing w:after="60"/>
        <w:ind w:firstLine="567"/>
        <w:jc w:val="both"/>
      </w:pPr>
      <w:r>
        <w:rPr>
          <w:rFonts w:ascii="Arial" w:cs="Arial" w:eastAsia="Arial" w:hAnsi="Arial"/>
          <w:sz w:val="24"/>
          <w:szCs w:val="24"/>
        </w:rPr>
        <w:t xml:space="preserve">1-1) в случае отсутствия у депутата возможности личной подачи заявления уполномоченное лицо представляет в соответствующую территориальную избирательную комиссию нотариально заверенное заявление депутата о досрочном прекращении полномочий;</w:t>
      </w:r>
    </w:p>
    <w:p>
      <w:pPr>
        <w:spacing w:after="60"/>
        <w:ind w:firstLine="567"/>
        <w:jc w:val="both"/>
      </w:pPr>
      <w:r>
        <w:rPr>
          <w:rFonts w:ascii="Arial" w:cs="Arial" w:eastAsia="Arial" w:hAnsi="Arial"/>
          <w:sz w:val="24"/>
          <w:szCs w:val="24"/>
        </w:rPr>
        <w:t xml:space="preserve">2) возникновение ситуации невозможности совмещения должностей, предусмотренной настоящим Законом;</w:t>
      </w:r>
    </w:p>
    <w:p>
      <w:pPr>
        <w:spacing w:after="60"/>
        <w:ind w:firstLine="567"/>
        <w:jc w:val="both"/>
      </w:pPr>
      <w:r>
        <w:rPr>
          <w:rFonts w:ascii="Arial" w:cs="Arial" w:eastAsia="Arial" w:hAnsi="Arial"/>
          <w:sz w:val="24"/>
          <w:szCs w:val="24"/>
        </w:rPr>
        <w:t xml:space="preserve">3) выезд на постоянное жительство за пределы Кыргызской Республики либо в другую местность, проживание в которой не позволяет постоянно и эффективно осуществлять депутатские полномочия;</w:t>
      </w:r>
    </w:p>
    <w:p>
      <w:pPr>
        <w:spacing w:after="60"/>
        <w:ind w:firstLine="567"/>
        <w:jc w:val="both"/>
      </w:pPr>
      <w:r>
        <w:rPr>
          <w:rFonts w:ascii="Arial" w:cs="Arial" w:eastAsia="Arial" w:hAnsi="Arial"/>
          <w:sz w:val="24"/>
          <w:szCs w:val="24"/>
        </w:rPr>
        <w:t xml:space="preserve">4) выход из гражданства, утрата гражданства Кыргызской Республики, выявление факта наличия иного гражданства либо приобретение иного гражданства;</w:t>
      </w:r>
    </w:p>
    <w:p>
      <w:pPr>
        <w:spacing w:after="60"/>
        <w:ind w:firstLine="567"/>
        <w:jc w:val="both"/>
      </w:pPr>
      <w:r>
        <w:rPr>
          <w:rFonts w:ascii="Arial" w:cs="Arial" w:eastAsia="Arial" w:hAnsi="Arial"/>
          <w:sz w:val="24"/>
          <w:szCs w:val="24"/>
        </w:rPr>
        <w:t xml:space="preserve">5) обнаружение фактов получения лицом депутатского мандата в нарушение установленного порядка (признание результатов выборов недействительными или отмена результатов выборов);</w:t>
      </w:r>
    </w:p>
    <w:p>
      <w:pPr>
        <w:spacing w:after="60"/>
        <w:ind w:firstLine="567"/>
        <w:jc w:val="both"/>
      </w:pPr>
      <w:r>
        <w:rPr>
          <w:rFonts w:ascii="Arial" w:cs="Arial" w:eastAsia="Arial" w:hAnsi="Arial"/>
          <w:sz w:val="24"/>
          <w:szCs w:val="24"/>
        </w:rPr>
        <w:t xml:space="preserve">6) признание депутата недееспособным по решению суда;</w:t>
      </w:r>
    </w:p>
    <w:p>
      <w:pPr>
        <w:spacing w:after="60"/>
        <w:ind w:firstLine="567"/>
        <w:jc w:val="both"/>
      </w:pPr>
      <w:r>
        <w:rPr>
          <w:rFonts w:ascii="Arial" w:cs="Arial" w:eastAsia="Arial" w:hAnsi="Arial"/>
          <w:sz w:val="24"/>
          <w:szCs w:val="24"/>
        </w:rPr>
        <w:t xml:space="preserve">7) вступление в законную силу обвинительного приговора суда в отношении депутата;</w:t>
      </w:r>
    </w:p>
    <w:p>
      <w:pPr>
        <w:spacing w:after="60"/>
        <w:ind w:firstLine="567"/>
        <w:jc w:val="both"/>
      </w:pPr>
      <w:r>
        <w:rPr>
          <w:rFonts w:ascii="Arial" w:cs="Arial" w:eastAsia="Arial" w:hAnsi="Arial"/>
          <w:sz w:val="24"/>
          <w:szCs w:val="24"/>
        </w:rPr>
        <w:t xml:space="preserve">8) отсутствие депутата без уважительных причин на сессиях местного кенеша более четырех раз в течение одного года;</w:t>
      </w:r>
    </w:p>
    <w:p>
      <w:pPr>
        <w:spacing w:after="60"/>
        <w:ind w:firstLine="567"/>
        <w:jc w:val="both"/>
      </w:pPr>
      <w:r>
        <w:rPr>
          <w:rFonts w:ascii="Arial" w:cs="Arial" w:eastAsia="Arial" w:hAnsi="Arial"/>
          <w:sz w:val="24"/>
          <w:szCs w:val="24"/>
        </w:rPr>
        <w:t xml:space="preserve">9) смерть депутата или вступление в законную силу решения суда об объявлении его безвестно отсутствующим или умершим;</w:t>
      </w:r>
    </w:p>
    <w:p>
      <w:pPr>
        <w:spacing w:after="60"/>
        <w:ind w:firstLine="567"/>
        <w:jc w:val="both"/>
      </w:pPr>
      <w:r>
        <w:rPr>
          <w:rFonts w:ascii="Arial" w:cs="Arial" w:eastAsia="Arial" w:hAnsi="Arial"/>
          <w:sz w:val="24"/>
          <w:szCs w:val="24"/>
        </w:rPr>
        <w:t xml:space="preserve">10) роспуск кенеша;</w:t>
      </w:r>
    </w:p>
    <w:p>
      <w:pPr>
        <w:spacing w:after="60"/>
        <w:ind w:firstLine="567"/>
        <w:jc w:val="both"/>
      </w:pPr>
      <w:r>
        <w:rPr>
          <w:rFonts w:ascii="Arial" w:cs="Arial" w:eastAsia="Arial" w:hAnsi="Arial"/>
          <w:sz w:val="24"/>
          <w:szCs w:val="24"/>
        </w:rPr>
        <w:t xml:space="preserve">11) установление факта отсутствия пассивного избирательного права на момент регистрации кандидатом в депутаты местного кенеша. </w:t>
      </w:r>
    </w:p>
    <w:p>
      <w:pPr>
        <w:spacing w:after="60"/>
        <w:ind w:firstLine="567"/>
        <w:jc w:val="both"/>
      </w:pPr>
      <w:r>
        <w:rPr>
          <w:rFonts w:ascii="Arial" w:cs="Arial" w:eastAsia="Arial" w:hAnsi="Arial"/>
          <w:sz w:val="24"/>
          <w:szCs w:val="24"/>
        </w:rPr>
        <w:t xml:space="preserve">3. В случае если по многомандатному избирательному округу кандидатов не осталось, мандат остается вакантным до следующих выборов.</w:t>
      </w:r>
    </w:p>
    <w:p>
      <w:pPr>
        <w:spacing w:after="60"/>
        <w:ind w:firstLine="567"/>
        <w:jc w:val="both"/>
      </w:pPr>
      <w:r>
        <w:rPr>
          <w:rFonts w:ascii="Arial" w:cs="Arial" w:eastAsia="Arial" w:hAnsi="Arial"/>
          <w:sz w:val="24"/>
          <w:szCs w:val="24"/>
        </w:rPr>
        <w:t xml:space="preserve">4. В случае если по пропорциональному избирательному округу в списке политической партии кандидатов не осталось, мандат остается вакантным до следующих выборов в соответствующий местный кенеш.</w:t>
      </w:r>
    </w:p>
    <w:p>
      <w:pPr>
        <w:spacing w:after="60"/>
        <w:ind w:firstLine="567"/>
        <w:jc w:val="both"/>
      </w:pPr>
      <w:r>
        <w:rPr>
          <w:rFonts w:ascii="Arial" w:cs="Arial" w:eastAsia="Arial" w:hAnsi="Arial"/>
          <w:i/>
          <w:iCs/>
          <w:sz w:val="24"/>
          <w:szCs w:val="24"/>
        </w:rPr>
        <w:t xml:space="preserve">(В редакции Законов КР от </w:t>
      </w:r>
      <w:hyperlink w:history="1" r:id="rIdmzz_pjzagj9tnsj0hio25">
        <w:r>
          <w:rPr>
            <w:rFonts w:ascii="Arial" w:cs="Arial" w:eastAsia="Arial" w:hAnsi="Arial"/>
            <w:i/>
            <w:iCs/>
            <w:color w:val="1D4ED8"/>
            <w:sz w:val="24"/>
            <w:szCs w:val="24"/>
            <w:u w:val="single"/>
          </w:rPr>
          <w:t xml:space="preserve">14 февраля 2013 года № 16</w:t>
        </w:r>
      </w:hyperlink>
      <w:r>
        <w:rPr>
          <w:rFonts w:ascii="Arial" w:cs="Arial" w:eastAsia="Arial" w:hAnsi="Arial"/>
          <w:i/>
          <w:iCs/>
          <w:sz w:val="24"/>
          <w:szCs w:val="24"/>
        </w:rPr>
        <w:t xml:space="preserve">, </w:t>
      </w:r>
      <w:hyperlink w:history="1" r:id="rIdpkxpccy0eig3_rdda0tcp">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 </w:t>
      </w:r>
      <w:hyperlink w:history="1" r:id="rIdj0fgrxs0ogvpdyfe-3cs1">
        <w:r>
          <w:rPr>
            <w:rFonts w:ascii="Arial" w:cs="Arial" w:eastAsia="Arial" w:hAnsi="Arial"/>
            <w:i/>
            <w:iCs/>
            <w:color w:val="1D4ED8"/>
            <w:sz w:val="24"/>
            <w:szCs w:val="24"/>
            <w:u w:val="single"/>
          </w:rPr>
          <w:t xml:space="preserve">21 ноября 2014 года № 158</w:t>
        </w:r>
      </w:hyperlink>
      <w:r>
        <w:rPr>
          <w:rFonts w:ascii="Arial" w:cs="Arial" w:eastAsia="Arial" w:hAnsi="Arial"/>
          <w:i/>
          <w:iCs/>
          <w:sz w:val="24"/>
          <w:szCs w:val="24"/>
        </w:rPr>
        <w:t xml:space="preserve">, </w:t>
      </w:r>
      <w:hyperlink w:history="1" r:id="rId7qg7l_i2gwls2ru0wkl0d">
        <w:r>
          <w:rPr>
            <w:rFonts w:ascii="Arial" w:cs="Arial" w:eastAsia="Arial" w:hAnsi="Arial"/>
            <w:i/>
            <w:iCs/>
            <w:color w:val="1D4ED8"/>
            <w:sz w:val="24"/>
            <w:szCs w:val="24"/>
            <w:u w:val="single"/>
          </w:rPr>
          <w:t xml:space="preserve">17 февраля 2015 года № 34</w:t>
        </w:r>
      </w:hyperlink>
      <w:r>
        <w:rPr>
          <w:rFonts w:ascii="Arial" w:cs="Arial" w:eastAsia="Arial" w:hAnsi="Arial"/>
          <w:sz w:val="24"/>
          <w:szCs w:val="24"/>
        </w:rPr>
        <w:t xml:space="preserve">, </w:t>
      </w:r>
      <w:hyperlink w:history="1" r:id="rIdfq04d5nsjyeapsctskh6b">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e89fjbnu-iw3zqekjnk3u">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 </w:t>
      </w:r>
      <w:hyperlink w:history="1" r:id="rIdfi9ed7_nnckrif5frafei">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4
 Выборы депутатов городских кенешей</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(Название главы в редакции Закона КР от </w:t>
      </w:r>
      <w:hyperlink w:history="1" r:id="rIdp8lwdaehfodaf35scuir7">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53. Регистрация списка кандидатов в депутаты</w:t>
      </w:r>
    </w:p>
    <w:p>
      <w:pPr>
        <w:spacing w:after="60"/>
        <w:ind w:firstLine="567"/>
        <w:jc w:val="both"/>
      </w:pPr>
      <w:r>
        <w:rPr>
          <w:rFonts w:ascii="Arial" w:cs="Arial" w:eastAsia="Arial" w:hAnsi="Arial"/>
          <w:sz w:val="24"/>
          <w:szCs w:val="24"/>
        </w:rPr>
        <w:t xml:space="preserve">1. Для регистрации списка кандидатов уполномоченные представители политических партий не позднее чем за 40 календарных дней до дня голосования, до 18 часов местного времени, представляют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1) решение политической партии о выдвижении списка кандидатов с указанием наименования партии;</w:t>
      </w:r>
    </w:p>
    <w:p>
      <w:pPr>
        <w:spacing w:after="60"/>
        <w:ind w:firstLine="567"/>
        <w:jc w:val="both"/>
      </w:pPr>
      <w:r>
        <w:rPr>
          <w:rFonts w:ascii="Arial" w:cs="Arial" w:eastAsia="Arial" w:hAnsi="Arial"/>
          <w:sz w:val="24"/>
          <w:szCs w:val="24"/>
        </w:rPr>
        <w:t xml:space="preserve">2) заполненные каждым кандидатом, включенным в список кандидатов, заявление о согласии на включение его в список кандидатов, специальную форму со сведениями о себе (биографические и другие данные);</w:t>
      </w:r>
    </w:p>
    <w:p>
      <w:pPr>
        <w:spacing w:after="60"/>
        <w:ind w:firstLine="567"/>
        <w:jc w:val="both"/>
      </w:pPr>
      <w:r>
        <w:rPr>
          <w:rFonts w:ascii="Arial" w:cs="Arial" w:eastAsia="Arial" w:hAnsi="Arial"/>
          <w:sz w:val="24"/>
          <w:szCs w:val="24"/>
        </w:rPr>
        <w:t xml:space="preserve">3) копии паспортов, справки с места работы или учебы кандидатов;</w:t>
      </w:r>
    </w:p>
    <w:p>
      <w:pPr>
        <w:spacing w:after="60"/>
        <w:ind w:firstLine="567"/>
        <w:jc w:val="both"/>
      </w:pPr>
      <w:r>
        <w:rPr>
          <w:rFonts w:ascii="Arial" w:cs="Arial" w:eastAsia="Arial" w:hAnsi="Arial"/>
          <w:sz w:val="24"/>
          <w:szCs w:val="24"/>
        </w:rPr>
        <w:t xml:space="preserve">4) документ, удостоверяющий внесение избирательного залога политической партией;</w:t>
      </w:r>
    </w:p>
    <w:p>
      <w:pPr>
        <w:spacing w:after="60"/>
        <w:ind w:firstLine="567"/>
        <w:jc w:val="both"/>
      </w:pPr>
      <w:r>
        <w:rPr>
          <w:rFonts w:ascii="Arial" w:cs="Arial" w:eastAsia="Arial" w:hAnsi="Arial"/>
          <w:sz w:val="24"/>
          <w:szCs w:val="24"/>
        </w:rPr>
        <w:t xml:space="preserve">5) декларацию об отсутствии гражданства иного государства;</w:t>
      </w:r>
    </w:p>
    <w:p>
      <w:pPr>
        <w:spacing w:after="60"/>
        <w:ind w:firstLine="567"/>
        <w:jc w:val="both"/>
      </w:pPr>
      <w:r>
        <w:rPr>
          <w:rFonts w:ascii="Arial" w:cs="Arial" w:eastAsia="Arial" w:hAnsi="Arial"/>
          <w:sz w:val="24"/>
          <w:szCs w:val="24"/>
        </w:rPr>
        <w:t xml:space="preserve">6) заполненное каждым кандидатом согласие на сбор и обработку персональных данных в форме, установленной законодательством.</w:t>
      </w:r>
    </w:p>
    <w:p>
      <w:pPr>
        <w:spacing w:after="60"/>
        <w:ind w:firstLine="567"/>
        <w:jc w:val="both"/>
      </w:pPr>
      <w:r>
        <w:rPr>
          <w:rFonts w:ascii="Arial" w:cs="Arial" w:eastAsia="Arial" w:hAnsi="Arial"/>
          <w:sz w:val="24"/>
          <w:szCs w:val="24"/>
        </w:rPr>
        <w:t xml:space="preserve">В случае выдвижения кандидата с ограниченными возможностями здоровья, не имеющего возможности самостоятельно написать заявление о самовыдвижении, заполнить иные документы, предусмотренные настоящим Законом, данное лицо вправе воспользоваться для этого помощью другого лица. При этом полномочия лица, оказывающего помощь в заполнении регистрационных документов, должны быть нотариально удостоверены либо заверены подписью руководителя и печатью политической партии.</w:t>
      </w:r>
    </w:p>
    <w:p>
      <w:pPr>
        <w:spacing w:after="60"/>
        <w:ind w:firstLine="567"/>
        <w:jc w:val="both"/>
      </w:pPr>
      <w:r>
        <w:rPr>
          <w:rFonts w:ascii="Arial" w:cs="Arial" w:eastAsia="Arial" w:hAnsi="Arial"/>
          <w:sz w:val="24"/>
          <w:szCs w:val="24"/>
        </w:rPr>
        <w:t xml:space="preserve">2. Соответствующая избирательная комиссия обязана выдать уполномоченному представителю, представившему документы, указанные в части 1 настоящей статьи, письменное подтверждение получения этих документов.</w:t>
      </w:r>
    </w:p>
    <w:p>
      <w:pPr>
        <w:spacing w:after="60"/>
        <w:ind w:firstLine="567"/>
        <w:jc w:val="both"/>
      </w:pPr>
      <w:r>
        <w:rPr>
          <w:rFonts w:ascii="Arial" w:cs="Arial" w:eastAsia="Arial" w:hAnsi="Arial"/>
          <w:sz w:val="24"/>
          <w:szCs w:val="24"/>
        </w:rPr>
        <w:t xml:space="preserve">3. Политические партии, выдвинувшие списки кандидатов по единому избирательному округу, одновременно с представлением документов из средств своих избирательных фондов вносят на счет Центральной избирательной комиссии избирательный залог в размере, установленном </w:t>
      </w:r>
      <w:r>
        <w:rPr>
          <w:rFonts w:ascii="Arial" w:cs="Arial" w:eastAsia="Arial" w:hAnsi="Arial"/>
          <w:sz w:val="24"/>
          <w:szCs w:val="24"/>
        </w:rPr>
        <w:t xml:space="preserve">статьей 50</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Соответствующая территориальная избирательная комиссия в течение 10 календарных дней со дня принятия документов проверяет соответствие порядка выдвижения списка кандидатов требованиям настоящего Закона и принимает решение о регистрации списка кандидатов либо выносит мотивированное решение об отказе в этом. Указанная проверка осуществляется в том числе с применением системы электронного межведомственного взаимодействия, утвержденной законодательством. При этом если избирательная комиссия обнаружила неполноту и (или) несоответствия в документах, которые являются препятствием для регистрации списка кандидатов, в течение 48 часов после получения документов избирательная комиссия обязана уведомить политическую партию о данных несоответствиях. Политическая партия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5. Не допускается регистрация одного и того же лица более чем в одном списке кандидатов.</w:t>
      </w:r>
    </w:p>
    <w:p>
      <w:pPr>
        <w:spacing w:after="60"/>
        <w:ind w:firstLine="567"/>
        <w:jc w:val="both"/>
      </w:pPr>
      <w:r>
        <w:rPr>
          <w:rFonts w:ascii="Arial" w:cs="Arial" w:eastAsia="Arial" w:hAnsi="Arial"/>
          <w:sz w:val="24"/>
          <w:szCs w:val="24"/>
        </w:rPr>
        <w:t xml:space="preserve">6. Регистрация списка кандидатов в депутаты заканчивается за 30 календарных дней до дня выборов.</w:t>
      </w:r>
    </w:p>
    <w:p>
      <w:pPr>
        <w:spacing w:after="60"/>
        <w:ind w:firstLine="567"/>
        <w:jc w:val="both"/>
      </w:pPr>
      <w:r>
        <w:rPr>
          <w:rFonts w:ascii="Arial" w:cs="Arial" w:eastAsia="Arial" w:hAnsi="Arial"/>
          <w:sz w:val="24"/>
          <w:szCs w:val="24"/>
        </w:rPr>
        <w:t xml:space="preserve">7. В случае принятия решения об отказе в регистрации списка кандидатов соответствующая территориальная избирательная комиссия обязана в течение суток с момента его принятия выдать уполномоченному представителю политической партии в избирательных комиссиях копию решения территориальной избирательной комиссии с изложением оснований отказа в регистрации.</w:t>
      </w:r>
    </w:p>
    <w:p>
      <w:pPr>
        <w:spacing w:after="60"/>
        <w:ind w:firstLine="567"/>
        <w:jc w:val="both"/>
      </w:pPr>
      <w:r>
        <w:rPr>
          <w:rFonts w:ascii="Arial" w:cs="Arial" w:eastAsia="Arial" w:hAnsi="Arial"/>
          <w:sz w:val="24"/>
          <w:szCs w:val="24"/>
        </w:rPr>
        <w:t xml:space="preserve">8. Установление, выявление факта представления недостоверных сведений политической партией для регистрации списка кандидатов влечет за собой отмену регистрации на любой стадии избирательного процесса.</w:t>
      </w:r>
    </w:p>
    <w:p>
      <w:pPr>
        <w:spacing w:after="60"/>
        <w:ind w:firstLine="567"/>
        <w:jc w:val="both"/>
      </w:pPr>
      <w:r>
        <w:rPr>
          <w:rFonts w:ascii="Arial" w:cs="Arial" w:eastAsia="Arial" w:hAnsi="Arial"/>
          <w:sz w:val="24"/>
          <w:szCs w:val="24"/>
        </w:rPr>
        <w:t xml:space="preserve">8-1. Основаниями отказа в регистрации списка кандидатов могут быть:</w:t>
      </w:r>
    </w:p>
    <w:p>
      <w:pPr>
        <w:spacing w:after="60"/>
        <w:ind w:firstLine="567"/>
        <w:jc w:val="both"/>
      </w:pPr>
      <w:r>
        <w:rPr>
          <w:rFonts w:ascii="Arial" w:cs="Arial" w:eastAsia="Arial" w:hAnsi="Arial"/>
          <w:sz w:val="24"/>
          <w:szCs w:val="24"/>
        </w:rPr>
        <w:t xml:space="preserve">1) непредоставление документов, необходимых в соответствии с настоящим Законом для регистрации списка кандидатов, а также несоблюдение порядка выдвижения, предусмотренного настоящим Законом;</w:t>
      </w:r>
    </w:p>
    <w:p>
      <w:pPr>
        <w:spacing w:after="60"/>
        <w:ind w:firstLine="567"/>
        <w:jc w:val="both"/>
      </w:pPr>
      <w:r>
        <w:rPr>
          <w:rFonts w:ascii="Arial" w:cs="Arial" w:eastAsia="Arial" w:hAnsi="Arial"/>
          <w:sz w:val="24"/>
          <w:szCs w:val="24"/>
        </w:rPr>
        <w:t xml:space="preserve">2) отсутствие у кандидата или кандидатов, включенных в список кандидатов, пассивного избирательного права;</w:t>
      </w:r>
    </w:p>
    <w:p>
      <w:pPr>
        <w:spacing w:after="60"/>
        <w:ind w:firstLine="567"/>
        <w:jc w:val="both"/>
      </w:pPr>
      <w:r>
        <w:rPr>
          <w:rFonts w:ascii="Arial" w:cs="Arial" w:eastAsia="Arial" w:hAnsi="Arial"/>
          <w:sz w:val="24"/>
          <w:szCs w:val="24"/>
        </w:rPr>
        <w:t xml:space="preserve">3) наличие факта регистрации кандидата в списке другой политической партии на данных выборах;</w:t>
      </w:r>
    </w:p>
    <w:p>
      <w:pPr>
        <w:spacing w:after="60"/>
        <w:ind w:firstLine="567"/>
        <w:jc w:val="both"/>
      </w:pPr>
      <w:r>
        <w:rPr>
          <w:rFonts w:ascii="Arial" w:cs="Arial" w:eastAsia="Arial" w:hAnsi="Arial"/>
          <w:sz w:val="24"/>
          <w:szCs w:val="24"/>
        </w:rPr>
        <w:t xml:space="preserve">4) несоздание политической партией своего избирательного фонда;</w:t>
      </w:r>
    </w:p>
    <w:p>
      <w:pPr>
        <w:spacing w:after="60"/>
        <w:ind w:firstLine="567"/>
        <w:jc w:val="both"/>
      </w:pPr>
      <w:r>
        <w:rPr>
          <w:rFonts w:ascii="Arial" w:cs="Arial" w:eastAsia="Arial" w:hAnsi="Arial"/>
          <w:sz w:val="24"/>
          <w:szCs w:val="24"/>
        </w:rPr>
        <w:t xml:space="preserve">5) принадлежность кандидата к гражданству другого государства либо отсутствие у него гражданства Кыргызской Республики;</w:t>
      </w:r>
    </w:p>
    <w:p>
      <w:pPr>
        <w:spacing w:after="60"/>
        <w:ind w:firstLine="567"/>
        <w:jc w:val="both"/>
      </w:pPr>
      <w:r>
        <w:rPr>
          <w:rFonts w:ascii="Arial" w:cs="Arial" w:eastAsia="Arial" w:hAnsi="Arial"/>
          <w:i/>
          <w:iCs/>
          <w:sz w:val="24"/>
          <w:szCs w:val="24"/>
        </w:rPr>
        <w:t xml:space="preserve">6) (утратил силу в соответствии с </w:t>
      </w:r>
      <w:hyperlink w:history="1" r:id="rId_x1ucwdnplziycfp5lod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августа 2024 года № 158)</w:t>
      </w:r>
    </w:p>
    <w:p>
      <w:pPr>
        <w:spacing w:after="60"/>
        <w:ind w:firstLine="567"/>
        <w:jc w:val="both"/>
      </w:pPr>
      <w:r>
        <w:rPr>
          <w:rFonts w:ascii="Arial" w:cs="Arial" w:eastAsia="Arial" w:hAnsi="Arial"/>
          <w:sz w:val="24"/>
          <w:szCs w:val="24"/>
        </w:rPr>
        <w:t xml:space="preserve">В случае если уполномоченный представитель политической партии не представил все необходимые для регистрации документы, указанные в настоящей статье, но представил их дополнительно до окончания срока регистрации, соответствующая территориальная избирательная комиссия обязана зарегистрировать список кандидатов.</w:t>
      </w:r>
    </w:p>
    <w:p>
      <w:pPr>
        <w:spacing w:after="60"/>
        <w:ind w:firstLine="567"/>
        <w:jc w:val="both"/>
      </w:pPr>
      <w:r>
        <w:rPr>
          <w:rFonts w:ascii="Arial" w:cs="Arial" w:eastAsia="Arial" w:hAnsi="Arial"/>
          <w:sz w:val="24"/>
          <w:szCs w:val="24"/>
        </w:rPr>
        <w:t xml:space="preserve">9. Наличие оснований для отказа в регистрации, предусмотренных настоящей статьей в отношении отдельных кандидатов, включенных в список кандидатов, может служить основанием только для их исключения из заверенного списка кандидатов.</w:t>
      </w:r>
    </w:p>
    <w:p>
      <w:pPr>
        <w:spacing w:after="60"/>
        <w:ind w:firstLine="567"/>
        <w:jc w:val="both"/>
      </w:pPr>
      <w:r>
        <w:rPr>
          <w:rFonts w:ascii="Arial" w:cs="Arial" w:eastAsia="Arial" w:hAnsi="Arial"/>
          <w:sz w:val="24"/>
          <w:szCs w:val="24"/>
        </w:rPr>
        <w:t xml:space="preserve">10. Решение об отказе в регистрации кандидата, списка кандидатов может быть обжаловано в Центральную избирательную комиссию или суд.</w:t>
      </w:r>
    </w:p>
    <w:p>
      <w:pPr>
        <w:spacing w:after="60"/>
        <w:ind w:firstLine="567"/>
        <w:jc w:val="both"/>
      </w:pPr>
      <w:r>
        <w:rPr>
          <w:rFonts w:ascii="Arial" w:cs="Arial" w:eastAsia="Arial" w:hAnsi="Arial"/>
          <w:sz w:val="24"/>
          <w:szCs w:val="24"/>
        </w:rPr>
        <w:t xml:space="preserve">11. Соответствующая территориальная избирательная комиссия в течение 5 календарных дней со дня окончания срока регистрации списка кандидатов публикует в печати сообщение о регистрации списка кандидатов с указанием наименований политических партий, а также фамилии, имени, отчества, года рождения, занимаемой должности (рода занятий), места жительства кандидатов, включенных в список кандидатов от политических партий.</w:t>
      </w:r>
    </w:p>
    <w:p>
      <w:pPr>
        <w:spacing w:after="60"/>
        <w:ind w:firstLine="567"/>
        <w:jc w:val="both"/>
      </w:pPr>
      <w:r>
        <w:rPr>
          <w:rFonts w:ascii="Arial" w:cs="Arial" w:eastAsia="Arial" w:hAnsi="Arial"/>
          <w:sz w:val="24"/>
          <w:szCs w:val="24"/>
        </w:rPr>
        <w:t xml:space="preserve">12. Соответствующая территориальная избирательная комиссия в течение 2 календарных дней со дня регистрации списка кандидатов выдает кандидатам соответствующие удостоверения кандидата с указанием даты его регистрации.</w:t>
      </w:r>
    </w:p>
    <w:p>
      <w:pPr>
        <w:spacing w:after="60"/>
        <w:ind w:firstLine="567"/>
        <w:jc w:val="both"/>
      </w:pPr>
      <w:r>
        <w:rPr>
          <w:rFonts w:ascii="Arial" w:cs="Arial" w:eastAsia="Arial" w:hAnsi="Arial"/>
          <w:i/>
          <w:iCs/>
          <w:sz w:val="24"/>
          <w:szCs w:val="24"/>
        </w:rPr>
        <w:t xml:space="preserve">(В редакции Законов КР от </w:t>
      </w:r>
      <w:hyperlink w:history="1" r:id="rIdd-wqhj5m4xccgb6qgus_y">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 </w:t>
      </w:r>
      <w:hyperlink w:history="1" r:id="rIdrgwh9_xpzy3wsb-zdqant">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54. Отказ от участия в выборах, отзыв списка кандидатов и исключение из списка кандидатов</w:t>
      </w:r>
    </w:p>
    <w:p>
      <w:pPr>
        <w:spacing w:after="60"/>
        <w:ind w:firstLine="567"/>
        <w:jc w:val="both"/>
      </w:pPr>
      <w:r>
        <w:rPr>
          <w:rFonts w:ascii="Arial" w:cs="Arial" w:eastAsia="Arial" w:hAnsi="Arial"/>
          <w:sz w:val="24"/>
          <w:szCs w:val="24"/>
        </w:rPr>
        <w:t xml:space="preserve">1. Кандидат, состоящий в списке кандидатов, вправе в любое время, но не позднее чем за 3 дня до дня голосования, отказаться от дальнейшего участия в выборах, подав письменное заявление об этом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Заявление об отказе от дальнейшего участия в выборах должно быть подано кандидатом лично в письменной форме. В случае отсутствия у кандидата возможности личной подачи заявления уполномоченный представитель политической партии, кандидата представляет в соответствующую территориальную избирательную комиссию нотариально заверенное заявление кандидата. Соответствующая территориальная избирательная комиссия принимает решение об исключении его из списка кандидатов. Заявление об отказе от дальнейшего участия в выборах может быть отозвано до принятия соответствующей территориальной избирательной комиссией решения об исключении его из списка кандидатов.</w:t>
      </w:r>
    </w:p>
    <w:p>
      <w:pPr>
        <w:spacing w:after="60"/>
        <w:ind w:firstLine="567"/>
        <w:jc w:val="both"/>
      </w:pPr>
      <w:r>
        <w:rPr>
          <w:rFonts w:ascii="Arial" w:cs="Arial" w:eastAsia="Arial" w:hAnsi="Arial"/>
          <w:sz w:val="24"/>
          <w:szCs w:val="24"/>
        </w:rPr>
        <w:t xml:space="preserve">2. Политическая партия в любое время, но не позднее чем за 3 календарных дня до дня голосования, вправе отозвать список кандидатов и отказаться от участия в выборах либо исключить кандидата (кандидатов) из списка, подав соответствующее письменное заявление в соответствующую территориальную избирательную комиссию. В этом случае избирательная комиссия, зарегистрировавшая список кандидатов, обязана принять решение соответственно:</w:t>
      </w:r>
    </w:p>
    <w:p>
      <w:pPr>
        <w:spacing w:after="60"/>
        <w:ind w:firstLine="567"/>
        <w:jc w:val="both"/>
      </w:pPr>
      <w:r>
        <w:rPr>
          <w:rFonts w:ascii="Arial" w:cs="Arial" w:eastAsia="Arial" w:hAnsi="Arial"/>
          <w:sz w:val="24"/>
          <w:szCs w:val="24"/>
        </w:rPr>
        <w:t xml:space="preserve">1) об отмене регистрации списка кандидатов;</w:t>
      </w:r>
    </w:p>
    <w:p>
      <w:pPr>
        <w:spacing w:after="60"/>
        <w:ind w:firstLine="567"/>
        <w:jc w:val="both"/>
      </w:pPr>
      <w:r>
        <w:rPr>
          <w:rFonts w:ascii="Arial" w:cs="Arial" w:eastAsia="Arial" w:hAnsi="Arial"/>
          <w:sz w:val="24"/>
          <w:szCs w:val="24"/>
        </w:rPr>
        <w:t xml:space="preserve">2) об исключении кандидата (кандидатов) из соответствующего списка кандидатов.</w:t>
      </w:r>
    </w:p>
    <w:p>
      <w:pPr>
        <w:spacing w:after="60"/>
        <w:ind w:firstLine="567"/>
        <w:jc w:val="both"/>
      </w:pPr>
      <w:r>
        <w:rPr>
          <w:rFonts w:ascii="Arial" w:cs="Arial" w:eastAsia="Arial" w:hAnsi="Arial"/>
          <w:sz w:val="24"/>
          <w:szCs w:val="24"/>
        </w:rPr>
        <w:t xml:space="preserve">3. В случаях, предусмотренных частью 1 и пунктом 2 части 2 настоящей статьи, очередность расположения кандидатов в списке кандидатов меняется. При этом вместо исключенного из списка кандидата в список кандидатов включается кандидат одного пола с исключенным кандидатом.</w:t>
      </w:r>
    </w:p>
    <w:p>
      <w:pPr>
        <w:spacing w:after="60"/>
        <w:ind w:firstLine="567"/>
        <w:jc w:val="both"/>
      </w:pPr>
      <w:r>
        <w:rPr>
          <w:rFonts w:ascii="Arial" w:cs="Arial" w:eastAsia="Arial" w:hAnsi="Arial"/>
          <w:sz w:val="24"/>
          <w:szCs w:val="24"/>
        </w:rPr>
        <w:t xml:space="preserve">4. В случае выбытия списков кандидатов (отказа политической партии от участия в выборах) после изготовления избирательных бюллетеней участковые или соответствующие территориальные избирательные комиссии вычеркивают в избирательных бюллетенях данные о соответствующей политической партии. Вычеркивание должно производиться прямой линией по строкам записи всех данных о политической партии, наносимой только шариковой ручкой. При этом наносимая линия должна захватывать пустой квадрат напротив строки данных о политической партии.</w:t>
      </w:r>
    </w:p>
    <w:p>
      <w:pPr>
        <w:spacing w:after="60"/>
        <w:ind w:firstLine="567"/>
        <w:jc w:val="both"/>
      </w:pPr>
      <w:r>
        <w:rPr>
          <w:rFonts w:ascii="Arial" w:cs="Arial" w:eastAsia="Arial" w:hAnsi="Arial"/>
          <w:i/>
          <w:iCs/>
          <w:sz w:val="24"/>
          <w:szCs w:val="24"/>
        </w:rPr>
        <w:t xml:space="preserve">(В редакции Законов КР от </w:t>
      </w:r>
      <w:hyperlink w:history="1" r:id="rIdbdduw_gzyqibdm6rey0y6">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 </w:t>
      </w:r>
      <w:hyperlink w:history="1" r:id="rIdxj6t-fuisyipftpi-l_tm">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55. Избирательный фонд политической партии, выдвинувшей список кандидатов</w:t>
      </w:r>
    </w:p>
    <w:p>
      <w:pPr>
        <w:spacing w:after="120"/>
        <w:jc w:val="both"/>
      </w:pPr>
      <w:r>
        <w:rPr>
          <w:rFonts w:ascii="Arial" w:cs="Arial" w:eastAsia="Arial" w:hAnsi="Arial"/>
          <w:sz w:val="24"/>
          <w:szCs w:val="24"/>
        </w:rPr>
        <w:t xml:space="preserve">1. Политические партии, выдвинувшие список кандидатов, формируют собственные избирательные фонды для финансирования предвыборной кампании в порядке, установленном настоящим Законом.</w:t>
      </w:r>
    </w:p>
    <w:p>
      <w:pPr>
        <w:spacing w:after="120"/>
        <w:jc w:val="both"/>
      </w:pPr>
      <w:r>
        <w:rPr>
          <w:rFonts w:ascii="Arial" w:cs="Arial" w:eastAsia="Arial" w:hAnsi="Arial"/>
          <w:sz w:val="24"/>
          <w:szCs w:val="24"/>
        </w:rPr>
        <w:t xml:space="preserve">2. Избирательные фонды политических партий, выдвинувших список кандидатов в Бишкекский, Ошский городские кенеши, могут формироваться, за счет следующих денежных средств:</w:t>
      </w:r>
    </w:p>
    <w:p>
      <w:pPr>
        <w:spacing w:after="120"/>
        <w:jc w:val="both"/>
      </w:pPr>
      <w:r>
        <w:rPr>
          <w:rFonts w:ascii="Arial" w:cs="Arial" w:eastAsia="Arial" w:hAnsi="Arial"/>
          <w:sz w:val="24"/>
          <w:szCs w:val="24"/>
        </w:rPr>
        <w:t xml:space="preserve">1) собственные средства кандидата, включенного в список кандидатов, размер которых не может превышать расчетный показатель более чем в 1000 раз;</w:t>
      </w:r>
    </w:p>
    <w:p>
      <w:pPr>
        <w:spacing w:after="120"/>
        <w:jc w:val="both"/>
      </w:pPr>
      <w:r>
        <w:rPr>
          <w:rFonts w:ascii="Arial" w:cs="Arial" w:eastAsia="Arial" w:hAnsi="Arial"/>
          <w:sz w:val="24"/>
          <w:szCs w:val="24"/>
        </w:rPr>
        <w:t xml:space="preserve">2) собственные средства политической партии, размер которых не может превышать расчетный показатель более чем в 5000 раз;</w:t>
      </w:r>
    </w:p>
    <w:p>
      <w:pPr>
        <w:spacing w:after="120"/>
        <w:jc w:val="both"/>
      </w:pPr>
      <w:r>
        <w:rPr>
          <w:rFonts w:ascii="Arial" w:cs="Arial" w:eastAsia="Arial" w:hAnsi="Arial"/>
          <w:sz w:val="24"/>
          <w:szCs w:val="24"/>
        </w:rPr>
        <w:t xml:space="preserve">3) пожертвования физических лиц, размер которых не может превышать расчетный показатель более чем в 1000 раз;</w:t>
      </w:r>
    </w:p>
    <w:p>
      <w:pPr>
        <w:spacing w:after="120"/>
        <w:jc w:val="both"/>
      </w:pPr>
      <w:r>
        <w:rPr>
          <w:rFonts w:ascii="Arial" w:cs="Arial" w:eastAsia="Arial" w:hAnsi="Arial"/>
          <w:sz w:val="24"/>
          <w:szCs w:val="24"/>
        </w:rPr>
        <w:t xml:space="preserve">4) пожертвования юридических лиц, размер которых не может превышать расчетный показатель более чем в 3000 раз.</w:t>
      </w:r>
    </w:p>
    <w:p>
      <w:pPr>
        <w:spacing w:after="120"/>
        <w:jc w:val="both"/>
      </w:pPr>
      <w:r>
        <w:rPr>
          <w:rFonts w:ascii="Arial" w:cs="Arial" w:eastAsia="Arial" w:hAnsi="Arial"/>
          <w:sz w:val="24"/>
          <w:szCs w:val="24"/>
        </w:rPr>
        <w:t xml:space="preserve">Предельная сумма расходов политической партии за счет средств избирательного фонда не может превышать расчетный показатель более чем в 150000 раз.</w:t>
      </w:r>
    </w:p>
    <w:p>
      <w:pPr>
        <w:spacing w:after="120"/>
        <w:jc w:val="both"/>
      </w:pPr>
      <w:r>
        <w:rPr>
          <w:rFonts w:ascii="Arial" w:cs="Arial" w:eastAsia="Arial" w:hAnsi="Arial"/>
          <w:sz w:val="24"/>
          <w:szCs w:val="24"/>
        </w:rPr>
        <w:t xml:space="preserve">3. Избирательные фонды политических партий, выдвинувших список кандидатов в городские кенеши, за исключением городов, указанных в части 2 настоящей статьи, могут формироваться за счет следующих денежных средств:</w:t>
      </w:r>
    </w:p>
    <w:p>
      <w:pPr>
        <w:spacing w:after="120"/>
        <w:jc w:val="both"/>
      </w:pPr>
      <w:r>
        <w:rPr>
          <w:rFonts w:ascii="Arial" w:cs="Arial" w:eastAsia="Arial" w:hAnsi="Arial"/>
          <w:sz w:val="24"/>
          <w:szCs w:val="24"/>
        </w:rPr>
        <w:t xml:space="preserve">1) собственные средства кандидата, включенного в список кандидатов, размер которых не может превышать расчетный показатель более чем в 500 раз;</w:t>
      </w:r>
    </w:p>
    <w:p>
      <w:pPr>
        <w:spacing w:after="120"/>
        <w:jc w:val="both"/>
      </w:pPr>
      <w:r>
        <w:rPr>
          <w:rFonts w:ascii="Arial" w:cs="Arial" w:eastAsia="Arial" w:hAnsi="Arial"/>
          <w:sz w:val="24"/>
          <w:szCs w:val="24"/>
        </w:rPr>
        <w:t xml:space="preserve">2) собственные средства политической партии, размер которых не может превышать расчетный показатель более чем в 5000 раз;</w:t>
      </w:r>
    </w:p>
    <w:p>
      <w:pPr>
        <w:spacing w:after="120"/>
        <w:jc w:val="both"/>
      </w:pPr>
      <w:r>
        <w:rPr>
          <w:rFonts w:ascii="Arial" w:cs="Arial" w:eastAsia="Arial" w:hAnsi="Arial"/>
          <w:sz w:val="24"/>
          <w:szCs w:val="24"/>
        </w:rPr>
        <w:t xml:space="preserve">3) пожертвования физических лиц, размер которых не может превышать расчетный показатель более чем в 1000 раз;</w:t>
      </w:r>
    </w:p>
    <w:p>
      <w:pPr>
        <w:spacing w:after="120"/>
        <w:jc w:val="both"/>
      </w:pPr>
      <w:r>
        <w:rPr>
          <w:rFonts w:ascii="Arial" w:cs="Arial" w:eastAsia="Arial" w:hAnsi="Arial"/>
          <w:sz w:val="24"/>
          <w:szCs w:val="24"/>
        </w:rPr>
        <w:t xml:space="preserve">4) пожертвования юридических лиц, размер которых не может превышать расчетный показатель более чем в 2000 раз.</w:t>
      </w:r>
    </w:p>
    <w:p>
      <w:pPr>
        <w:spacing w:after="120"/>
        <w:jc w:val="both"/>
      </w:pPr>
      <w:r>
        <w:rPr>
          <w:rFonts w:ascii="Arial" w:cs="Arial" w:eastAsia="Arial" w:hAnsi="Arial"/>
          <w:sz w:val="24"/>
          <w:szCs w:val="24"/>
        </w:rPr>
        <w:t xml:space="preserve">Предельная сумма расходов политической партии за счет средств избирательного фонда не может превышать расчетный показатель более чем в 50000 раз.</w:t>
      </w:r>
    </w:p>
    <w:p>
      <w:pPr>
        <w:spacing w:after="240"/>
        <w:jc w:val="both"/>
      </w:pPr>
      <w:r>
        <w:rPr>
          <w:rFonts w:ascii="Arial" w:cs="Arial" w:eastAsia="Arial" w:hAnsi="Arial"/>
          <w:i/>
          <w:iCs/>
          <w:sz w:val="24"/>
          <w:szCs w:val="24"/>
        </w:rPr>
        <w:t xml:space="preserve">(В редакции Закона КР от </w:t>
      </w:r>
      <w:hyperlink w:history="1" r:id="rIdsn7fjommq0r9m0yxvyzsa">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56. Определение результатов выборов депутатов кенешей</w:t>
      </w:r>
    </w:p>
    <w:p>
      <w:pPr>
        <w:spacing w:after="240"/>
        <w:jc w:val="both"/>
      </w:pPr>
      <w:r>
        <w:rPr>
          <w:rFonts w:ascii="Arial" w:cs="Arial" w:eastAsia="Arial" w:hAnsi="Arial"/>
          <w:i/>
          <w:iCs/>
          <w:sz w:val="24"/>
          <w:szCs w:val="24"/>
        </w:rPr>
        <w:t xml:space="preserve">(Утратила силу в соответствии с Законом КР от </w:t>
      </w:r>
      <w:hyperlink w:history="1" r:id="rId_-pptqubcpehizkuzwfp4">
        <w:r>
          <w:rPr>
            <w:rFonts w:ascii="Arial" w:cs="Arial" w:eastAsia="Arial" w:hAnsi="Arial"/>
            <w:i/>
            <w:iCs/>
            <w:color w:val="1D4ED8"/>
            <w:sz w:val="24"/>
            <w:szCs w:val="24"/>
            <w:u w:val="single"/>
          </w:rPr>
          <w:t xml:space="preserve">16 октября 2013 года № 192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56</w:t>
      </w:r>
      <w:r>
        <w:rPr>
          <w:rFonts w:ascii="Arial" w:cs="Arial" w:eastAsia="Arial" w:hAnsi="Arial"/>
          <w:b/>
          <w:bCs/>
          <w:sz w:val="24"/>
          <w:szCs w:val="24"/>
        </w:rPr>
        <w:t xml:space="preserve">1</w:t>
      </w:r>
      <w:r>
        <w:rPr>
          <w:rFonts w:ascii="Arial" w:cs="Arial" w:eastAsia="Arial" w:hAnsi="Arial"/>
          <w:b/>
          <w:bCs/>
          <w:sz w:val="24"/>
          <w:szCs w:val="24"/>
        </w:rPr>
        <w:t xml:space="preserve">. Определение результатов выборов депутатов городских кенешей</w:t>
      </w:r>
    </w:p>
    <w:p>
      <w:pPr>
        <w:spacing w:after="60"/>
        <w:ind w:firstLine="567"/>
        <w:jc w:val="both"/>
      </w:pPr>
      <w:r>
        <w:rPr>
          <w:rFonts w:ascii="Arial" w:cs="Arial" w:eastAsia="Arial" w:hAnsi="Arial"/>
          <w:sz w:val="24"/>
          <w:szCs w:val="24"/>
        </w:rPr>
        <w:t xml:space="preserve">1. Соответствующая территориальная избирательная комиссия на основании протоколов участковых (нижестоящих) избирательных комиссий путем суммирования содержащихся в них данных производит подсчет голосов избирателей, поданных по соответствующему единому избирательному округу за каждый список кандидатов, выдвинутый политической партией.</w:t>
      </w:r>
    </w:p>
    <w:p>
      <w:pPr>
        <w:spacing w:after="60"/>
        <w:ind w:firstLine="567"/>
        <w:jc w:val="both"/>
      </w:pPr>
      <w:r>
        <w:rPr>
          <w:rFonts w:ascii="Arial" w:cs="Arial" w:eastAsia="Arial" w:hAnsi="Arial"/>
          <w:sz w:val="24"/>
          <w:szCs w:val="24"/>
        </w:rPr>
        <w:t xml:space="preserve">2. К распределению депутатских мандатов по избирательному округу допускаются политические партии, выдвинувшие списки кандидатов, предусмотренные абзацами вторым-пятым настоящей части.</w:t>
      </w:r>
    </w:p>
    <w:p>
      <w:pPr>
        <w:spacing w:after="60"/>
        <w:ind w:firstLine="567"/>
        <w:jc w:val="both"/>
      </w:pPr>
      <w:r>
        <w:rPr>
          <w:rFonts w:ascii="Arial" w:cs="Arial" w:eastAsia="Arial" w:hAnsi="Arial"/>
          <w:sz w:val="24"/>
          <w:szCs w:val="24"/>
        </w:rPr>
        <w:t xml:space="preserve">Политические партии, за списки кандидатов которых подано 5 и более процентов голосов избирателей, принявших участие в голосовании, получают депутатские мандаты, число которых определяется в порядке, предусмотренном частью 3 настоящей статьи.</w:t>
      </w:r>
    </w:p>
    <w:p>
      <w:pPr>
        <w:spacing w:after="60"/>
        <w:ind w:firstLine="567"/>
        <w:jc w:val="both"/>
      </w:pPr>
      <w:r>
        <w:rPr>
          <w:rFonts w:ascii="Arial" w:cs="Arial" w:eastAsia="Arial" w:hAnsi="Arial"/>
          <w:sz w:val="24"/>
          <w:szCs w:val="24"/>
        </w:rPr>
        <w:t xml:space="preserve">В случае если ни одна из политических партий, выдвинувших список кандидатов, не получит 5 и более процентов голосов избирателей, принявших участие в голосовании, то распределение депутатских мандатов осуществляется между первыми тремя политическими партиями, выдвинувшими списки кандидатов и набравшими наибольшее число голосов избирателей, принявших участие в голосовании, по отношению к другим политическим партиям, не набравшим 5 и более процентов голосов избирателей, принявших участие в голосовании.</w:t>
      </w:r>
    </w:p>
    <w:p>
      <w:pPr>
        <w:spacing w:after="60"/>
        <w:ind w:firstLine="567"/>
        <w:jc w:val="both"/>
      </w:pPr>
      <w:r>
        <w:rPr>
          <w:rFonts w:ascii="Arial" w:cs="Arial" w:eastAsia="Arial" w:hAnsi="Arial"/>
          <w:sz w:val="24"/>
          <w:szCs w:val="24"/>
        </w:rPr>
        <w:t xml:space="preserve">В случае если из числа политических партий, выдвинувших списки кандидатов, 5 и более процентов голосов избирателей, принявших участие в голосовании, получила лишь одна политическая партия, выдвинувшая список кандидатов, то к распределению депутатских мандатов также допускаются следующие две политические партии, выдвинувшие списки кандидатов и не набравшие 5 и более процентов голосов избирателей, принявших участие в голосовании, но получившие наибольшее число голосов избирателей по отношению к другим политическим партиям, не набравшим 5 и более процентов голосов избирателей, принявших участие в голосовании. При получении равного числа голосов избирателей несколькими политическими партиями, не набравшими 5 и более процентов голосов избирателей, принявших участие в голосовании, вопрос о допущении двух политических партий к распределению депутатских мандатов решается путем проведения жеребьевки между политическими партиями, получившими равное число голосов избирателей, принявших участие в голосовании.</w:t>
      </w:r>
    </w:p>
    <w:p>
      <w:pPr>
        <w:spacing w:after="60"/>
        <w:ind w:firstLine="567"/>
        <w:jc w:val="both"/>
      </w:pPr>
      <w:r>
        <w:rPr>
          <w:rFonts w:ascii="Arial" w:cs="Arial" w:eastAsia="Arial" w:hAnsi="Arial"/>
          <w:sz w:val="24"/>
          <w:szCs w:val="24"/>
        </w:rPr>
        <w:t xml:space="preserve">В случае если из числа политических партий, выдвинувших списки кандидатов, 5 и более процентов голосов избирателей, принявших участие в голосовании, получили две политические партии, выдвинувшие списки кандидатов, то к распределению депутатских мандатов также допускается следующая одна политическая партия, выдвинувшая список кандидатов и не набравшая 5 и более процентов голосов избирателей, принявших участие в голосовании, но получившая наибольшее число голосов избирателей по отношению к другим политическим партиям, не набравшим 5 и более процентов голосов избирателей, принявших участие в голосовании. При получении равного числа голосов избирателей несколькими политическими партиями, не набравшими 5 и более процентов голосов избирателей, принявших участие в голосовании, вопрос о допущении одной политической партии к распределению депутатских мандатов решается путем проведения жеребьевки между политическими партиями, получившими равное число голосов избирателей, принявших участие в голосовании.</w:t>
      </w:r>
    </w:p>
    <w:p>
      <w:pPr>
        <w:spacing w:after="60"/>
        <w:ind w:firstLine="567"/>
        <w:jc w:val="both"/>
      </w:pPr>
      <w:r>
        <w:rPr>
          <w:rFonts w:ascii="Arial" w:cs="Arial" w:eastAsia="Arial" w:hAnsi="Arial"/>
          <w:sz w:val="24"/>
          <w:szCs w:val="24"/>
        </w:rPr>
        <w:t xml:space="preserve">3. Соответствующая территориальная избирательная комиссия подсчитывает сумму голосов избирателей, поданных по единому избирательному округу за списки кандидатов политических партий, получивших 5 и более процентов голосов избирателей, принявших участие в голосовании, либо в случаях, предусмотренных абзацами третьим-пятым части 2 настоящей статьи. Полученная сумма голосов избирателей, принявших участие в голосовании, делится на число депутатских мандатов, распределяемых по единому избирательному округу. Полученный результат есть первое избирательное частное (квота для получения одного мандата).</w:t>
      </w:r>
    </w:p>
    <w:p>
      <w:pPr>
        <w:spacing w:after="60"/>
        <w:ind w:firstLine="567"/>
        <w:jc w:val="both"/>
      </w:pPr>
      <w:r>
        <w:rPr>
          <w:rFonts w:ascii="Arial" w:cs="Arial" w:eastAsia="Arial" w:hAnsi="Arial"/>
          <w:sz w:val="24"/>
          <w:szCs w:val="24"/>
        </w:rPr>
        <w:t xml:space="preserve">Затем число голосов, полученных каждым списком кандидатов, участвующим в распределении депутатских мандатов, делится на первое избирательное частное. Целая часть полученного в результате деления числа есть число депутатских мандатов, которое получает соответствующий список кандидатов.</w:t>
      </w:r>
    </w:p>
    <w:p>
      <w:pPr>
        <w:spacing w:after="60"/>
        <w:ind w:firstLine="567"/>
        <w:jc w:val="both"/>
      </w:pPr>
      <w:r>
        <w:rPr>
          <w:rFonts w:ascii="Arial" w:cs="Arial" w:eastAsia="Arial" w:hAnsi="Arial"/>
          <w:sz w:val="24"/>
          <w:szCs w:val="24"/>
        </w:rPr>
        <w:t xml:space="preserve">Если после действий, произведенных в соответствии с абзацем вторым настоящей части, остаются нераспределенные мандаты, производится их вторичное распределение. Нераспределенные мандаты передаются по одному тем спискам кандидатов, у которых оказывается наибольшей дробная часть (остаток) числа, полученного в результате деления в соответствии с абзацем вторым настоящей части. При равенстве дробных частей преимущество отдается тому списку кандидатов, за который подано больше голосов избирателей. При равенстве чисел голосов избирателей преимущество отдается списку кандидатов, зарегистрированному раньше.</w:t>
      </w:r>
    </w:p>
    <w:p>
      <w:pPr>
        <w:spacing w:after="60"/>
        <w:ind w:firstLine="567"/>
        <w:jc w:val="both"/>
      </w:pPr>
      <w:r>
        <w:rPr>
          <w:rFonts w:ascii="Arial" w:cs="Arial" w:eastAsia="Arial" w:hAnsi="Arial"/>
          <w:sz w:val="24"/>
          <w:szCs w:val="24"/>
        </w:rPr>
        <w:t xml:space="preserve">4. Распределение депутатских мандатов между кандидатами из списка кандидатов производится в соответствии с порядком размещения кандидатов в этом списке, установленным при регистрации списка в соответствующей территориальной избирательной комиссии.</w:t>
      </w:r>
    </w:p>
    <w:p>
      <w:pPr>
        <w:spacing w:after="60"/>
        <w:ind w:firstLine="567"/>
        <w:jc w:val="both"/>
      </w:pPr>
      <w:r>
        <w:rPr>
          <w:rFonts w:ascii="Arial" w:cs="Arial" w:eastAsia="Arial" w:hAnsi="Arial"/>
          <w:sz w:val="24"/>
          <w:szCs w:val="24"/>
        </w:rPr>
        <w:t xml:space="preserve">5. Соответствующая территориальная избирательная комиссия составляет протокол о распределении депутатских мандатов по соответствующему единому избирательному округу между политическими партиями в соответствии со строками протокола, установленными в соответствии с законодательством.</w:t>
      </w:r>
    </w:p>
    <w:p>
      <w:pPr>
        <w:spacing w:after="60"/>
        <w:ind w:firstLine="567"/>
        <w:jc w:val="both"/>
      </w:pPr>
      <w:r>
        <w:rPr>
          <w:rFonts w:ascii="Arial" w:cs="Arial" w:eastAsia="Arial" w:hAnsi="Arial"/>
          <w:sz w:val="24"/>
          <w:szCs w:val="24"/>
        </w:rPr>
        <w:t xml:space="preserve">Дополнительно в протокол вносятся:</w:t>
      </w:r>
    </w:p>
    <w:p>
      <w:pPr>
        <w:spacing w:after="60"/>
        <w:ind w:firstLine="567"/>
        <w:jc w:val="both"/>
      </w:pPr>
      <w:r>
        <w:rPr>
          <w:rFonts w:ascii="Arial" w:cs="Arial" w:eastAsia="Arial" w:hAnsi="Arial"/>
          <w:sz w:val="24"/>
          <w:szCs w:val="24"/>
        </w:rPr>
        <w:t xml:space="preserve">- наименования политических партий, допущенных к распределению депутатских мандатов;</w:t>
      </w:r>
    </w:p>
    <w:p>
      <w:pPr>
        <w:spacing w:after="60"/>
        <w:ind w:firstLine="567"/>
        <w:jc w:val="both"/>
      </w:pPr>
      <w:r>
        <w:rPr>
          <w:rFonts w:ascii="Arial" w:cs="Arial" w:eastAsia="Arial" w:hAnsi="Arial"/>
          <w:sz w:val="24"/>
          <w:szCs w:val="24"/>
        </w:rPr>
        <w:t xml:space="preserve">- фамилия, имя и отчество избранных депутатов из каждого списка кандидатов.</w:t>
      </w:r>
    </w:p>
    <w:p>
      <w:pPr>
        <w:spacing w:after="60"/>
        <w:ind w:firstLine="567"/>
        <w:jc w:val="both"/>
      </w:pPr>
      <w:r>
        <w:rPr>
          <w:rFonts w:ascii="Arial" w:cs="Arial" w:eastAsia="Arial" w:hAnsi="Arial"/>
          <w:sz w:val="24"/>
          <w:szCs w:val="24"/>
        </w:rPr>
        <w:t xml:space="preserve">6. Официальное опубликование в средствах массовой информации результатов выборов производится в порядке и сроки, установленные частью 4 </w:t>
      </w:r>
      <w:r>
        <w:rPr>
          <w:rFonts w:ascii="Arial" w:cs="Arial" w:eastAsia="Arial" w:hAnsi="Arial"/>
          <w:sz w:val="24"/>
          <w:szCs w:val="24"/>
        </w:rPr>
        <w:t xml:space="preserve">статьи 40</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i/>
          <w:iCs/>
          <w:sz w:val="24"/>
          <w:szCs w:val="24"/>
        </w:rPr>
        <w:t xml:space="preserve">(В редакции Законов КР от </w:t>
      </w:r>
      <w:hyperlink w:history="1" r:id="rIdceplmgnws2ycry4zk8n7d">
        <w:r>
          <w:rPr>
            <w:rFonts w:ascii="Arial" w:cs="Arial" w:eastAsia="Arial" w:hAnsi="Arial"/>
            <w:i/>
            <w:iCs/>
            <w:color w:val="1D4ED8"/>
            <w:sz w:val="24"/>
            <w:szCs w:val="24"/>
            <w:u w:val="single"/>
          </w:rPr>
          <w:t xml:space="preserve">6 июля 2012 года № 99</w:t>
        </w:r>
      </w:hyperlink>
      <w:r>
        <w:rPr>
          <w:rFonts w:ascii="Arial" w:cs="Arial" w:eastAsia="Arial" w:hAnsi="Arial"/>
          <w:i/>
          <w:iCs/>
          <w:sz w:val="24"/>
          <w:szCs w:val="24"/>
        </w:rPr>
        <w:t xml:space="preserve">, </w:t>
      </w:r>
      <w:hyperlink w:history="1" r:id="rIdxr1atuwwcdiwee-wqjia5">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57. Признание выборов несостоявшимися</w:t>
      </w:r>
    </w:p>
    <w:p>
      <w:pPr>
        <w:spacing w:after="120"/>
        <w:jc w:val="both"/>
      </w:pPr>
      <w:r>
        <w:rPr>
          <w:rFonts w:ascii="Arial" w:cs="Arial" w:eastAsia="Arial" w:hAnsi="Arial"/>
          <w:sz w:val="24"/>
          <w:szCs w:val="24"/>
        </w:rPr>
        <w:t xml:space="preserve">Выборы могут быть признаны несостоявшимися, если ко дню голосования не был зарегистрирован ни один список кандидатов политической партии либо зарегистрированные политические партии отказались от участия в выборах в соответствии со статьей 54 настоящего Закона, а также в случаях, предусмотренных частью 4 статьи 38 настоящего Закона.</w:t>
      </w:r>
    </w:p>
    <w:p>
      <w:pPr>
        <w:spacing w:after="120"/>
        <w:jc w:val="both"/>
      </w:pPr>
      <w:r>
        <w:rPr>
          <w:rFonts w:ascii="Arial" w:cs="Arial" w:eastAsia="Arial" w:hAnsi="Arial"/>
          <w:b/>
          <w:bCs/>
          <w:sz w:val="24"/>
          <w:szCs w:val="24"/>
        </w:rPr>
        <w:t xml:space="preserve">Статья 58. Повторные выборы</w:t>
      </w:r>
    </w:p>
    <w:p>
      <w:pPr>
        <w:spacing w:after="120"/>
        <w:jc w:val="both"/>
      </w:pPr>
      <w:r>
        <w:rPr>
          <w:rFonts w:ascii="Arial" w:cs="Arial" w:eastAsia="Arial" w:hAnsi="Arial"/>
          <w:sz w:val="24"/>
          <w:szCs w:val="24"/>
        </w:rPr>
        <w:t xml:space="preserve">1. В случае если выборы депутатов местных кенешей признаны несостоявшимися, недействительными в соответствии с настоящим Законом, Президент по предложению Центральной избирательной комиссии назначает повторные выборы.</w:t>
      </w:r>
    </w:p>
    <w:p>
      <w:pPr>
        <w:spacing w:after="120"/>
        <w:jc w:val="both"/>
      </w:pPr>
      <w:r>
        <w:rPr>
          <w:rFonts w:ascii="Arial" w:cs="Arial" w:eastAsia="Arial" w:hAnsi="Arial"/>
          <w:sz w:val="24"/>
          <w:szCs w:val="24"/>
        </w:rPr>
        <w:t xml:space="preserve">2. Повторные выборы проводятся в сроки, установленные настоящим Законом. При этом сроки избирательных действий сокращаются на треть. Сообщение о проведении повторных выборов публикуется в средствах массовой информации не позднее чем через 2 календарных дня со дня принятия соответствующего решения Президентом.</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5
 Выборы депутатов айылных кенешей</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59. Избирательные округа</w:t>
      </w:r>
    </w:p>
    <w:p>
      <w:pPr>
        <w:spacing w:after="120"/>
        <w:jc w:val="both"/>
      </w:pPr>
      <w:r>
        <w:rPr>
          <w:rFonts w:ascii="Arial" w:cs="Arial" w:eastAsia="Arial" w:hAnsi="Arial"/>
          <w:sz w:val="24"/>
          <w:szCs w:val="24"/>
        </w:rPr>
        <w:t xml:space="preserve">1. Для проведения выборов депутатов айылных кенешей образуются многомандатные избирательные округа. Количество многомандатных избирательных округов и число мандатов в каждом из них определяются соответствующими территориальными избирательными комиссиями в соответствии со статьей 10 настоящего Закона.</w:t>
      </w:r>
    </w:p>
    <w:p>
      <w:pPr>
        <w:spacing w:after="120"/>
        <w:jc w:val="both"/>
      </w:pPr>
      <w:r>
        <w:rPr>
          <w:rFonts w:ascii="Arial" w:cs="Arial" w:eastAsia="Arial" w:hAnsi="Arial"/>
          <w:sz w:val="24"/>
          <w:szCs w:val="24"/>
        </w:rPr>
        <w:t xml:space="preserve">2. Многомандатные избирательные округа образуются с примерным равенством числа избирателей на один мандат.</w:t>
      </w:r>
    </w:p>
    <w:p>
      <w:pPr>
        <w:spacing w:after="120"/>
        <w:jc w:val="both"/>
      </w:pPr>
      <w:r>
        <w:rPr>
          <w:rFonts w:ascii="Arial" w:cs="Arial" w:eastAsia="Arial" w:hAnsi="Arial"/>
          <w:b/>
          <w:bCs/>
          <w:sz w:val="24"/>
          <w:szCs w:val="24"/>
        </w:rPr>
        <w:t xml:space="preserve">Статья 59</w:t>
      </w:r>
      <w:r>
        <w:rPr>
          <w:rFonts w:ascii="Arial" w:cs="Arial" w:eastAsia="Arial" w:hAnsi="Arial"/>
          <w:b/>
          <w:bCs/>
          <w:sz w:val="24"/>
          <w:szCs w:val="24"/>
        </w:rPr>
        <w:t xml:space="preserve">1</w:t>
      </w:r>
      <w:r>
        <w:rPr>
          <w:rFonts w:ascii="Arial" w:cs="Arial" w:eastAsia="Arial" w:hAnsi="Arial"/>
          <w:b/>
          <w:bCs/>
          <w:sz w:val="24"/>
          <w:szCs w:val="24"/>
        </w:rPr>
        <w:t xml:space="preserve">. Резервирование мандатов по избирательным округам</w:t>
      </w:r>
    </w:p>
    <w:p>
      <w:pPr>
        <w:spacing w:after="120"/>
        <w:jc w:val="both"/>
      </w:pPr>
      <w:r>
        <w:rPr>
          <w:rFonts w:ascii="Arial" w:cs="Arial" w:eastAsia="Arial" w:hAnsi="Arial"/>
          <w:sz w:val="24"/>
          <w:szCs w:val="24"/>
        </w:rPr>
        <w:t xml:space="preserve">1. Для проведения выборов депутатов айылных кенешей по каждому айылному кенешу резервируется не менее 30 процентов мандатов депутатов айылного кенеша для женщин.</w:t>
      </w:r>
    </w:p>
    <w:p>
      <w:pPr>
        <w:spacing w:after="120"/>
        <w:jc w:val="both"/>
      </w:pPr>
      <w:r>
        <w:rPr>
          <w:rFonts w:ascii="Arial" w:cs="Arial" w:eastAsia="Arial" w:hAnsi="Arial"/>
          <w:sz w:val="24"/>
          <w:szCs w:val="24"/>
        </w:rPr>
        <w:t xml:space="preserve">2. Число зарезервированных мандатов по каждому избирательному округу публикуется одновременно с опубликованием информации об избирательных округах и участках в соответствии со статьями 10 и 11 настоящего Закона.</w:t>
      </w:r>
    </w:p>
    <w:p>
      <w:pPr>
        <w:spacing w:after="120"/>
        <w:jc w:val="both"/>
      </w:pPr>
      <w:r>
        <w:rPr>
          <w:rFonts w:ascii="Arial" w:cs="Arial" w:eastAsia="Arial" w:hAnsi="Arial"/>
          <w:sz w:val="24"/>
          <w:szCs w:val="24"/>
        </w:rPr>
        <w:t xml:space="preserve">Количество резервируемых мандатов в избирательном округе зависит от общего количества мандатов в соответствующем избирательном округе:</w:t>
      </w:r>
    </w:p>
    <w:p>
      <w:pPr>
        <w:spacing w:after="120"/>
        <w:jc w:val="both"/>
      </w:pPr>
      <w:r>
        <w:rPr>
          <w:rFonts w:ascii="Arial" w:cs="Arial" w:eastAsia="Arial" w:hAnsi="Arial"/>
          <w:sz w:val="24"/>
          <w:szCs w:val="24"/>
        </w:rPr>
        <w:t xml:space="preserve">1) в 2-мандатном избирательном округе резервируется 1 мандат;</w:t>
      </w:r>
    </w:p>
    <w:p>
      <w:pPr>
        <w:spacing w:after="120"/>
        <w:jc w:val="both"/>
      </w:pPr>
      <w:r>
        <w:rPr>
          <w:rFonts w:ascii="Arial" w:cs="Arial" w:eastAsia="Arial" w:hAnsi="Arial"/>
          <w:sz w:val="24"/>
          <w:szCs w:val="24"/>
        </w:rPr>
        <w:t xml:space="preserve">2) в 3-мандатном избирательном округе резервируется 1 мандат;</w:t>
      </w:r>
    </w:p>
    <w:p>
      <w:pPr>
        <w:spacing w:after="120"/>
        <w:jc w:val="both"/>
      </w:pPr>
      <w:r>
        <w:rPr>
          <w:rFonts w:ascii="Arial" w:cs="Arial" w:eastAsia="Arial" w:hAnsi="Arial"/>
          <w:sz w:val="24"/>
          <w:szCs w:val="24"/>
        </w:rPr>
        <w:t xml:space="preserve">3) в 4-мандатном избирательном округе резервируются 2 мандата;</w:t>
      </w:r>
    </w:p>
    <w:p>
      <w:pPr>
        <w:spacing w:after="120"/>
        <w:jc w:val="both"/>
      </w:pPr>
      <w:r>
        <w:rPr>
          <w:rFonts w:ascii="Arial" w:cs="Arial" w:eastAsia="Arial" w:hAnsi="Arial"/>
          <w:sz w:val="24"/>
          <w:szCs w:val="24"/>
        </w:rPr>
        <w:t xml:space="preserve">4) в 5-мандатном избирательном округе резервируются 2 мандата;</w:t>
      </w:r>
    </w:p>
    <w:p>
      <w:pPr>
        <w:spacing w:after="120"/>
        <w:jc w:val="both"/>
      </w:pPr>
      <w:r>
        <w:rPr>
          <w:rFonts w:ascii="Arial" w:cs="Arial" w:eastAsia="Arial" w:hAnsi="Arial"/>
          <w:sz w:val="24"/>
          <w:szCs w:val="24"/>
        </w:rPr>
        <w:t xml:space="preserve">5) в 6-мандатном избирательном округе резервируются 2 мандата;</w:t>
      </w:r>
    </w:p>
    <w:p>
      <w:pPr>
        <w:spacing w:after="120"/>
        <w:jc w:val="both"/>
      </w:pPr>
      <w:r>
        <w:rPr>
          <w:rFonts w:ascii="Arial" w:cs="Arial" w:eastAsia="Arial" w:hAnsi="Arial"/>
          <w:sz w:val="24"/>
          <w:szCs w:val="24"/>
        </w:rPr>
        <w:t xml:space="preserve">6) в 7-мандатном избирательном округе резервируются 3 мандата;</w:t>
      </w:r>
    </w:p>
    <w:p>
      <w:pPr>
        <w:spacing w:after="120"/>
        <w:jc w:val="both"/>
      </w:pPr>
      <w:r>
        <w:rPr>
          <w:rFonts w:ascii="Arial" w:cs="Arial" w:eastAsia="Arial" w:hAnsi="Arial"/>
          <w:sz w:val="24"/>
          <w:szCs w:val="24"/>
        </w:rPr>
        <w:t xml:space="preserve">7) в 8-мандатном избирательном округе резервируются 3 мандата;</w:t>
      </w:r>
    </w:p>
    <w:p>
      <w:pPr>
        <w:spacing w:after="120"/>
        <w:jc w:val="both"/>
      </w:pPr>
      <w:r>
        <w:rPr>
          <w:rFonts w:ascii="Arial" w:cs="Arial" w:eastAsia="Arial" w:hAnsi="Arial"/>
          <w:sz w:val="24"/>
          <w:szCs w:val="24"/>
        </w:rPr>
        <w:t xml:space="preserve">8) в 9-мандатном избирательном округе резервируются 3 мандата;</w:t>
      </w:r>
    </w:p>
    <w:p>
      <w:pPr>
        <w:spacing w:after="120"/>
        <w:jc w:val="both"/>
      </w:pPr>
      <w:r>
        <w:rPr>
          <w:rFonts w:ascii="Arial" w:cs="Arial" w:eastAsia="Arial" w:hAnsi="Arial"/>
          <w:sz w:val="24"/>
          <w:szCs w:val="24"/>
        </w:rPr>
        <w:t xml:space="preserve">9) в 10-мандатном избирательном округе резервируются 3 мандата;</w:t>
      </w:r>
    </w:p>
    <w:p>
      <w:pPr>
        <w:spacing w:after="120"/>
        <w:jc w:val="both"/>
      </w:pPr>
      <w:r>
        <w:rPr>
          <w:rFonts w:ascii="Arial" w:cs="Arial" w:eastAsia="Arial" w:hAnsi="Arial"/>
          <w:sz w:val="24"/>
          <w:szCs w:val="24"/>
        </w:rPr>
        <w:t xml:space="preserve">10) в 11-мандатном избирательном округе резервируются 4 мандата;</w:t>
      </w:r>
    </w:p>
    <w:p>
      <w:pPr>
        <w:spacing w:after="120"/>
        <w:jc w:val="both"/>
      </w:pPr>
      <w:r>
        <w:rPr>
          <w:rFonts w:ascii="Arial" w:cs="Arial" w:eastAsia="Arial" w:hAnsi="Arial"/>
          <w:sz w:val="24"/>
          <w:szCs w:val="24"/>
        </w:rPr>
        <w:t xml:space="preserve">11) в 12-мандатном избирательном округе резервируются 4 мандата;</w:t>
      </w:r>
    </w:p>
    <w:p>
      <w:pPr>
        <w:spacing w:after="120"/>
        <w:jc w:val="both"/>
      </w:pPr>
      <w:r>
        <w:rPr>
          <w:rFonts w:ascii="Arial" w:cs="Arial" w:eastAsia="Arial" w:hAnsi="Arial"/>
          <w:sz w:val="24"/>
          <w:szCs w:val="24"/>
        </w:rPr>
        <w:t xml:space="preserve">12) в 13-мандатном избирательном округе резервируются 4 мандата;</w:t>
      </w:r>
    </w:p>
    <w:p>
      <w:pPr>
        <w:spacing w:after="120"/>
        <w:jc w:val="both"/>
      </w:pPr>
      <w:r>
        <w:rPr>
          <w:rFonts w:ascii="Arial" w:cs="Arial" w:eastAsia="Arial" w:hAnsi="Arial"/>
          <w:sz w:val="24"/>
          <w:szCs w:val="24"/>
        </w:rPr>
        <w:t xml:space="preserve">13) в 14-мандатном избирательном округе резервируются 5 мандатов;</w:t>
      </w:r>
    </w:p>
    <w:p>
      <w:pPr>
        <w:spacing w:after="120"/>
        <w:jc w:val="both"/>
      </w:pPr>
      <w:r>
        <w:rPr>
          <w:rFonts w:ascii="Arial" w:cs="Arial" w:eastAsia="Arial" w:hAnsi="Arial"/>
          <w:sz w:val="24"/>
          <w:szCs w:val="24"/>
        </w:rPr>
        <w:t xml:space="preserve">14) в 15-мандатном избирательном округе резервируются 5 мандатов;</w:t>
      </w:r>
    </w:p>
    <w:p>
      <w:pPr>
        <w:spacing w:after="120"/>
        <w:jc w:val="both"/>
      </w:pPr>
      <w:r>
        <w:rPr>
          <w:rFonts w:ascii="Arial" w:cs="Arial" w:eastAsia="Arial" w:hAnsi="Arial"/>
          <w:sz w:val="24"/>
          <w:szCs w:val="24"/>
        </w:rPr>
        <w:t xml:space="preserve">15) в 16-мандатном избирательном округе резервируются 5 мандатов.</w:t>
      </w:r>
    </w:p>
    <w:p>
      <w:pPr>
        <w:spacing w:after="120"/>
        <w:jc w:val="both"/>
      </w:pPr>
      <w:r>
        <w:rPr>
          <w:rFonts w:ascii="Arial" w:cs="Arial" w:eastAsia="Arial" w:hAnsi="Arial"/>
          <w:i/>
          <w:iCs/>
          <w:sz w:val="24"/>
          <w:szCs w:val="24"/>
        </w:rPr>
        <w:t xml:space="preserve">(В редакции Закона КР от </w:t>
      </w:r>
      <w:hyperlink w:history="1" r:id="rIddiqs0xbwokkllhnykwod9">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60. Регистрация кандидатов в депутаты айылных кенешей</w:t>
      </w:r>
    </w:p>
    <w:p>
      <w:pPr>
        <w:spacing w:after="60"/>
        <w:ind w:firstLine="567"/>
        <w:jc w:val="both"/>
      </w:pPr>
      <w:r>
        <w:rPr>
          <w:rFonts w:ascii="Arial" w:cs="Arial" w:eastAsia="Arial" w:hAnsi="Arial"/>
          <w:sz w:val="24"/>
          <w:szCs w:val="24"/>
        </w:rPr>
        <w:t xml:space="preserve">1. Для регистрации кандидатов в депутаты айылных кенешей уполномоченные представители кандидатов не позднее чем за 30 календарных дней до дня голосования, до 18 часов местного времени, представляют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1) решение политической партии о выдвижении кандидатов с указанием наименования партии (в случае выдвижения кандидата политической партией по мажоритарной системе) либо заявление о самовыдвижении;</w:t>
      </w:r>
    </w:p>
    <w:p>
      <w:pPr>
        <w:spacing w:after="60"/>
        <w:ind w:firstLine="567"/>
        <w:jc w:val="both"/>
      </w:pPr>
      <w:r>
        <w:rPr>
          <w:rFonts w:ascii="Arial" w:cs="Arial" w:eastAsia="Arial" w:hAnsi="Arial"/>
          <w:sz w:val="24"/>
          <w:szCs w:val="24"/>
        </w:rPr>
        <w:t xml:space="preserve">2) заполненную кандидатом специальную форму со сведениями о себе (биографические и другие данные);</w:t>
      </w:r>
    </w:p>
    <w:p>
      <w:pPr>
        <w:spacing w:after="60"/>
        <w:ind w:firstLine="567"/>
        <w:jc w:val="both"/>
      </w:pPr>
      <w:r>
        <w:rPr>
          <w:rFonts w:ascii="Arial" w:cs="Arial" w:eastAsia="Arial" w:hAnsi="Arial"/>
          <w:sz w:val="24"/>
          <w:szCs w:val="24"/>
        </w:rPr>
        <w:t xml:space="preserve">3) копию паспорта кандидата;</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s2pptxufso03sqpbn7a6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августа 2024 года № 158)</w:t>
      </w:r>
    </w:p>
    <w:p>
      <w:pPr>
        <w:spacing w:after="60"/>
        <w:ind w:firstLine="567"/>
        <w:jc w:val="both"/>
      </w:pPr>
      <w:r>
        <w:rPr>
          <w:rFonts w:ascii="Arial" w:cs="Arial" w:eastAsia="Arial" w:hAnsi="Arial"/>
          <w:sz w:val="24"/>
          <w:szCs w:val="24"/>
        </w:rPr>
        <w:t xml:space="preserve">5) документ:</w:t>
      </w:r>
    </w:p>
    <w:p>
      <w:pPr>
        <w:spacing w:after="60"/>
        <w:ind w:firstLine="567"/>
        <w:jc w:val="both"/>
      </w:pPr>
      <w:r>
        <w:rPr>
          <w:rFonts w:ascii="Arial" w:cs="Arial" w:eastAsia="Arial" w:hAnsi="Arial"/>
          <w:sz w:val="24"/>
          <w:szCs w:val="24"/>
        </w:rPr>
        <w:t xml:space="preserve">- об отсутствии гражданства иного государства;</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qt3jxdet09tjwpw3cov1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 августа 2024 года № 158)</w:t>
      </w:r>
    </w:p>
    <w:p>
      <w:pPr>
        <w:spacing w:after="60"/>
        <w:ind w:firstLine="567"/>
        <w:jc w:val="both"/>
      </w:pPr>
      <w:r>
        <w:rPr>
          <w:rFonts w:ascii="Arial" w:cs="Arial" w:eastAsia="Arial" w:hAnsi="Arial"/>
          <w:sz w:val="24"/>
          <w:szCs w:val="24"/>
        </w:rPr>
        <w:t xml:space="preserve">6) заполненное каждым кандидатом согласие на сбор и обработку персональных данных в форме, установленной законодательством.</w:t>
      </w:r>
    </w:p>
    <w:p>
      <w:pPr>
        <w:spacing w:after="60"/>
        <w:ind w:firstLine="567"/>
        <w:jc w:val="both"/>
      </w:pPr>
      <w:r>
        <w:rPr>
          <w:rFonts w:ascii="Arial" w:cs="Arial" w:eastAsia="Arial" w:hAnsi="Arial"/>
          <w:sz w:val="24"/>
          <w:szCs w:val="24"/>
        </w:rPr>
        <w:t xml:space="preserve">В случае выдвижения кандидата с ограниченными возможностями здоровья, не имеющего возможности самостоятельно написать заявление о самовыдвижении, заполнить иные документы, предусмотренные настоящим Законом, данное лицо вправе воспользоваться для этого помощью другого лица. При этом полномочия лица, оказывающего помощь в заполнении регистрационных документов, должны быть нотариально удостоверены либо заверены подписью руководителя и печатью политической партии.</w:t>
      </w:r>
    </w:p>
    <w:p>
      <w:pPr>
        <w:spacing w:after="60"/>
        <w:ind w:firstLine="567"/>
        <w:jc w:val="both"/>
      </w:pPr>
      <w:r>
        <w:rPr>
          <w:rFonts w:ascii="Arial" w:cs="Arial" w:eastAsia="Arial" w:hAnsi="Arial"/>
          <w:sz w:val="24"/>
          <w:szCs w:val="24"/>
        </w:rPr>
        <w:t xml:space="preserve">2. Соответствующая избирательная комиссия обязана выдать уполномоченному представителю кандидата, представившему документы, указанные в части 1 настоящей статьи, письменное подтверждение получения этих документов.</w:t>
      </w:r>
    </w:p>
    <w:p>
      <w:pPr>
        <w:spacing w:after="60"/>
        <w:ind w:firstLine="567"/>
        <w:jc w:val="both"/>
      </w:pPr>
      <w:r>
        <w:rPr>
          <w:rFonts w:ascii="Arial" w:cs="Arial" w:eastAsia="Arial" w:hAnsi="Arial"/>
          <w:sz w:val="24"/>
          <w:szCs w:val="24"/>
        </w:rPr>
        <w:t xml:space="preserve">3. Соответствующая территориальная избирательная комиссия в течение 10 календарных дней со дня принятия документов проверяет соответствие порядка выдвижения кандидатов требованиям настоящего Закона и принимает решение о регистрации кандидатов либо мотивированное решение об отказе в этом. Указанная проверка осуществляется в том числе с применением системы электронного взаимодействия, утвержденной законодательством. При этом если избирательная комиссия обнаружила неполноту и (или) несоответствия в документах, которые являются препятствием для регистрации кандидата, в течение 48 часов после получения документов избирательная комиссия обязана уведомить кандидата о данных несоответствиях. Кандидат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4. В случае принятия решения об отказе в регистрации кандидата соответствующая территориальная избирательная комиссия обязана в течение суток с момента его принятия выдать кандидату, уполномоченному представителю кандидата копию решения территориальной избирательной комиссии с изложением оснований отказа в регистрации.</w:t>
      </w:r>
    </w:p>
    <w:p>
      <w:pPr>
        <w:spacing w:after="60"/>
        <w:ind w:firstLine="567"/>
        <w:jc w:val="both"/>
      </w:pPr>
      <w:r>
        <w:rPr>
          <w:rFonts w:ascii="Arial" w:cs="Arial" w:eastAsia="Arial" w:hAnsi="Arial"/>
          <w:sz w:val="24"/>
          <w:szCs w:val="24"/>
        </w:rPr>
        <w:t xml:space="preserve">5. Установление, выявление факта представления недостоверных сведений для регистрации кандидатом в депутаты айылного кенеша влечет за собой отмену регистрации на любой стадии избирательного процесса.</w:t>
      </w:r>
    </w:p>
    <w:p>
      <w:pPr>
        <w:spacing w:after="60"/>
        <w:ind w:firstLine="567"/>
        <w:jc w:val="both"/>
      </w:pPr>
      <w:r>
        <w:rPr>
          <w:rFonts w:ascii="Arial" w:cs="Arial" w:eastAsia="Arial" w:hAnsi="Arial"/>
          <w:sz w:val="24"/>
          <w:szCs w:val="24"/>
        </w:rPr>
        <w:t xml:space="preserve">5-1. Основаниями отказа в регистрации кандидата могут быть:</w:t>
      </w:r>
    </w:p>
    <w:p>
      <w:pPr>
        <w:spacing w:after="60"/>
        <w:ind w:firstLine="567"/>
        <w:jc w:val="both"/>
      </w:pPr>
      <w:r>
        <w:rPr>
          <w:rFonts w:ascii="Arial" w:cs="Arial" w:eastAsia="Arial" w:hAnsi="Arial"/>
          <w:sz w:val="24"/>
          <w:szCs w:val="24"/>
        </w:rPr>
        <w:t xml:space="preserve">1) непредоставление документов, необходимых в соответствии с настоящим Законом для регистрации кандидата, а также несоблюдение порядка выдвижения, предусмотренного настоящим Законом;</w:t>
      </w:r>
    </w:p>
    <w:p>
      <w:pPr>
        <w:spacing w:after="60"/>
        <w:ind w:firstLine="567"/>
        <w:jc w:val="both"/>
      </w:pPr>
      <w:r>
        <w:rPr>
          <w:rFonts w:ascii="Arial" w:cs="Arial" w:eastAsia="Arial" w:hAnsi="Arial"/>
          <w:sz w:val="24"/>
          <w:szCs w:val="24"/>
        </w:rPr>
        <w:t xml:space="preserve">2) отсутствие у кандидата пассивного избирательного права;</w:t>
      </w:r>
    </w:p>
    <w:p>
      <w:pPr>
        <w:spacing w:after="60"/>
        <w:ind w:firstLine="567"/>
        <w:jc w:val="both"/>
      </w:pPr>
      <w:r>
        <w:rPr>
          <w:rFonts w:ascii="Arial" w:cs="Arial" w:eastAsia="Arial" w:hAnsi="Arial"/>
          <w:sz w:val="24"/>
          <w:szCs w:val="24"/>
        </w:rPr>
        <w:t xml:space="preserve">3) наличие факта регистрации кандидата в другом избирательном округе на данных выборах;</w:t>
      </w:r>
    </w:p>
    <w:p>
      <w:pPr>
        <w:spacing w:after="60"/>
        <w:ind w:firstLine="567"/>
        <w:jc w:val="both"/>
      </w:pPr>
      <w:r>
        <w:rPr>
          <w:rFonts w:ascii="Arial" w:cs="Arial" w:eastAsia="Arial" w:hAnsi="Arial"/>
          <w:sz w:val="24"/>
          <w:szCs w:val="24"/>
        </w:rPr>
        <w:t xml:space="preserve">4) принадлежность кандидата к гражданству другого государства либо отсутствие у него гражданства Кыргызской Республики.</w:t>
      </w:r>
    </w:p>
    <w:p>
      <w:pPr>
        <w:spacing w:after="60"/>
        <w:ind w:firstLine="567"/>
        <w:jc w:val="both"/>
      </w:pPr>
      <w:r>
        <w:rPr>
          <w:rFonts w:ascii="Arial" w:cs="Arial" w:eastAsia="Arial" w:hAnsi="Arial"/>
          <w:sz w:val="24"/>
          <w:szCs w:val="24"/>
        </w:rPr>
        <w:t xml:space="preserve">6. Решение об отказе в регистрации кандидатов может быть обжаловано в Центральную избирательную комиссию или суд.</w:t>
      </w:r>
    </w:p>
    <w:p>
      <w:pPr>
        <w:spacing w:after="60"/>
        <w:ind w:firstLine="567"/>
        <w:jc w:val="both"/>
      </w:pPr>
      <w:r>
        <w:rPr>
          <w:rFonts w:ascii="Arial" w:cs="Arial" w:eastAsia="Arial" w:hAnsi="Arial"/>
          <w:sz w:val="24"/>
          <w:szCs w:val="24"/>
        </w:rPr>
        <w:t xml:space="preserve">7. Регистрация кандидатов в депутаты местных кенешей заканчивается за 20 календарных дней до дня голосования.</w:t>
      </w:r>
    </w:p>
    <w:p>
      <w:pPr>
        <w:spacing w:after="60"/>
        <w:ind w:firstLine="567"/>
        <w:jc w:val="both"/>
      </w:pPr>
      <w:r>
        <w:rPr>
          <w:rFonts w:ascii="Arial" w:cs="Arial" w:eastAsia="Arial" w:hAnsi="Arial"/>
          <w:sz w:val="24"/>
          <w:szCs w:val="24"/>
        </w:rPr>
        <w:t xml:space="preserve">8. Соответствующая территориальная избирательная комиссия в течение 5 календарных дней со дня окончания сроков регистрации кандидатов публикует в печати данные о зарегистрированных кандидатах в депутаты с указанием фамилии, имени, отчества, года рождения, занимаемой должности (рода занятий), места жительства кандидатов.</w:t>
      </w:r>
    </w:p>
    <w:p>
      <w:pPr>
        <w:spacing w:after="60"/>
        <w:ind w:firstLine="567"/>
        <w:jc w:val="both"/>
      </w:pPr>
      <w:r>
        <w:rPr>
          <w:rFonts w:ascii="Arial" w:cs="Arial" w:eastAsia="Arial" w:hAnsi="Arial"/>
          <w:sz w:val="24"/>
          <w:szCs w:val="24"/>
        </w:rPr>
        <w:t xml:space="preserve">9. Соответствующая территориальная избирательная комиссия в течение 2 календарных дней со дня регистрации кандидатов выдает кандидатам соответствующие удостоверения кандидата с указанием даты его регистрации.</w:t>
      </w:r>
    </w:p>
    <w:p>
      <w:pPr>
        <w:spacing w:after="60"/>
        <w:ind w:firstLine="567"/>
        <w:jc w:val="both"/>
      </w:pPr>
      <w:r>
        <w:rPr>
          <w:rFonts w:ascii="Arial" w:cs="Arial" w:eastAsia="Arial" w:hAnsi="Arial"/>
          <w:i/>
          <w:iCs/>
          <w:sz w:val="24"/>
          <w:szCs w:val="24"/>
        </w:rPr>
        <w:t xml:space="preserve">(В редакции Законов КР от </w:t>
      </w:r>
      <w:hyperlink w:history="1" r:id="rIdone7kdb3xfjweynrvf25f">
        <w:r>
          <w:rPr>
            <w:rFonts w:ascii="Arial" w:cs="Arial" w:eastAsia="Arial" w:hAnsi="Arial"/>
            <w:i/>
            <w:iCs/>
            <w:color w:val="1D4ED8"/>
            <w:sz w:val="24"/>
            <w:szCs w:val="24"/>
            <w:u w:val="single"/>
          </w:rPr>
          <w:t xml:space="preserve">12 октября 2011 года № 170</w:t>
        </w:r>
      </w:hyperlink>
      <w:r>
        <w:rPr>
          <w:rFonts w:ascii="Arial" w:cs="Arial" w:eastAsia="Arial" w:hAnsi="Arial"/>
          <w:sz w:val="24"/>
          <w:szCs w:val="24"/>
        </w:rPr>
        <w:t xml:space="preserve">, </w:t>
      </w:r>
      <w:hyperlink w:history="1" r:id="rIdakbm7jimhmb3zhprp0vuv">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7m3wrclv4rk7qhr46h-hc">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 </w:t>
      </w:r>
      <w:hyperlink w:history="1" r:id="rIdfsqdinuzb0kpyhka-nrpf">
        <w:r>
          <w:rPr>
            <w:rFonts w:ascii="Arial" w:cs="Arial" w:eastAsia="Arial" w:hAnsi="Arial"/>
            <w:i/>
            <w:iCs/>
            <w:color w:val="1D4ED8"/>
            <w:sz w:val="24"/>
            <w:szCs w:val="24"/>
            <w:u w:val="single"/>
          </w:rPr>
          <w:t xml:space="preserve">2 августа 2024 года № 158</w:t>
        </w:r>
      </w:hyperlink>
      <w:r>
        <w:rPr>
          <w:rFonts w:ascii="Arial" w:cs="Arial" w:eastAsia="Arial" w:hAnsi="Arial"/>
          <w:i/>
          <w:iCs/>
          <w:sz w:val="24"/>
          <w:szCs w:val="24"/>
        </w:rPr>
        <w:t xml:space="preserve">)</w:t>
      </w:r>
    </w:p>
    <w:p>
      <w:pPr>
        <w:spacing w:after="60" w:before="200"/>
        <w:ind w:firstLine="567"/>
        <w:jc w:val="left"/>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61. Избирательный фонд кандидата в депутаты айылного кенеша</w:t>
      </w:r>
    </w:p>
    <w:p>
      <w:pPr>
        <w:spacing w:after="60"/>
        <w:ind w:firstLine="567"/>
        <w:jc w:val="both"/>
      </w:pPr>
      <w:r>
        <w:rPr>
          <w:rFonts w:ascii="Arial" w:cs="Arial" w:eastAsia="Arial" w:hAnsi="Arial"/>
          <w:sz w:val="24"/>
          <w:szCs w:val="24"/>
        </w:rPr>
        <w:t xml:space="preserve">1. Кандидаты с момента самовыдвижения, политические партии с момента выдвижения кандидатов в депутаты айылного кенеша создают избирательные фонды для финансирования избирательной кампании в порядке, установленном </w:t>
      </w:r>
      <w:hyperlink w:history="1" r:id="rIdfoaoec8vk_knwmo2xcs-e">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Избирательные фонды могут формироваться за счет следующих денежных средств:</w:t>
      </w:r>
    </w:p>
    <w:p>
      <w:pPr>
        <w:spacing w:after="60"/>
        <w:ind w:firstLine="567"/>
        <w:jc w:val="both"/>
      </w:pPr>
      <w:r>
        <w:rPr>
          <w:rFonts w:ascii="Arial" w:cs="Arial" w:eastAsia="Arial" w:hAnsi="Arial"/>
          <w:sz w:val="24"/>
          <w:szCs w:val="24"/>
        </w:rPr>
        <w:t xml:space="preserve">1) собственные средства кандидата, которые не могут превышать расчетный показатель более чем в 500 раз;</w:t>
      </w:r>
    </w:p>
    <w:p>
      <w:pPr>
        <w:spacing w:after="60"/>
        <w:ind w:firstLine="567"/>
        <w:jc w:val="both"/>
      </w:pPr>
      <w:r>
        <w:rPr>
          <w:rFonts w:ascii="Arial" w:cs="Arial" w:eastAsia="Arial" w:hAnsi="Arial"/>
          <w:sz w:val="24"/>
          <w:szCs w:val="24"/>
        </w:rPr>
        <w:t xml:space="preserve">2) средства, выделенные политической партией, которые не могут превышать расчетный показатель более чем в 1000 раз;</w:t>
      </w:r>
    </w:p>
    <w:p>
      <w:pPr>
        <w:spacing w:after="60"/>
        <w:ind w:firstLine="567"/>
        <w:jc w:val="both"/>
      </w:pPr>
      <w:r>
        <w:rPr>
          <w:rFonts w:ascii="Arial" w:cs="Arial" w:eastAsia="Arial" w:hAnsi="Arial"/>
          <w:sz w:val="24"/>
          <w:szCs w:val="24"/>
        </w:rPr>
        <w:t xml:space="preserve">3) пожертвования физических лиц, размер каждого из них не может превышать расчетный показатель более чем в 500 раз;</w:t>
      </w:r>
    </w:p>
    <w:p>
      <w:pPr>
        <w:spacing w:after="60"/>
        <w:ind w:firstLine="567"/>
        <w:jc w:val="both"/>
      </w:pPr>
      <w:r>
        <w:rPr>
          <w:rFonts w:ascii="Arial" w:cs="Arial" w:eastAsia="Arial" w:hAnsi="Arial"/>
          <w:sz w:val="24"/>
          <w:szCs w:val="24"/>
        </w:rPr>
        <w:t xml:space="preserve">4) пожертвования юридических лиц, размер каждого из них не может превышать расчетный показатель более чем в 500 раз.</w:t>
      </w:r>
    </w:p>
    <w:p>
      <w:pPr>
        <w:spacing w:after="60"/>
        <w:ind w:firstLine="567"/>
        <w:jc w:val="both"/>
      </w:pPr>
      <w:r>
        <w:rPr>
          <w:rFonts w:ascii="Arial" w:cs="Arial" w:eastAsia="Arial" w:hAnsi="Arial"/>
          <w:sz w:val="24"/>
          <w:szCs w:val="24"/>
        </w:rPr>
        <w:t xml:space="preserve">Предельная сумма расходов кандидата за счет средств избирательного фонда не может превышать расчетный показатель более чем в 5000 раз.</w:t>
      </w:r>
    </w:p>
    <w:p>
      <w:pPr>
        <w:spacing w:after="240"/>
        <w:jc w:val="both"/>
      </w:pPr>
      <w:r>
        <w:rPr>
          <w:rFonts w:ascii="Arial" w:cs="Arial" w:eastAsia="Arial" w:hAnsi="Arial"/>
          <w:i/>
          <w:iCs/>
          <w:sz w:val="24"/>
          <w:szCs w:val="24"/>
        </w:rPr>
        <w:t xml:space="preserve"> (В редакции Закона КР от </w:t>
      </w:r>
      <w:hyperlink w:history="1" r:id="rIdh7z4vb7x61mj_zvi7rey4">
        <w:r>
          <w:rPr>
            <w:rFonts w:ascii="Arial" w:cs="Arial" w:eastAsia="Arial" w:hAnsi="Arial"/>
            <w:i/>
            <w:iCs/>
            <w:color w:val="1D4ED8"/>
            <w:sz w:val="24"/>
            <w:szCs w:val="24"/>
            <w:u w:val="single"/>
          </w:rPr>
          <w:t xml:space="preserve">21 ноября 2014 года № 158</w:t>
        </w:r>
      </w:hyperlink>
      <w:r>
        <w:rPr>
          <w:rFonts w:ascii="Arial" w:cs="Arial" w:eastAsia="Arial" w:hAnsi="Arial"/>
          <w:sz w:val="24"/>
          <w:szCs w:val="24"/>
        </w:rPr>
        <w:t xml:space="preserve">, </w:t>
      </w:r>
      <w:hyperlink w:history="1" r:id="rIdlt-ifbgpbh1ugetwau0lw">
        <w:r>
          <w:rPr>
            <w:rFonts w:ascii="Arial" w:cs="Arial" w:eastAsia="Arial" w:hAnsi="Arial"/>
            <w:i/>
            <w:iCs/>
            <w:color w:val="1D4ED8"/>
            <w:sz w:val="24"/>
            <w:szCs w:val="24"/>
            <w:u w:val="single"/>
          </w:rPr>
          <w:t xml:space="preserve">21 января 2016 года № 8</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pycqv8khkqpg_0szm0ftp">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Статья 62. Определение результатов выборов депутатов айылных кенешей</w:t>
      </w:r>
    </w:p>
    <w:p>
      <w:pPr>
        <w:spacing w:after="60"/>
        <w:ind w:firstLine="567"/>
        <w:jc w:val="both"/>
      </w:pPr>
      <w:r>
        <w:rPr>
          <w:rFonts w:ascii="Arial" w:cs="Arial" w:eastAsia="Arial" w:hAnsi="Arial"/>
          <w:sz w:val="24"/>
          <w:szCs w:val="24"/>
        </w:rPr>
        <w:t xml:space="preserve">1. Определение результатов выборов депутатов айылных кенешей соответствующей территории осуществляется в порядке, предусмотренном </w:t>
      </w:r>
      <w:hyperlink w:history="1" r:id="rId_fo_tez-2cl-r8l69de6e">
        <w:r>
          <w:rPr>
            <w:rFonts w:ascii="Arial" w:cs="Arial" w:eastAsia="Arial" w:hAnsi="Arial"/>
            <w:color w:val="1D4ED8"/>
            <w:sz w:val="24"/>
            <w:szCs w:val="24"/>
            <w:u w:val="single"/>
          </w:rPr>
          <w:t xml:space="preserve">статьей 38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При определении результатов выборов депутатов айылных кенешей первоначально распределяются мандаты между женщинами-кандидатами, зарезервированные в соответствии с частью 1 </w:t>
      </w:r>
      <w:hyperlink w:history="1" r:id="rId6rlikgdaqqfsp7_rnsamm">
        <w:r>
          <w:rPr>
            <w:rFonts w:ascii="Arial" w:cs="Arial" w:eastAsia="Arial" w:hAnsi="Arial"/>
            <w:color w:val="1D4ED8"/>
            <w:sz w:val="24"/>
            <w:szCs w:val="24"/>
            <w:u w:val="single"/>
          </w:rPr>
          <w:t xml:space="preserve">статьи 59-1</w:t>
        </w:r>
      </w:hyperlink>
      <w:r>
        <w:rPr>
          <w:rFonts w:ascii="Arial" w:cs="Arial" w:eastAsia="Arial" w:hAnsi="Arial"/>
          <w:sz w:val="24"/>
          <w:szCs w:val="24"/>
        </w:rPr>
        <w:t xml:space="preserve"> настоящего Закона. Избранными признаются женщины-кандидаты, получившие наибольшее количество голосов по отношению к другим женщинам-кандидатам.</w:t>
      </w:r>
    </w:p>
    <w:p>
      <w:pPr>
        <w:spacing w:after="60"/>
        <w:ind w:firstLine="567"/>
        <w:jc w:val="both"/>
      </w:pPr>
      <w:r>
        <w:rPr>
          <w:rFonts w:ascii="Arial" w:cs="Arial" w:eastAsia="Arial" w:hAnsi="Arial"/>
          <w:sz w:val="24"/>
          <w:szCs w:val="24"/>
        </w:rPr>
        <w:t xml:space="preserve">В случае если число женщин-кандидатов в избирательном округе меньше количества зарезервированных мандатов, то после распределения мандатов, указанных в абзаце первом, оставшиеся мандаты распределяются среди других кандидатов в соответствии с частью 3 настоящей статьи.</w:t>
      </w:r>
    </w:p>
    <w:p>
      <w:pPr>
        <w:spacing w:after="60"/>
        <w:ind w:firstLine="567"/>
        <w:jc w:val="both"/>
      </w:pPr>
      <w:r>
        <w:rPr>
          <w:rFonts w:ascii="Arial" w:cs="Arial" w:eastAsia="Arial" w:hAnsi="Arial"/>
          <w:sz w:val="24"/>
          <w:szCs w:val="24"/>
        </w:rPr>
        <w:t xml:space="preserve">В случае если в соответствующем избирательном округе нет женщин-кандидатов, то зарезервированные мандаты распределяются среди других кандидатов в соответствии с частью 3 настоящей статьи.</w:t>
      </w:r>
    </w:p>
    <w:p>
      <w:pPr>
        <w:spacing w:after="60"/>
        <w:ind w:firstLine="567"/>
        <w:jc w:val="both"/>
      </w:pPr>
      <w:r>
        <w:rPr>
          <w:rFonts w:ascii="Arial" w:cs="Arial" w:eastAsia="Arial" w:hAnsi="Arial"/>
          <w:sz w:val="24"/>
          <w:szCs w:val="24"/>
        </w:rPr>
        <w:t xml:space="preserve">3. После распределения зарезервированных мандатов оставшиеся мандаты распределяются между остальными кандидатами. Избранными признаются кандидаты (в соответствии с числом мандатов), получившие наибольшее число голосов избирателей соответствующего избирательного округа, принявших участие в голосовании.</w:t>
      </w:r>
    </w:p>
    <w:p>
      <w:pPr>
        <w:spacing w:after="60"/>
        <w:ind w:firstLine="567"/>
        <w:jc w:val="both"/>
      </w:pPr>
      <w:r>
        <w:rPr>
          <w:rFonts w:ascii="Arial" w:cs="Arial" w:eastAsia="Arial" w:hAnsi="Arial"/>
          <w:sz w:val="24"/>
          <w:szCs w:val="24"/>
        </w:rPr>
        <w:t xml:space="preserve">4. При равном числе полученных кандидатами голосов избранным считается кандидат, зарегистрированный раньше. В случае если кандидаты были зарегистрированы в один день, вопрос решается путем проведения жеребьевки.</w:t>
      </w:r>
    </w:p>
    <w:p>
      <w:pPr>
        <w:spacing w:after="60"/>
        <w:ind w:firstLine="567"/>
        <w:jc w:val="both"/>
      </w:pPr>
      <w:r>
        <w:rPr>
          <w:rFonts w:ascii="Arial" w:cs="Arial" w:eastAsia="Arial" w:hAnsi="Arial"/>
          <w:sz w:val="24"/>
          <w:szCs w:val="24"/>
        </w:rPr>
        <w:t xml:space="preserve">5. Официальное опубликование результатов выборов депутатов айылных кенешей в средствах массовой информации проводится в порядке и сроки, предусмотренные частью 4 </w:t>
      </w:r>
      <w:hyperlink w:history="1" r:id="rIdmdbiha6nmcfas26cwwaff">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Соответствующие территориальные избирательные комиссии после опубликования результатов выборов на соответствующей территории и получения от кандидатов, избранных депутатами, заявлений о сложении полномочий, не совместимых со статусом депутата айылного кенеша в 3-дневный срок регистрируют избранных депутатов. Соответствующие территориальные избирательные комиссии выдают избранным депутатам удостоверения об избрании депутатом соответствующего местного кенеша и нагрудные знаки установленного образца.</w:t>
      </w:r>
    </w:p>
    <w:p>
      <w:pPr>
        <w:spacing w:after="60"/>
        <w:ind w:firstLine="567"/>
        <w:jc w:val="both"/>
      </w:pPr>
      <w:r>
        <w:rPr>
          <w:rFonts w:ascii="Arial" w:cs="Arial" w:eastAsia="Arial" w:hAnsi="Arial"/>
          <w:i/>
          <w:iCs/>
          <w:sz w:val="24"/>
          <w:szCs w:val="24"/>
        </w:rPr>
        <w:t xml:space="preserve">(В редакции Закона КР от </w:t>
      </w:r>
      <w:hyperlink w:history="1" r:id="rIdss8-ezpibclxd3bx0pjao">
        <w:r>
          <w:rPr>
            <w:rFonts w:ascii="Arial" w:cs="Arial" w:eastAsia="Arial" w:hAnsi="Arial"/>
            <w:i/>
            <w:iCs/>
            <w:color w:val="1D4ED8"/>
            <w:sz w:val="24"/>
            <w:szCs w:val="24"/>
            <w:u w:val="single"/>
          </w:rPr>
          <w:t xml:space="preserve">8 августа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6
 Заключительные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63.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Правительству в 3-месячный срок:</w:t>
      </w:r>
    </w:p>
    <w:p>
      <w:pPr>
        <w:spacing w:after="120"/>
        <w:jc w:val="both"/>
      </w:pPr>
      <w:r>
        <w:rPr>
          <w:rFonts w:ascii="Arial" w:cs="Arial" w:eastAsia="Arial" w:hAnsi="Arial"/>
          <w:sz w:val="24"/>
          <w:szCs w:val="24"/>
        </w:rPr>
        <w:t xml:space="preserve">1) внести в Жогорку Кенеш предложения по приведению законодательства в соответствие с настоящим Законом;</w:t>
      </w:r>
    </w:p>
    <w:p>
      <w:pPr>
        <w:spacing w:after="120"/>
        <w:jc w:val="both"/>
      </w:pPr>
      <w:r>
        <w:rPr>
          <w:rFonts w:ascii="Arial" w:cs="Arial" w:eastAsia="Arial" w:hAnsi="Arial"/>
          <w:sz w:val="24"/>
          <w:szCs w:val="24"/>
        </w:rPr>
        <w:t xml:space="preserve">2)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b/>
          <w:bCs/>
          <w:sz w:val="24"/>
          <w:szCs w:val="24"/>
        </w:rPr>
        <w:t xml:space="preserve">Р.Отунбаева</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ujrz2ztb8bq0ptsgamcs">
      <w:r>
        <w:rPr>
          <w:rFonts w:ascii="Arial" w:cs="Arial" w:eastAsia="Arial" w:hAnsi="Arial"/>
          <w:color w:val="132D3F"/>
          <w:sz w:val="16"/>
          <w:szCs w:val="16"/>
          <w:u w:val="single"/>
        </w:rPr>
        <w:t xml:space="preserve">dalil.kg/document/203103</w:t>
      </w:r>
    </w:hyperlink>
  </w:p>
  <w:p>
    <w:pPr>
      <w:spacing w:after="0" w:before="40"/>
      <w:jc w:val="center"/>
    </w:pPr>
    <w:hyperlink w:history="1" r:id="rId5wp82its1gastnq6bnzm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r7k0z1yg4poxxxe9sdd1" Type="http://schemas.openxmlformats.org/officeDocument/2006/relationships/hyperlink" Target="https://dalil.kg/document/203409" TargetMode="External"/><Relationship Id="rIddgcocznpaqgpt7kfymejc" Type="http://schemas.openxmlformats.org/officeDocument/2006/relationships/hyperlink" Target="https://dalil.kg/document/203699" TargetMode="External"/><Relationship Id="rId3qmdeo5l8eu9bmstaalfh" Type="http://schemas.openxmlformats.org/officeDocument/2006/relationships/hyperlink" Target="https://dalil.kg/document/203749" TargetMode="External"/><Relationship Id="rId9854j4lkpjgjm9ogzyl0w" Type="http://schemas.openxmlformats.org/officeDocument/2006/relationships/hyperlink" Target="https://dalil.kg/document/203772" TargetMode="External"/><Relationship Id="rIdtk-uoyxq1howuh4yg0fb3" Type="http://schemas.openxmlformats.org/officeDocument/2006/relationships/hyperlink" Target="https://dalil.kg/document/203823" TargetMode="External"/><Relationship Id="rIdxj1tgq1rpg9vpbysucxpd" Type="http://schemas.openxmlformats.org/officeDocument/2006/relationships/hyperlink" Target="https://dalil.kg/document/203979" TargetMode="External"/><Relationship Id="rIdcqttrsju4azhxpdf1aqfk" Type="http://schemas.openxmlformats.org/officeDocument/2006/relationships/hyperlink" Target="https://dalil.kg/document/205061" TargetMode="External"/><Relationship Id="rId3zy3mv7qd6qq8fuwcfa1k" Type="http://schemas.openxmlformats.org/officeDocument/2006/relationships/hyperlink" Target="https://dalil.kg/document/205379" TargetMode="External"/><Relationship Id="rId5fyjm7vltoshzcgs7x38z" Type="http://schemas.openxmlformats.org/officeDocument/2006/relationships/hyperlink" Target="https://dalil.kg/document/205455" TargetMode="External"/><Relationship Id="rIdjt2bpbm6za_p768wibowt" Type="http://schemas.openxmlformats.org/officeDocument/2006/relationships/hyperlink" Target="https://dalil.kg/document/111287" TargetMode="External"/><Relationship Id="rIdpbifcrkszrcumhktimxly" Type="http://schemas.openxmlformats.org/officeDocument/2006/relationships/hyperlink" Target="https://dalil.kg/document/111706" TargetMode="External"/><Relationship Id="rIds3g-dg8iybsdylp2wufrv" Type="http://schemas.openxmlformats.org/officeDocument/2006/relationships/hyperlink" Target="https://dalil.kg/document/111911" TargetMode="External"/><Relationship Id="rIdb1az1cibmjr0bjbezsers" Type="http://schemas.openxmlformats.org/officeDocument/2006/relationships/hyperlink" Target="https://dalil.kg/document/111964" TargetMode="External"/><Relationship Id="rIdcyefntawzhxxzntxuttfl" Type="http://schemas.openxmlformats.org/officeDocument/2006/relationships/hyperlink" Target="https://dalil.kg/document/230011465" TargetMode="External"/><Relationship Id="rIdokps3yiz_zozij5ejl40k" Type="http://schemas.openxmlformats.org/officeDocument/2006/relationships/hyperlink" Target="https://dalil.kg/document/230014819" TargetMode="External"/><Relationship Id="rIdnxjowhzcck0fplepvzxeg" Type="http://schemas.openxmlformats.org/officeDocument/2006/relationships/hyperlink" Target="https://dalil.kg/document/230020397" TargetMode="External"/><Relationship Id="rIdcf1ityn189dz9fjnpcste" Type="http://schemas.openxmlformats.org/officeDocument/2006/relationships/hyperlink" Target="https://dalil.kg/document/230021241" TargetMode="External"/><Relationship Id="rIdldkv62-olmdhjl-axgiw-" Type="http://schemas.openxmlformats.org/officeDocument/2006/relationships/hyperlink" Target="https://dalil.kg/document/230030137" TargetMode="External"/><Relationship Id="rIdgurzetj9picasqqierujw" Type="http://schemas.openxmlformats.org/officeDocument/2006/relationships/hyperlink" Target="https://dalil.kg/document/111964" TargetMode="External"/><Relationship Id="rIdmfknrhs05lz0pbin8efmz" Type="http://schemas.openxmlformats.org/officeDocument/2006/relationships/hyperlink" Target="https://dalil.kg/document/111287" TargetMode="External"/><Relationship Id="rIda_wfandzhuaxgujhvgavu" Type="http://schemas.openxmlformats.org/officeDocument/2006/relationships/hyperlink" Target="https://dalil.kg/document/111287" TargetMode="External"/><Relationship Id="rIdqe7iezpjc6yllxflyuqcp" Type="http://schemas.openxmlformats.org/officeDocument/2006/relationships/hyperlink" Target="https://dalil.kg/document/111527" TargetMode="External"/><Relationship Id="rIdfs1qwjchdssaodq-jqz7n" Type="http://schemas.openxmlformats.org/officeDocument/2006/relationships/hyperlink" Target="https://dalil.kg/document/205379" TargetMode="External"/><Relationship Id="rIdfesgsk8lmhe0ye2vdxeij" Type="http://schemas.openxmlformats.org/officeDocument/2006/relationships/hyperlink" Target="https://dalil.kg/document/203749" TargetMode="External"/><Relationship Id="rIdowiazvxhfk3uhb_odmlpf" Type="http://schemas.openxmlformats.org/officeDocument/2006/relationships/hyperlink" Target="https://dalil.kg/document/205379" TargetMode="External"/><Relationship Id="rIdyy4d2kyrtfzjoyi57tyol" Type="http://schemas.openxmlformats.org/officeDocument/2006/relationships/hyperlink" Target="https://dalil.kg/document/111287" TargetMode="External"/><Relationship Id="rIdp85uwvbtz9gjng_aufgwe" Type="http://schemas.openxmlformats.org/officeDocument/2006/relationships/hyperlink" Target="https://dalil.kg/document/111964" TargetMode="External"/><Relationship Id="rIdy-jtwus0korqmxruj8bgt" Type="http://schemas.openxmlformats.org/officeDocument/2006/relationships/hyperlink" Target="https://dalil.kg/document/230011465" TargetMode="External"/><Relationship Id="rId9hf-kxcilgdg3y6q2-mix" Type="http://schemas.openxmlformats.org/officeDocument/2006/relationships/hyperlink" Target="https://dalil.kg/document/230014819" TargetMode="External"/><Relationship Id="rIdklblnvu2vbdhocbk-mlkr" Type="http://schemas.openxmlformats.org/officeDocument/2006/relationships/hyperlink" Target="https://dalil.kg/document/111964" TargetMode="External"/><Relationship Id="rId3kv2of-4qketgnvbjufmb" Type="http://schemas.openxmlformats.org/officeDocument/2006/relationships/hyperlink" Target="https://dalil.kg/document/230011465" TargetMode="External"/><Relationship Id="rIdxrtcyp9nexka6rt9qlgst" Type="http://schemas.openxmlformats.org/officeDocument/2006/relationships/hyperlink" Target="https://dalil.kg/document/230014819" TargetMode="External"/><Relationship Id="rId8qj_shkywnqveuauxbszg" Type="http://schemas.openxmlformats.org/officeDocument/2006/relationships/hyperlink" Target="https://dalil.kg/document/230020397" TargetMode="External"/><Relationship Id="rIdoaegu3wqs_d9oiisb-mi-" Type="http://schemas.openxmlformats.org/officeDocument/2006/relationships/hyperlink" Target="https://dalil.kg/document/230021241" TargetMode="External"/><Relationship Id="rIdyainpacdkelrq93txxzfo" Type="http://schemas.openxmlformats.org/officeDocument/2006/relationships/hyperlink" Target="https://dalil.kg/document/230030137" TargetMode="External"/><Relationship Id="rIdagrv1idp8_0hn8oo1rgzw" Type="http://schemas.openxmlformats.org/officeDocument/2006/relationships/hyperlink" Target="https://dalil.kg/document/230014819" TargetMode="External"/><Relationship Id="rIdzwi0dxc-yhm0nnx4aqjkn" Type="http://schemas.openxmlformats.org/officeDocument/2006/relationships/hyperlink" Target="https://dalil.kg/document/230014819" TargetMode="External"/><Relationship Id="rIdguexivepp4jgodufb40p7" Type="http://schemas.openxmlformats.org/officeDocument/2006/relationships/hyperlink" Target="https://dalil.kg/document/111706" TargetMode="External"/><Relationship Id="rId_7uvd9zjfvkwjd2ihboum" Type="http://schemas.openxmlformats.org/officeDocument/2006/relationships/hyperlink" Target="https://dalil.kg/document/111964" TargetMode="External"/><Relationship Id="rId7eruhix3ab92rhttfcwyi" Type="http://schemas.openxmlformats.org/officeDocument/2006/relationships/hyperlink" Target="https://dalil.kg/document/230014819" TargetMode="External"/><Relationship Id="rIdfqtamrg0nloqtrftes0rs" Type="http://schemas.openxmlformats.org/officeDocument/2006/relationships/hyperlink" Target="https://dalil.kg/document/111706" TargetMode="External"/><Relationship Id="rIdkwkjieu0vukmeisdl_iu5" Type="http://schemas.openxmlformats.org/officeDocument/2006/relationships/hyperlink" Target="https://dalil.kg/document/111287" TargetMode="External"/><Relationship Id="rIdrnzofrcr4jj3cgtl6x9gc" Type="http://schemas.openxmlformats.org/officeDocument/2006/relationships/hyperlink" Target="https://dalil.kg/document/205379" TargetMode="External"/><Relationship Id="rId7h0hp7hicmkiebnf6uief" Type="http://schemas.openxmlformats.org/officeDocument/2006/relationships/hyperlink" Target="https://dalil.kg/document/111287" TargetMode="External"/><Relationship Id="rIdxs-an5hgfgstjssyuxea3" Type="http://schemas.openxmlformats.org/officeDocument/2006/relationships/hyperlink" Target="https://dalil.kg/document/230011465" TargetMode="External"/><Relationship Id="rIdmzi434uh_pel8phcpnogw" Type="http://schemas.openxmlformats.org/officeDocument/2006/relationships/hyperlink" Target="https://dalil.kg/document/205379" TargetMode="External"/><Relationship Id="rId6grvhp4lpabagn87pqx2p" Type="http://schemas.openxmlformats.org/officeDocument/2006/relationships/hyperlink" Target="https://dalil.kg/document/111287" TargetMode="External"/><Relationship Id="rIdxfutmav1ehv-zuy182g5l" Type="http://schemas.openxmlformats.org/officeDocument/2006/relationships/hyperlink" Target="https://dalil.kg/document/111964" TargetMode="External"/><Relationship Id="rId5hzs2xf-ddaes590l9yov" Type="http://schemas.openxmlformats.org/officeDocument/2006/relationships/hyperlink" Target="https://dalil.kg/document/230011465" TargetMode="External"/><Relationship Id="rIdva6hy_e4yvx0wk3_k3dz5" Type="http://schemas.openxmlformats.org/officeDocument/2006/relationships/hyperlink" Target="https://dalil.kg/document/230011465" TargetMode="External"/><Relationship Id="rIds-zh5pwx9ceewzehu2-jw" Type="http://schemas.openxmlformats.org/officeDocument/2006/relationships/hyperlink" Target="https://dalil.kg/document/111964" TargetMode="External"/><Relationship Id="rIdbucjoolltboyrgh4zqz-4" Type="http://schemas.openxmlformats.org/officeDocument/2006/relationships/hyperlink" Target="https://dalil.kg/document/230011465" TargetMode="External"/><Relationship Id="rId5pcmj-y9w_4-1k3ddrdna" Type="http://schemas.openxmlformats.org/officeDocument/2006/relationships/hyperlink" Target="https://dalil.kg/document/230011465" TargetMode="External"/><Relationship Id="rIdv62hkyyfgltgmzpaef4av" Type="http://schemas.openxmlformats.org/officeDocument/2006/relationships/hyperlink" Target="https://dalil.kg/document/111964" TargetMode="External"/><Relationship Id="rIdav60saqxinnpb-xmtgoie" Type="http://schemas.openxmlformats.org/officeDocument/2006/relationships/hyperlink" Target="https://dalil.kg/document/230011465" TargetMode="External"/><Relationship Id="rIdvha-pbtkr9mcnjszixgcw" Type="http://schemas.openxmlformats.org/officeDocument/2006/relationships/hyperlink" Target="https://dalil.kg/document/203244" TargetMode="External"/><Relationship Id="rIdwbci-7oz5nhxq6hvwyxgj" Type="http://schemas.openxmlformats.org/officeDocument/2006/relationships/hyperlink" Target="https://dalil.kg/document/205357" TargetMode="External"/><Relationship Id="rIdylkzwyowm-ftd0-6ehtyt" Type="http://schemas.openxmlformats.org/officeDocument/2006/relationships/hyperlink" Target="https://dalil.kg/document/203244" TargetMode="External"/><Relationship Id="rIdzatjhvysxgx-uwi0qzypi" Type="http://schemas.openxmlformats.org/officeDocument/2006/relationships/hyperlink" Target="https://dalil.kg/document/203103#st_3" TargetMode="External"/><Relationship Id="rIdrq5ruzl5ifm791y43qgdy" Type="http://schemas.openxmlformats.org/officeDocument/2006/relationships/hyperlink" Target="https://dalil.kg/document/111287" TargetMode="External"/><Relationship Id="rIddrebo1r4ov63sl8p55zhm" Type="http://schemas.openxmlformats.org/officeDocument/2006/relationships/hyperlink" Target="https://dalil.kg/document/111964" TargetMode="External"/><Relationship Id="rIdvlrjqdxjphqskxvpehblf" Type="http://schemas.openxmlformats.org/officeDocument/2006/relationships/hyperlink" Target="https://dalil.kg/document/230011465" TargetMode="External"/><Relationship Id="rIdqzpgfcl1oxlzp1z8j3wyp" Type="http://schemas.openxmlformats.org/officeDocument/2006/relationships/hyperlink" Target="https://dalil.kg/document/230014819" TargetMode="External"/><Relationship Id="rIdqxks2y28wrnticuwedwn7" Type="http://schemas.openxmlformats.org/officeDocument/2006/relationships/hyperlink" Target="https://dalil.kg/document/111964" TargetMode="External"/><Relationship Id="rId5acnmwaoltthiiccf4mqo" Type="http://schemas.openxmlformats.org/officeDocument/2006/relationships/hyperlink" Target="https://dalil.kg/document/205379" TargetMode="External"/><Relationship Id="rIdksyrgiiqa2wraonuhhm20" Type="http://schemas.openxmlformats.org/officeDocument/2006/relationships/hyperlink" Target="https://dalil.kg/document/205379" TargetMode="External"/><Relationship Id="rIdgwefl0yy7-hikolddacjq" Type="http://schemas.openxmlformats.org/officeDocument/2006/relationships/hyperlink" Target="https://dalil.kg/document/111287" TargetMode="External"/><Relationship Id="rIdut007x8t_n2bxzaohevhw" Type="http://schemas.openxmlformats.org/officeDocument/2006/relationships/hyperlink" Target="https://dalil.kg/document/111964" TargetMode="External"/><Relationship Id="rId-comhukgfmocngyte1rjp" Type="http://schemas.openxmlformats.org/officeDocument/2006/relationships/hyperlink" Target="https://dalil.kg/document/230011465" TargetMode="External"/><Relationship Id="rIdaaqkdmlq5ilexjn1pttxg" Type="http://schemas.openxmlformats.org/officeDocument/2006/relationships/hyperlink" Target="https://dalil.kg/document/111287" TargetMode="External"/><Relationship Id="rIdbvgj4abho0gwqcvwxhukx" Type="http://schemas.openxmlformats.org/officeDocument/2006/relationships/hyperlink" Target="https://dalil.kg/document/111964" TargetMode="External"/><Relationship Id="rIdy2zyk3t1sphqt0vecldss" Type="http://schemas.openxmlformats.org/officeDocument/2006/relationships/hyperlink" Target="https://dalil.kg/document/111964" TargetMode="External"/><Relationship Id="rIdfw_spcyimk5ltkhfowfuj" Type="http://schemas.openxmlformats.org/officeDocument/2006/relationships/hyperlink" Target="https://dalil.kg/document/230011465" TargetMode="External"/><Relationship Id="rIdgdss67duvjyla-6wsxxxp" Type="http://schemas.openxmlformats.org/officeDocument/2006/relationships/hyperlink" Target="https://dalil.kg/document/230014819" TargetMode="External"/><Relationship Id="rIdibunxgfz5-tjbnblz7jbn" Type="http://schemas.openxmlformats.org/officeDocument/2006/relationships/hyperlink" Target="https://dalil.kg/document/111964" TargetMode="External"/><Relationship Id="rId_dxazfixgr-y2jztlhysu" Type="http://schemas.openxmlformats.org/officeDocument/2006/relationships/hyperlink" Target="https://dalil.kg/document/230011465" TargetMode="External"/><Relationship Id="rIdwxqfn_laptx3oipy2scy2" Type="http://schemas.openxmlformats.org/officeDocument/2006/relationships/hyperlink" Target="https://dalil.kg/document/205379" TargetMode="External"/><Relationship Id="rId9frcxi_ingvmch4vg4y6h" Type="http://schemas.openxmlformats.org/officeDocument/2006/relationships/hyperlink" Target="https://dalil.kg/document/111964" TargetMode="External"/><Relationship Id="rIdmxp0na46817v-wrglz2vp" Type="http://schemas.openxmlformats.org/officeDocument/2006/relationships/hyperlink" Target="https://dalil.kg/document/230011465" TargetMode="External"/><Relationship Id="rId9p9msh70huneejqpyorlr" Type="http://schemas.openxmlformats.org/officeDocument/2006/relationships/hyperlink" Target="https://dalil.kg/document/111287" TargetMode="External"/><Relationship Id="rIdedbh1kec2ad0e99hhcans" Type="http://schemas.openxmlformats.org/officeDocument/2006/relationships/hyperlink" Target="https://dalil.kg/document/111964" TargetMode="External"/><Relationship Id="rIdvkvkhxdxxpmh_p3kdcgib" Type="http://schemas.openxmlformats.org/officeDocument/2006/relationships/hyperlink" Target="https://dalil.kg/document/230011465" TargetMode="External"/><Relationship Id="rIdznihgnjdw96mw1br8n8an" Type="http://schemas.openxmlformats.org/officeDocument/2006/relationships/hyperlink" Target="https://dalil.kg/document/111287" TargetMode="External"/><Relationship Id="rIdxztnlwxsogipibmbzefbo" Type="http://schemas.openxmlformats.org/officeDocument/2006/relationships/hyperlink" Target="https://dalil.kg/document/111287" TargetMode="External"/><Relationship Id="rIdfxpnyy859nhz7da-c_uzo" Type="http://schemas.openxmlformats.org/officeDocument/2006/relationships/hyperlink" Target="https://dalil.kg/document/111964" TargetMode="External"/><Relationship Id="rIdsg7ws5nwjytn93c0am9zq" Type="http://schemas.openxmlformats.org/officeDocument/2006/relationships/hyperlink" Target="https://dalil.kg/document/230011465" TargetMode="External"/><Relationship Id="rIdl42_n-9a5fybznwkbd9ma" Type="http://schemas.openxmlformats.org/officeDocument/2006/relationships/hyperlink" Target="https://dalil.kg/document/203979" TargetMode="External"/><Relationship Id="rIdijn-n5didrg5_zobxyyul" Type="http://schemas.openxmlformats.org/officeDocument/2006/relationships/hyperlink" Target="https://dalil.kg/document/111287" TargetMode="External"/><Relationship Id="rIdhrg45smytr04zqavssn4b" Type="http://schemas.openxmlformats.org/officeDocument/2006/relationships/hyperlink" Target="https://dalil.kg/document/111964" TargetMode="External"/><Relationship Id="rIdtgnm2cksdwnf5crktwxva" Type="http://schemas.openxmlformats.org/officeDocument/2006/relationships/hyperlink" Target="https://dalil.kg/document/230011465" TargetMode="External"/><Relationship Id="rIds0oumy7l55k0o_lu4dhfi" Type="http://schemas.openxmlformats.org/officeDocument/2006/relationships/hyperlink" Target="https://dalil.kg/document/230014819" TargetMode="External"/><Relationship Id="rIdwvzhwbqgidrbv4ydbkm-6" Type="http://schemas.openxmlformats.org/officeDocument/2006/relationships/hyperlink" Target="https://dalil.kg/document/230021241" TargetMode="External"/><Relationship Id="rId62h9jhkdy71u_ji0r0rpo" Type="http://schemas.openxmlformats.org/officeDocument/2006/relationships/hyperlink" Target="https://dalil.kg/document/203103#st_22" TargetMode="External"/><Relationship Id="rId2bkidsld33ogbtg7p6kpn" Type="http://schemas.openxmlformats.org/officeDocument/2006/relationships/hyperlink" Target="https://dalil.kg/document/203103#st_22" TargetMode="External"/><Relationship Id="rIdpedcrh0kreufymwnxuczb" Type="http://schemas.openxmlformats.org/officeDocument/2006/relationships/hyperlink" Target="https://dalil.kg/document/203103#st_22" TargetMode="External"/><Relationship Id="rIdwlrywdvnvo2jxtzqmkntj" Type="http://schemas.openxmlformats.org/officeDocument/2006/relationships/hyperlink" Target="https://dalil.kg/document/205379" TargetMode="External"/><Relationship Id="rIdmbp-zyxezzt1fmwgdaur4" Type="http://schemas.openxmlformats.org/officeDocument/2006/relationships/hyperlink" Target="https://dalil.kg/document/111287" TargetMode="External"/><Relationship Id="rIdsqjmodsvlcdnwecw3fzie" Type="http://schemas.openxmlformats.org/officeDocument/2006/relationships/hyperlink" Target="https://dalil.kg/document/111964" TargetMode="External"/><Relationship Id="rIdwrb5hdxvei1j1406qdcuy" Type="http://schemas.openxmlformats.org/officeDocument/2006/relationships/hyperlink" Target="https://dalil.kg/document/205379" TargetMode="External"/><Relationship Id="rIddt4o95p9ga3kyw264qjl3" Type="http://schemas.openxmlformats.org/officeDocument/2006/relationships/hyperlink" Target="https://dalil.kg/document/111287" TargetMode="External"/><Relationship Id="rIdphnn2lrpeczytvc-yf78f" Type="http://schemas.openxmlformats.org/officeDocument/2006/relationships/hyperlink" Target="https://dalil.kg/document/111287" TargetMode="External"/><Relationship Id="rIdtnkoiszw6jinsqt1huadj" Type="http://schemas.openxmlformats.org/officeDocument/2006/relationships/hyperlink" Target="https://dalil.kg/document/111964" TargetMode="External"/><Relationship Id="rIdngp0vwcstf6jd6fkp3qzx" Type="http://schemas.openxmlformats.org/officeDocument/2006/relationships/hyperlink" Target="https://dalil.kg/document/111964" TargetMode="External"/><Relationship Id="rIdom1ia5cj0akebo7ercctu" Type="http://schemas.openxmlformats.org/officeDocument/2006/relationships/hyperlink" Target="https://dalil.kg/document/205061" TargetMode="External"/><Relationship Id="rIdv24jqhetwftxb_ameoeyd" Type="http://schemas.openxmlformats.org/officeDocument/2006/relationships/hyperlink" Target="https://dalil.kg/document/111287" TargetMode="External"/><Relationship Id="rIdmnxzw3i1umyrf7k0ecapu" Type="http://schemas.openxmlformats.org/officeDocument/2006/relationships/hyperlink" Target="https://dalil.kg/document/111964" TargetMode="External"/><Relationship Id="rIdaaziwx_i5l1nopdiwbxhw" Type="http://schemas.openxmlformats.org/officeDocument/2006/relationships/hyperlink" Target="https://dalil.kg/document/230011465" TargetMode="External"/><Relationship Id="rIdycfnvxdef8dncl2mp3pha" Type="http://schemas.openxmlformats.org/officeDocument/2006/relationships/hyperlink" Target="https://dalil.kg/document/111964" TargetMode="External"/><Relationship Id="rIdzz75rk7rhysuijclgywqn" Type="http://schemas.openxmlformats.org/officeDocument/2006/relationships/hyperlink" Target="https://dalil.kg/document/230011465" TargetMode="External"/><Relationship Id="rId6gk8n2q9dh3l5hcgpt-i0" Type="http://schemas.openxmlformats.org/officeDocument/2006/relationships/hyperlink" Target="https://dalil.kg/document/205379" TargetMode="External"/><Relationship Id="rIdcbwl9mubtwgnuprx8gwqg" Type="http://schemas.openxmlformats.org/officeDocument/2006/relationships/hyperlink" Target="https://dalil.kg/document/111287" TargetMode="External"/><Relationship Id="rId3bos-fyea7qiz864wjcru" Type="http://schemas.openxmlformats.org/officeDocument/2006/relationships/hyperlink" Target="https://dalil.kg/document/111964" TargetMode="External"/><Relationship Id="rIdwd2msedrmfpe3lxb0kprb" Type="http://schemas.openxmlformats.org/officeDocument/2006/relationships/hyperlink" Target="https://dalil.kg/document/230011465" TargetMode="External"/><Relationship Id="rIdpldpp1dqyhdcgzscq_zg_" Type="http://schemas.openxmlformats.org/officeDocument/2006/relationships/hyperlink" Target="https://dalil.kg/document/205379" TargetMode="External"/><Relationship Id="rIdi0w38nvxjp1pj4n2wik7j" Type="http://schemas.openxmlformats.org/officeDocument/2006/relationships/hyperlink" Target="https://dalil.kg/document/111287" TargetMode="External"/><Relationship Id="rId7vjsjgdndelsbmmcp-vwe" Type="http://schemas.openxmlformats.org/officeDocument/2006/relationships/hyperlink" Target="https://dalil.kg/document/111964" TargetMode="External"/><Relationship Id="rIdhjasmlxrghikp0g0qllfp" Type="http://schemas.openxmlformats.org/officeDocument/2006/relationships/hyperlink" Target="https://dalil.kg/document/230011465" TargetMode="External"/><Relationship Id="rIda7jfclhelimol40_p9eg7" Type="http://schemas.openxmlformats.org/officeDocument/2006/relationships/hyperlink" Target="https://dalil.kg/document/205379" TargetMode="External"/><Relationship Id="rIdnfs8mhru5vzougqzdjiu6" Type="http://schemas.openxmlformats.org/officeDocument/2006/relationships/hyperlink" Target="https://dalil.kg/document/111287" TargetMode="External"/><Relationship Id="rIdcwqolpulu-a7yohaqauaz" Type="http://schemas.openxmlformats.org/officeDocument/2006/relationships/hyperlink" Target="https://dalil.kg/document/111964" TargetMode="External"/><Relationship Id="rIdoggby-c0s6ntdd9icsf1u" Type="http://schemas.openxmlformats.org/officeDocument/2006/relationships/hyperlink" Target="https://dalil.kg/document/230011465" TargetMode="External"/><Relationship Id="rIdfbbiowyybzyzp5c1aat0t" Type="http://schemas.openxmlformats.org/officeDocument/2006/relationships/hyperlink" Target="https://dalil.kg/document/111287" TargetMode="External"/><Relationship Id="rIdxg0ptdacvkhypf0bfebzr" Type="http://schemas.openxmlformats.org/officeDocument/2006/relationships/hyperlink" Target="https://dalil.kg/document/230011465" TargetMode="External"/><Relationship Id="rId0lcppp5a2iticpwydfm5w" Type="http://schemas.openxmlformats.org/officeDocument/2006/relationships/hyperlink" Target="https://dalil.kg/document/203103#st_31" TargetMode="External"/><Relationship Id="rIdpkagjea_breo4gwvcuuv4" Type="http://schemas.openxmlformats.org/officeDocument/2006/relationships/hyperlink" Target="https://dalil.kg/document/205061" TargetMode="External"/><Relationship Id="rIdkllq__iv4_gg8jtdgzu6w" Type="http://schemas.openxmlformats.org/officeDocument/2006/relationships/hyperlink" Target="https://dalil.kg/document/205379" TargetMode="External"/><Relationship Id="rIdaatgdqhwlritcx-lmfndp" Type="http://schemas.openxmlformats.org/officeDocument/2006/relationships/hyperlink" Target="https://dalil.kg/document/111287" TargetMode="External"/><Relationship Id="rIdgwfd1oxeoqan8ymq18meb" Type="http://schemas.openxmlformats.org/officeDocument/2006/relationships/hyperlink" Target="https://dalil.kg/document/111964" TargetMode="External"/><Relationship Id="rIdearizw7gjeuiudcsz1lk_" Type="http://schemas.openxmlformats.org/officeDocument/2006/relationships/hyperlink" Target="https://dalil.kg/document/230011465" TargetMode="External"/><Relationship Id="rId4i-5kkeqrhut5dlltia04" Type="http://schemas.openxmlformats.org/officeDocument/2006/relationships/hyperlink" Target="https://dalil.kg/document/230014819" TargetMode="External"/><Relationship Id="rIdd2xjdnppg8qmkpr8p34xi" Type="http://schemas.openxmlformats.org/officeDocument/2006/relationships/hyperlink" Target="https://dalil.kg/document/230011465" TargetMode="External"/><Relationship Id="rIddq5li4uepgtxknnucjvq7" Type="http://schemas.openxmlformats.org/officeDocument/2006/relationships/hyperlink" Target="https://dalil.kg/document/203772" TargetMode="External"/><Relationship Id="rId10y2dseu71xidanevvt2j" Type="http://schemas.openxmlformats.org/officeDocument/2006/relationships/hyperlink" Target="https://dalil.kg/document/205061" TargetMode="External"/><Relationship Id="rIdih9wuelyzumpp8md1pp6u" Type="http://schemas.openxmlformats.org/officeDocument/2006/relationships/hyperlink" Target="https://dalil.kg/document/205379" TargetMode="External"/><Relationship Id="rIdoti0y7kuha7b1fjq7m9jm" Type="http://schemas.openxmlformats.org/officeDocument/2006/relationships/hyperlink" Target="https://dalil.kg/document/111287" TargetMode="External"/><Relationship Id="rIdaeyyi8nxmf9puirlgognv" Type="http://schemas.openxmlformats.org/officeDocument/2006/relationships/hyperlink" Target="https://dalil.kg/document/111964" TargetMode="External"/><Relationship Id="rIdmrgcilvqmrrkvsqvj4xqi" Type="http://schemas.openxmlformats.org/officeDocument/2006/relationships/hyperlink" Target="https://dalil.kg/document/230011465" TargetMode="External"/><Relationship Id="rId7ok25t1krsykrxjhfuzlt" Type="http://schemas.openxmlformats.org/officeDocument/2006/relationships/hyperlink" Target="https://dalil.kg/document/111964" TargetMode="External"/><Relationship Id="rIdtl04atqijqjcxgkpimfxx" Type="http://schemas.openxmlformats.org/officeDocument/2006/relationships/hyperlink" Target="https://dalil.kg/document/205061" TargetMode="External"/><Relationship Id="rId0yax7qwdijdkdzj5rcw3d" Type="http://schemas.openxmlformats.org/officeDocument/2006/relationships/hyperlink" Target="https://dalil.kg/document/111287" TargetMode="External"/><Relationship Id="rId3xzjyyde0j_c4bfyr4fes" Type="http://schemas.openxmlformats.org/officeDocument/2006/relationships/hyperlink" Target="https://dalil.kg/document/205061" TargetMode="External"/><Relationship Id="rIda3x2tvlagnqqo8mutf6_w" Type="http://schemas.openxmlformats.org/officeDocument/2006/relationships/hyperlink" Target="https://dalil.kg/document/111287" TargetMode="External"/><Relationship Id="rIdbqovzwe3ix33bqxtk6mgi" Type="http://schemas.openxmlformats.org/officeDocument/2006/relationships/hyperlink" Target="https://dalil.kg/document/230011465" TargetMode="External"/><Relationship Id="rIdqgjgv-daomixgbv3bktgj" Type="http://schemas.openxmlformats.org/officeDocument/2006/relationships/hyperlink" Target="https://dalil.kg/document/111287" TargetMode="External"/><Relationship Id="rIdqp0jlk8nwhn2apaebtu81" Type="http://schemas.openxmlformats.org/officeDocument/2006/relationships/hyperlink" Target="https://dalil.kg/document/230011465" TargetMode="External"/><Relationship Id="rId47vzqyoghfpqcqg-rofdb" Type="http://schemas.openxmlformats.org/officeDocument/2006/relationships/hyperlink" Target="https://dalil.kg/document/111287" TargetMode="External"/><Relationship Id="rId-exw8xyj5ywil7ihu681n" Type="http://schemas.openxmlformats.org/officeDocument/2006/relationships/hyperlink" Target="https://dalil.kg/document/111964" TargetMode="External"/><Relationship Id="rIdmy1qax95mjwbzyeweipr0" Type="http://schemas.openxmlformats.org/officeDocument/2006/relationships/hyperlink" Target="https://dalil.kg/document/230011465" TargetMode="External"/><Relationship Id="rIdgrtx_lxhbckpdlf_ygbf1" Type="http://schemas.openxmlformats.org/officeDocument/2006/relationships/hyperlink" Target="https://dalil.kg/document/202913" TargetMode="External"/><Relationship Id="rIdwjr1pnk_6ivqjbshb0tqk" Type="http://schemas.openxmlformats.org/officeDocument/2006/relationships/hyperlink" Target="https://dalil.kg/document/111287" TargetMode="External"/><Relationship Id="rId6zhuyfrgenpffybfeene7" Type="http://schemas.openxmlformats.org/officeDocument/2006/relationships/hyperlink" Target="https://dalil.kg/document/111964" TargetMode="External"/><Relationship Id="rIdkowonvxmvi4h2snzdaqyi" Type="http://schemas.openxmlformats.org/officeDocument/2006/relationships/hyperlink" Target="https://dalil.kg/document/111287" TargetMode="External"/><Relationship Id="rIdepdl3xu2z1qmjxgzal3q0" Type="http://schemas.openxmlformats.org/officeDocument/2006/relationships/hyperlink" Target="https://dalil.kg/document/111287" TargetMode="External"/><Relationship Id="rIdmx02ddehzd8ljzq9j_xbp" Type="http://schemas.openxmlformats.org/officeDocument/2006/relationships/hyperlink" Target="https://dalil.kg/document/111964" TargetMode="External"/><Relationship Id="rIdcss4shvykyfn5wwdl2o_d" Type="http://schemas.openxmlformats.org/officeDocument/2006/relationships/hyperlink" Target="https://dalil.kg/document/203103#st_42" TargetMode="External"/><Relationship Id="rId0oukqfskh5slcyvccpole" Type="http://schemas.openxmlformats.org/officeDocument/2006/relationships/hyperlink" Target="https://dalil.kg/document/205379" TargetMode="External"/><Relationship Id="rIdtx-t6gblwyuyanroipfg8" Type="http://schemas.openxmlformats.org/officeDocument/2006/relationships/hyperlink" Target="https://dalil.kg/document/111287" TargetMode="External"/><Relationship Id="rIdanbkw0zgaewk9y3qe7qo6" Type="http://schemas.openxmlformats.org/officeDocument/2006/relationships/hyperlink" Target="https://dalil.kg/document/111964" TargetMode="External"/><Relationship Id="rIdaxqepmn-wkj7mwxki0k0g" Type="http://schemas.openxmlformats.org/officeDocument/2006/relationships/hyperlink" Target="https://dalil.kg/document/203749" TargetMode="External"/><Relationship Id="rIdndnwpxb55yqk0ga9unues" Type="http://schemas.openxmlformats.org/officeDocument/2006/relationships/hyperlink" Target="https://dalil.kg/document/205379" TargetMode="External"/><Relationship Id="rIdr7ash53ups_kbgswef9nd" Type="http://schemas.openxmlformats.org/officeDocument/2006/relationships/hyperlink" Target="https://dalil.kg/document/230011465" TargetMode="External"/><Relationship Id="rIdwictzmxvwafuvz6urpnzb" Type="http://schemas.openxmlformats.org/officeDocument/2006/relationships/hyperlink" Target="https://dalil.kg/document/111964" TargetMode="External"/><Relationship Id="rIdijhqg8qsvvh_vxscyozxy" Type="http://schemas.openxmlformats.org/officeDocument/2006/relationships/hyperlink" Target="https://dalil.kg/document/203749" TargetMode="External"/><Relationship Id="rIdvxzyibm96uqc9qvpe2mq1" Type="http://schemas.openxmlformats.org/officeDocument/2006/relationships/hyperlink" Target="https://dalil.kg/document/111964" TargetMode="External"/><Relationship Id="rId00v-_hjewsx_99j01roku" Type="http://schemas.openxmlformats.org/officeDocument/2006/relationships/hyperlink" Target="https://dalil.kg/document/230014819" TargetMode="External"/><Relationship Id="rIdqbpuhfoocph655xfn79gk" Type="http://schemas.openxmlformats.org/officeDocument/2006/relationships/hyperlink" Target="https://dalil.kg/document/111287" TargetMode="External"/><Relationship Id="rIdv3iksrtxd4np9tiz3twyd" Type="http://schemas.openxmlformats.org/officeDocument/2006/relationships/hyperlink" Target="https://dalil.kg/document/230011465" TargetMode="External"/><Relationship Id="rIdtkqsxwgapudoiadalfqqx" Type="http://schemas.openxmlformats.org/officeDocument/2006/relationships/hyperlink" Target="https://dalil.kg/document/203409" TargetMode="External"/><Relationship Id="rIdtzyczzkcvhuqzdtev7cut" Type="http://schemas.openxmlformats.org/officeDocument/2006/relationships/hyperlink" Target="https://dalil.kg/document/203699" TargetMode="External"/><Relationship Id="rIdtoj7dnje5duetz8anhpnl" Type="http://schemas.openxmlformats.org/officeDocument/2006/relationships/hyperlink" Target="https://dalil.kg/document/203749" TargetMode="External"/><Relationship Id="rIdhucvx95b-tgx7byjvy2k8" Type="http://schemas.openxmlformats.org/officeDocument/2006/relationships/hyperlink" Target="https://dalil.kg/document/205379" TargetMode="External"/><Relationship Id="rIdscnavsaweqxgcwweu5zrx" Type="http://schemas.openxmlformats.org/officeDocument/2006/relationships/hyperlink" Target="https://dalil.kg/document/111287" TargetMode="External"/><Relationship Id="rIdki5d1sptpvfeddxttingj" Type="http://schemas.openxmlformats.org/officeDocument/2006/relationships/hyperlink" Target="https://dalil.kg/document/230011465" TargetMode="External"/><Relationship Id="rIddzn7xku2hqqqcztr7r35s" Type="http://schemas.openxmlformats.org/officeDocument/2006/relationships/hyperlink" Target="https://dalil.kg/document/230014819" TargetMode="External"/><Relationship Id="rIdn6c0mfgfhqkxhnpy17th8" Type="http://schemas.openxmlformats.org/officeDocument/2006/relationships/hyperlink" Target="https://dalil.kg/document/230011465" TargetMode="External"/><Relationship Id="rIdadwud5s_yltpsbuqkhqak" Type="http://schemas.openxmlformats.org/officeDocument/2006/relationships/hyperlink" Target="https://dalil.kg/document/230011465" TargetMode="External"/><Relationship Id="rIdj8yp5zjs8kfibg_ivwwai" Type="http://schemas.openxmlformats.org/officeDocument/2006/relationships/hyperlink" Target="https://dalil.kg/document/111964" TargetMode="External"/><Relationship Id="rId3q22drryk6pt-cusreq22" Type="http://schemas.openxmlformats.org/officeDocument/2006/relationships/hyperlink" Target="https://dalil.kg/document/230011465" TargetMode="External"/><Relationship Id="rIdbo0ivgtmz-eudrfkthg0j" Type="http://schemas.openxmlformats.org/officeDocument/2006/relationships/hyperlink" Target="https://dalil.kg/document/203103#st_52" TargetMode="External"/><Relationship Id="rIdhggli8jty8s4v4tdfgh6v" Type="http://schemas.openxmlformats.org/officeDocument/2006/relationships/hyperlink" Target="https://dalil.kg/document/203749" TargetMode="External"/><Relationship Id="rIdddmggntkw0htykbiorml7" Type="http://schemas.openxmlformats.org/officeDocument/2006/relationships/hyperlink" Target="https://dalil.kg/document/205379" TargetMode="External"/><Relationship Id="rIdkwvxtyspqxydyem0k586q" Type="http://schemas.openxmlformats.org/officeDocument/2006/relationships/hyperlink" Target="https://dalil.kg/document/111287" TargetMode="External"/><Relationship Id="rId-xcyyp1jlmrnq380amblk" Type="http://schemas.openxmlformats.org/officeDocument/2006/relationships/hyperlink" Target="https://dalil.kg/document/111964" TargetMode="External"/><Relationship Id="rId855gwu9ihv5vdoinszix1" Type="http://schemas.openxmlformats.org/officeDocument/2006/relationships/hyperlink" Target="https://dalil.kg/document/230011465" TargetMode="External"/><Relationship Id="rIddikwkfiu5libk1lt6irem" Type="http://schemas.openxmlformats.org/officeDocument/2006/relationships/hyperlink" Target="https://dalil.kg/document/205379" TargetMode="External"/><Relationship Id="rIdmzz_pjzagj9tnsj0hio25" Type="http://schemas.openxmlformats.org/officeDocument/2006/relationships/hyperlink" Target="https://dalil.kg/document/203823" TargetMode="External"/><Relationship Id="rIdpkxpccy0eig3_rdda0tcp" Type="http://schemas.openxmlformats.org/officeDocument/2006/relationships/hyperlink" Target="https://dalil.kg/document/205061" TargetMode="External"/><Relationship Id="rIdj0fgrxs0ogvpdyfe-3cs1" Type="http://schemas.openxmlformats.org/officeDocument/2006/relationships/hyperlink" Target="https://dalil.kg/document/205379" TargetMode="External"/><Relationship Id="rId7qg7l_i2gwls2ru0wkl0d" Type="http://schemas.openxmlformats.org/officeDocument/2006/relationships/hyperlink" Target="https://dalil.kg/document/205455" TargetMode="External"/><Relationship Id="rIdfq04d5nsjyeapsctskh6b" Type="http://schemas.openxmlformats.org/officeDocument/2006/relationships/hyperlink" Target="https://dalil.kg/document/111287" TargetMode="External"/><Relationship Id="rIde89fjbnu-iw3zqekjnk3u" Type="http://schemas.openxmlformats.org/officeDocument/2006/relationships/hyperlink" Target="https://dalil.kg/document/111964" TargetMode="External"/><Relationship Id="rIdfi9ed7_nnckrif5frafei" Type="http://schemas.openxmlformats.org/officeDocument/2006/relationships/hyperlink" Target="https://dalil.kg/document/230011465" TargetMode="External"/><Relationship Id="rIdp8lwdaehfodaf35scuir7" Type="http://schemas.openxmlformats.org/officeDocument/2006/relationships/hyperlink" Target="https://dalil.kg/document/203749" TargetMode="External"/><Relationship Id="rId_x1ucwdnplziycfp5lod7" Type="http://schemas.openxmlformats.org/officeDocument/2006/relationships/hyperlink" Target="https://dalil.kg/document/230011465" TargetMode="External"/><Relationship Id="rIdd-wqhj5m4xccgb6qgus_y" Type="http://schemas.openxmlformats.org/officeDocument/2006/relationships/hyperlink" Target="https://dalil.kg/document/111964" TargetMode="External"/><Relationship Id="rIdrgwh9_xpzy3wsb-zdqant" Type="http://schemas.openxmlformats.org/officeDocument/2006/relationships/hyperlink" Target="https://dalil.kg/document/230011465" TargetMode="External"/><Relationship Id="rIdbdduw_gzyqibdm6rey0y6" Type="http://schemas.openxmlformats.org/officeDocument/2006/relationships/hyperlink" Target="https://dalil.kg/document/111964" TargetMode="External"/><Relationship Id="rIdxj6t-fuisyipftpi-l_tm" Type="http://schemas.openxmlformats.org/officeDocument/2006/relationships/hyperlink" Target="https://dalil.kg/document/230011465" TargetMode="External"/><Relationship Id="rIdsn7fjommq0r9m0yxvyzsa" Type="http://schemas.openxmlformats.org/officeDocument/2006/relationships/hyperlink" Target="https://dalil.kg/document/203749" TargetMode="External"/><Relationship Id="rId_-pptqubcpehizkuzwfp4" Type="http://schemas.openxmlformats.org/officeDocument/2006/relationships/hyperlink" Target="https://dalil.kg/document/205061" TargetMode="External"/><Relationship Id="rIdceplmgnws2ycry4zk8n7d" Type="http://schemas.openxmlformats.org/officeDocument/2006/relationships/hyperlink" Target="https://dalil.kg/document/203699" TargetMode="External"/><Relationship Id="rIdxr1atuwwcdiwee-wqjia5" Type="http://schemas.openxmlformats.org/officeDocument/2006/relationships/hyperlink" Target="https://dalil.kg/document/230011465" TargetMode="External"/><Relationship Id="rIddiqs0xbwokkllhnykwod9" Type="http://schemas.openxmlformats.org/officeDocument/2006/relationships/hyperlink" Target="https://dalil.kg/document/111964" TargetMode="External"/><Relationship Id="rIds2pptxufso03sqpbn7a64" Type="http://schemas.openxmlformats.org/officeDocument/2006/relationships/hyperlink" Target="https://dalil.kg/document/230011465" TargetMode="External"/><Relationship Id="rIdqt3jxdet09tjwpw3cov1q" Type="http://schemas.openxmlformats.org/officeDocument/2006/relationships/hyperlink" Target="https://dalil.kg/document/230011465" TargetMode="External"/><Relationship Id="rIdone7kdb3xfjweynrvf25f" Type="http://schemas.openxmlformats.org/officeDocument/2006/relationships/hyperlink" Target="https://dalil.kg/document/203979" TargetMode="External"/><Relationship Id="rIdakbm7jimhmb3zhprp0vuv" Type="http://schemas.openxmlformats.org/officeDocument/2006/relationships/hyperlink" Target="https://dalil.kg/document/111287" TargetMode="External"/><Relationship Id="rId7m3wrclv4rk7qhr46h-hc" Type="http://schemas.openxmlformats.org/officeDocument/2006/relationships/hyperlink" Target="https://dalil.kg/document/111964" TargetMode="External"/><Relationship Id="rIdfsqdinuzb0kpyhka-nrpf" Type="http://schemas.openxmlformats.org/officeDocument/2006/relationships/hyperlink" Target="https://dalil.kg/document/230011465" TargetMode="External"/><Relationship Id="rIdfoaoec8vk_knwmo2xcs-e" Type="http://schemas.openxmlformats.org/officeDocument/2006/relationships/hyperlink" Target="https://dalil.kg/document/203103#st_15" TargetMode="External"/><Relationship Id="rIdh7z4vb7x61mj_zvi7rey4" Type="http://schemas.openxmlformats.org/officeDocument/2006/relationships/hyperlink" Target="https://dalil.kg/document/205379" TargetMode="External"/><Relationship Id="rIdlt-ifbgpbh1ugetwau0lw" Type="http://schemas.openxmlformats.org/officeDocument/2006/relationships/hyperlink" Target="https://dalil.kg/document/111287" TargetMode="External"/><Relationship Id="rIdpycqv8khkqpg_0szm0ftp" Type="http://schemas.openxmlformats.org/officeDocument/2006/relationships/hyperlink" Target="https://dalil.kg/document/111964" TargetMode="External"/><Relationship Id="rId_fo_tez-2cl-r8l69de6e" Type="http://schemas.openxmlformats.org/officeDocument/2006/relationships/hyperlink" Target="https://dalil.kg/document/203103#st_38" TargetMode="External"/><Relationship Id="rId6rlikgdaqqfsp7_rnsamm" Type="http://schemas.openxmlformats.org/officeDocument/2006/relationships/hyperlink" Target="https://dalil.kg/document/203103#st_59_1" TargetMode="External"/><Relationship Id="rIdmdbiha6nmcfas26cwwaff" Type="http://schemas.openxmlformats.org/officeDocument/2006/relationships/hyperlink" Target="https://dalil.kg/document/203103#st_40" TargetMode="External"/><Relationship Id="rIdss8-ezpibclxd3bx0pjao" Type="http://schemas.openxmlformats.org/officeDocument/2006/relationships/hyperlink" Target="https://dalil.kg/document/111964" TargetMode="External"/><Relationship Id="rId8" Type="http://schemas.openxmlformats.org/officeDocument/2006/relationships/image" Target="media/8de64316e95979c063c17bcd5380dc052a2594e9.png"/><Relationship Id="rId2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ujrz2ztb8bq0ptsgamcs" Type="http://schemas.openxmlformats.org/officeDocument/2006/relationships/hyperlink" Target="https://dalil.kg/document/203103" TargetMode="External"/><Relationship Id="rId5wp82its1gastnq6bnzm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2026-09-24T05:10:33.198Z</dcterms:created>
  <dcterms:modified xsi:type="dcterms:W3CDTF">2026-09-24T05:10:33.198Z</dcterms:modified>
</cp:coreProperties>
</file>

<file path=docProps/custom.xml><?xml version="1.0" encoding="utf-8"?>
<Properties xmlns="http://schemas.openxmlformats.org/officeDocument/2006/custom-properties" xmlns:vt="http://schemas.openxmlformats.org/officeDocument/2006/docPropsVTypes"/>
</file>