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wvq4zsonqqztyglu1fv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июля 2009 года № 221</w:t>
      </w:r>
    </w:p>
    <w:p>
      <w:pPr>
        <w:spacing w:after="120"/>
        <w:jc w:val="both"/>
      </w:pPr>
      <w:r>
        <w:rPr>
          <w:rFonts w:ascii="Arial" w:cs="Arial" w:eastAsia="Arial" w:hAnsi="Arial"/>
          <w:sz w:val="24"/>
          <w:szCs w:val="24"/>
        </w:rPr>
        <w:t xml:space="preserve">О внесении изменения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8obrlbtevs2tjn88w2s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следующее изменение:</w:t>
      </w:r>
    </w:p>
    <w:p>
      <w:pPr>
        <w:spacing w:after="120"/>
        <w:jc w:val="both"/>
      </w:pPr>
      <w:r>
        <w:rPr>
          <w:rFonts w:ascii="Arial" w:cs="Arial" w:eastAsia="Arial" w:hAnsi="Arial"/>
          <w:sz w:val="24"/>
          <w:szCs w:val="24"/>
        </w:rPr>
        <w:t xml:space="preserve">приложение 1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hyperlink w:history="1" r:id="rIdmbmre263d8fza7uhan9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таможенном тарифе Кыргызской Республики" (Ведомости Жогорку Кенеша Кыргызской Республики, 2008 г., № 5, ст.454);</w:t>
      </w:r>
    </w:p>
    <w:p>
      <w:pPr>
        <w:spacing w:after="120"/>
        <w:jc w:val="both"/>
      </w:pPr>
      <w:hyperlink w:history="1" r:id="rIdr2jw45z4_be0ozcqygn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таможенном тарифе Кыргызской Республики" (Ведомости Жогорку Кенеша Кыргызской Республики, 2008 г., № 8, ст.911).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ТОВАРНАЯ НОМЕНКЛАТУРА ВНЕШНЕЭКОНОМИЧЕСКОЙ ДЕЯТЕЛЬНОСТИ ГОСУДАРСТВ-УЧАСТНИКОВ ЕВРАЗИЙСКОГО ЭКОНОМИЧЕСКОГО СООБЩЕСТВА
  (ТН ВЭД ЕврАзЭС) (на 18.06.2009)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ПРАВИЛА ИНТЕРПРЕТАЦИИ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товаров в Товарной номенклатуре внешнеэкономической деятельности (ТН ВЭД) осуществляется по следующим Правилам:</w:t>
      </w:r>
    </w:p>
    <w:p>
      <w:pPr>
        <w:spacing w:after="120"/>
        <w:jc w:val="both"/>
      </w:pPr>
      <w:r>
        <w:rPr>
          <w:rFonts w:ascii="Arial" w:cs="Arial" w:eastAsia="Arial" w:hAnsi="Arial"/>
          <w:sz w:val="24"/>
          <w:szCs w:val="24"/>
        </w:rPr>
        <w:t xml:space="preserve">1. Названия разделов, групп и подгрупп приводятся только для удобства использования ТН ВЭД; для юридических целей классификация товаров в ТН ВЭД осуществляется исходя из текстов товарных позиций и соответствующих примечаний к разделам или группам и, если такими текстами не предусмотрено иное, в соответствии со следующими положениями:</w:t>
      </w:r>
    </w:p>
    <w:p>
      <w:pPr>
        <w:spacing w:after="120"/>
        <w:jc w:val="both"/>
      </w:pPr>
      <w:r>
        <w:rPr>
          <w:rFonts w:ascii="Arial" w:cs="Arial" w:eastAsia="Arial" w:hAnsi="Arial"/>
          <w:sz w:val="24"/>
          <w:szCs w:val="24"/>
        </w:rPr>
        <w:t xml:space="preserve">2. а) Любая ссылка в наименовании товарной позиции на какой-либо товар должна рассматриваться и как ссылка на такой товар в некомплектном или незавершенном виде при условии, что, будучи представленным в некомплектном или незавершенном виде, этот товар обладает основным свойством комплектного или завершенного товара, а также должна рассматриваться как ссылка на комплектный или завершенный товар (или классифицируемый в рассматриваемой товарной позиции как комплектный или завершенный в силу данного Правила), представленный в несобранном или разобранном виде.</w:t>
      </w:r>
    </w:p>
    <w:p>
      <w:pPr>
        <w:spacing w:after="120"/>
        <w:jc w:val="both"/>
      </w:pPr>
      <w:r>
        <w:rPr>
          <w:rFonts w:ascii="Arial" w:cs="Arial" w:eastAsia="Arial" w:hAnsi="Arial"/>
          <w:sz w:val="24"/>
          <w:szCs w:val="24"/>
        </w:rPr>
        <w:t xml:space="preserve">б) Любая ссылка в наименовании товарной позиции на какой-либо материал или вещество должна рассматриваться и как ссылка на смеси или соединения этого материала или вещества с другими материалами или веществами. Любая ссылка на товар из определенного материала или вещества должна рассматриваться и как ссылка на товары, полностью или частично состоящие из этого материала или вещества. Классификация товаров, состоящих более чем из одного материала или вещества, осуществляется в соответствии с положениями Правила 3.</w:t>
      </w:r>
    </w:p>
    <w:p>
      <w:pPr>
        <w:spacing w:after="120"/>
        <w:jc w:val="both"/>
      </w:pPr>
      <w:r>
        <w:rPr>
          <w:rFonts w:ascii="Arial" w:cs="Arial" w:eastAsia="Arial" w:hAnsi="Arial"/>
          <w:sz w:val="24"/>
          <w:szCs w:val="24"/>
        </w:rPr>
        <w:t xml:space="preserve">3. В случае, если в силу Правила 2 (б) или по каким-либо другим причинам имеется, prima facie, возможность отнесения товаров к двум или более товарным позициям, классификация таких товаров осуществляется следующим образом:</w:t>
      </w:r>
    </w:p>
    <w:p>
      <w:pPr>
        <w:spacing w:after="120"/>
        <w:jc w:val="both"/>
      </w:pPr>
      <w:r>
        <w:rPr>
          <w:rFonts w:ascii="Arial" w:cs="Arial" w:eastAsia="Arial" w:hAnsi="Arial"/>
          <w:sz w:val="24"/>
          <w:szCs w:val="24"/>
        </w:rPr>
        <w:t xml:space="preserve">а) Предпочтение отдается той товарной позиции, которая содержит наиболее конкретное описание товара, по сравнению с товарными позициями с более общим описанием. Однако когда каждая из двух или более товарных позиций имеет отношение лишь к части материалов или веществ, входящих в состав смеси или многокомпонентного изделия, или только к части товаров, представленных в наборе для розничной продажи, то данные товарные позиции должны рассматриваться равнозначными по отношению к данному товару, даже если одна из них дает более полное или точное описание товара.</w:t>
      </w:r>
    </w:p>
    <w:p>
      <w:pPr>
        <w:spacing w:after="120"/>
        <w:jc w:val="both"/>
      </w:pPr>
      <w:r>
        <w:rPr>
          <w:rFonts w:ascii="Arial" w:cs="Arial" w:eastAsia="Arial" w:hAnsi="Arial"/>
          <w:sz w:val="24"/>
          <w:szCs w:val="24"/>
        </w:rPr>
        <w:t xml:space="preserve">б) Смеси, многокомпонентные изделия, состоящие из различных материалов или изготовленные из различных компонентов, и товары, представленные в наборах для розничной продажи, классификация которых не может быть осуществлена в соответствии с положениями Правила 3 (а), должны классифицироваться по тому материалу или составной части, которые придают данным товарам основное свойство, при условии, что этот критерий применим.</w:t>
      </w:r>
    </w:p>
    <w:p>
      <w:pPr>
        <w:spacing w:after="120"/>
        <w:jc w:val="both"/>
      </w:pPr>
      <w:r>
        <w:rPr>
          <w:rFonts w:ascii="Arial" w:cs="Arial" w:eastAsia="Arial" w:hAnsi="Arial"/>
          <w:sz w:val="24"/>
          <w:szCs w:val="24"/>
        </w:rPr>
        <w:t xml:space="preserve">в) Товары, классификация которых не может быть осуществлена в соответствии с положениями Правила 3 (а) или 3 (б), должны классифицироваться в товарной позиции, последней в порядке возрастания кодов среди товарных позиций, в равной степени приемлемых для рассмотрения при классификации данных товаров.</w:t>
      </w:r>
    </w:p>
    <w:p>
      <w:pPr>
        <w:spacing w:after="120"/>
        <w:jc w:val="both"/>
      </w:pPr>
      <w:r>
        <w:rPr>
          <w:rFonts w:ascii="Arial" w:cs="Arial" w:eastAsia="Arial" w:hAnsi="Arial"/>
          <w:sz w:val="24"/>
          <w:szCs w:val="24"/>
        </w:rPr>
        <w:t xml:space="preserve">4. Товары, классификация которых не может быть осуществлена в соответствии с положениями вышеизложенных Правил, классифицируются в товарной позиции, соответствующей товарам, наиболее сходным (близким) с рассматриваемыми товарами.</w:t>
      </w:r>
    </w:p>
    <w:p>
      <w:pPr>
        <w:spacing w:after="120"/>
        <w:jc w:val="both"/>
      </w:pPr>
      <w:r>
        <w:rPr>
          <w:rFonts w:ascii="Arial" w:cs="Arial" w:eastAsia="Arial" w:hAnsi="Arial"/>
          <w:sz w:val="24"/>
          <w:szCs w:val="24"/>
        </w:rPr>
        <w:t xml:space="preserve">5. В дополнение к вышеупомянутым положениям в отношении нижепоименованных товаров должны применяться следующие Правила:</w:t>
      </w:r>
    </w:p>
    <w:p>
      <w:pPr>
        <w:spacing w:after="120"/>
        <w:jc w:val="both"/>
      </w:pPr>
      <w:r>
        <w:rPr>
          <w:rFonts w:ascii="Arial" w:cs="Arial" w:eastAsia="Arial" w:hAnsi="Arial"/>
          <w:sz w:val="24"/>
          <w:szCs w:val="24"/>
        </w:rPr>
        <w:t xml:space="preserve">а) Чехлы и футляры для фотоаппаратов, музыкальных инструментов, ружей, чертежных принадлежностей, ожерелий, а также аналогичная тара, имеющая специальную форму или приспособленная для размещения соответствующего изделия или набора изделий, пригодная для длительного использования и представленная вместе с изделиями, для которых она предназначена, должны классифицироваться совместно с упакованными в них изделиями, если такого вида тара обычно поступает в продажу вместе с данными изделиями. Однако данное Правило не применяется к таре, которая, образуя с упакованным изделием единое целое, придает последнему основное свойство.</w:t>
      </w:r>
    </w:p>
    <w:p>
      <w:pPr>
        <w:spacing w:after="120"/>
        <w:jc w:val="both"/>
      </w:pPr>
      <w:r>
        <w:rPr>
          <w:rFonts w:ascii="Arial" w:cs="Arial" w:eastAsia="Arial" w:hAnsi="Arial"/>
          <w:sz w:val="24"/>
          <w:szCs w:val="24"/>
        </w:rPr>
        <w:t xml:space="preserve">б) Согласно положениям вышеприведенного Правила 5 (а) упаковочные материалы и тара, поставляемые вместе с находящимися в них товарами, должны классифицироваться совместно, если они такого вида, который обычно используется для упаковки данных товаров. Однако данное положение не является обязательным, если такие упаковочные материалы или тара со всей очевидностью пригодны для повторного использования.</w:t>
      </w:r>
    </w:p>
    <w:p>
      <w:pPr>
        <w:spacing w:after="120"/>
        <w:jc w:val="both"/>
      </w:pPr>
      <w:r>
        <w:rPr>
          <w:rFonts w:ascii="Arial" w:cs="Arial" w:eastAsia="Arial" w:hAnsi="Arial"/>
          <w:sz w:val="24"/>
          <w:szCs w:val="24"/>
        </w:rPr>
        <w:t xml:space="preserve">6. Для юридических целей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muta№dis, положениями вышеупомянутых Правил при условии, что лишь субпозиции на одном уровне являются сравнимыми. Для целей настоящего Правила также могут применяться соответствующие примечания к разделам и группам, если в контексте не оговорено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ПРИМЕНЯЕМЫЕ В ТН ВЭД ЕВРАЗЭС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единицы измерения</w:t>
      </w:r>
      <w:r>
        <w:rPr>
          <w:rFonts w:ascii="Arial" w:cs="Arial" w:eastAsia="Arial" w:hAnsi="Arial"/>
          <w:sz w:val="24"/>
          <w:szCs w:val="24"/>
        </w:rPr>
        <w:t xml:space="preserve">	</w:t>
      </w:r>
      <w:r>
        <w:rPr>
          <w:rFonts w:ascii="Arial" w:cs="Arial" w:eastAsia="Arial" w:hAnsi="Arial"/>
          <w:sz w:val="24"/>
          <w:szCs w:val="24"/>
        </w:rPr>
        <w:t xml:space="preserve">Коды единиц измерения</w:t>
      </w:r>
    </w:p>
    <w:p>
      <w:pPr>
        <w:spacing w:after="120"/>
        <w:jc w:val="left"/>
      </w:pPr>
      <w:r>
        <w:rPr>
          <w:rFonts w:ascii="Arial" w:cs="Arial" w:eastAsia="Arial" w:hAnsi="Arial"/>
          <w:sz w:val="24"/>
          <w:szCs w:val="24"/>
        </w:rPr>
        <w:t xml:space="preserve">ОСНОВНАЯ ЕДИНИЦА</w:t>
      </w:r>
    </w:p>
    <w:p>
      <w:pPr>
        <w:tabs>
          <w:tab w:val="right" w:pos="10178"/>
        </w:tabs>
        <w:spacing w:after="120"/>
      </w:pPr>
      <w:r>
        <w:rPr>
          <w:rFonts w:ascii="Arial" w:cs="Arial" w:eastAsia="Arial" w:hAnsi="Arial"/>
          <w:sz w:val="24"/>
          <w:szCs w:val="24"/>
        </w:rPr>
        <w:t xml:space="preserve">Килограмм</w:t>
      </w:r>
      <w:r>
        <w:rPr>
          <w:rFonts w:ascii="Arial" w:cs="Arial" w:eastAsia="Arial" w:hAnsi="Arial"/>
          <w:sz w:val="24"/>
          <w:szCs w:val="24"/>
        </w:rPr>
        <w:t xml:space="preserve">	</w:t>
      </w:r>
      <w:r>
        <w:rPr>
          <w:rFonts w:ascii="Arial" w:cs="Arial" w:eastAsia="Arial" w:hAnsi="Arial"/>
          <w:sz w:val="24"/>
          <w:szCs w:val="24"/>
        </w:rPr>
        <w:t xml:space="preserve">166</w:t>
      </w:r>
    </w:p>
    <w:p>
      <w:pPr>
        <w:spacing w:after="120"/>
        <w:jc w:val="left"/>
      </w:pPr>
      <w:r>
        <w:rPr>
          <w:rFonts w:ascii="Arial" w:cs="Arial" w:eastAsia="Arial" w:hAnsi="Arial"/>
          <w:sz w:val="24"/>
          <w:szCs w:val="24"/>
        </w:rPr>
        <w:t xml:space="preserve">ДОПОЛНИТЕЛЬНЫЕ ЕДИНИЦЫ ИЗМЕРЕНИЯ</w:t>
      </w:r>
    </w:p>
    <w:p>
      <w:pPr>
        <w:tabs>
          <w:tab w:val="right" w:pos="10178"/>
        </w:tabs>
        <w:spacing w:after="120"/>
      </w:pPr>
      <w:r>
        <w:rPr>
          <w:rFonts w:ascii="Arial" w:cs="Arial" w:eastAsia="Arial" w:hAnsi="Arial"/>
          <w:sz w:val="24"/>
          <w:szCs w:val="24"/>
        </w:rPr>
        <w:t xml:space="preserve">Грамм</w:t>
      </w:r>
      <w:r>
        <w:rPr>
          <w:rFonts w:ascii="Arial" w:cs="Arial" w:eastAsia="Arial" w:hAnsi="Arial"/>
          <w:sz w:val="24"/>
          <w:szCs w:val="24"/>
        </w:rPr>
        <w:t xml:space="preserve">	</w:t>
      </w:r>
      <w:r>
        <w:rPr>
          <w:rFonts w:ascii="Arial" w:cs="Arial" w:eastAsia="Arial" w:hAnsi="Arial"/>
          <w:sz w:val="24"/>
          <w:szCs w:val="24"/>
        </w:rPr>
        <w:t xml:space="preserve">163</w:t>
      </w:r>
    </w:p>
    <w:p>
      <w:pPr>
        <w:tabs>
          <w:tab w:val="right" w:pos="10178"/>
        </w:tabs>
        <w:spacing w:after="120"/>
      </w:pPr>
      <w:r>
        <w:rPr>
          <w:rFonts w:ascii="Arial" w:cs="Arial" w:eastAsia="Arial" w:hAnsi="Arial"/>
          <w:sz w:val="24"/>
          <w:szCs w:val="24"/>
        </w:rPr>
        <w:t xml:space="preserve">Грамм делящихся изотопов</w:t>
      </w:r>
      <w:r>
        <w:rPr>
          <w:rFonts w:ascii="Arial" w:cs="Arial" w:eastAsia="Arial" w:hAnsi="Arial"/>
          <w:sz w:val="24"/>
          <w:szCs w:val="24"/>
        </w:rPr>
        <w:t xml:space="preserve">	</w:t>
      </w:r>
      <w:r>
        <w:rPr>
          <w:rFonts w:ascii="Arial" w:cs="Arial" w:eastAsia="Arial" w:hAnsi="Arial"/>
          <w:sz w:val="24"/>
          <w:szCs w:val="24"/>
        </w:rPr>
        <w:t xml:space="preserve">306</w:t>
      </w:r>
    </w:p>
    <w:p>
      <w:pPr>
        <w:tabs>
          <w:tab w:val="right" w:pos="10178"/>
        </w:tabs>
        <w:spacing w:after="120"/>
      </w:pPr>
      <w:r>
        <w:rPr>
          <w:rFonts w:ascii="Arial" w:cs="Arial" w:eastAsia="Arial" w:hAnsi="Arial"/>
          <w:sz w:val="24"/>
          <w:szCs w:val="24"/>
        </w:rPr>
        <w:t xml:space="preserve">Грузоподъемность в тоннах</w:t>
      </w:r>
      <w:r>
        <w:rPr>
          <w:rFonts w:ascii="Arial" w:cs="Arial" w:eastAsia="Arial" w:hAnsi="Arial"/>
          <w:sz w:val="24"/>
          <w:szCs w:val="24"/>
        </w:rPr>
        <w:t xml:space="preserve">	</w:t>
      </w:r>
      <w:r>
        <w:rPr>
          <w:rFonts w:ascii="Arial" w:cs="Arial" w:eastAsia="Arial" w:hAnsi="Arial"/>
          <w:sz w:val="24"/>
          <w:szCs w:val="24"/>
        </w:rPr>
        <w:t xml:space="preserve">185</w:t>
      </w:r>
    </w:p>
    <w:p>
      <w:pPr>
        <w:tabs>
          <w:tab w:val="right" w:pos="10178"/>
        </w:tabs>
        <w:spacing w:after="120"/>
      </w:pPr>
      <w:r>
        <w:rPr>
          <w:rFonts w:ascii="Arial" w:cs="Arial" w:eastAsia="Arial" w:hAnsi="Arial"/>
          <w:sz w:val="24"/>
          <w:szCs w:val="24"/>
        </w:rPr>
        <w:t xml:space="preserve">Квадратный метр</w:t>
      </w:r>
      <w:r>
        <w:rPr>
          <w:rFonts w:ascii="Arial" w:cs="Arial" w:eastAsia="Arial" w:hAnsi="Arial"/>
          <w:sz w:val="24"/>
          <w:szCs w:val="24"/>
        </w:rPr>
        <w:t xml:space="preserve">	</w:t>
      </w:r>
      <w:r>
        <w:rPr>
          <w:rFonts w:ascii="Arial" w:cs="Arial" w:eastAsia="Arial" w:hAnsi="Arial"/>
          <w:sz w:val="24"/>
          <w:szCs w:val="24"/>
        </w:rPr>
        <w:t xml:space="preserve">055</w:t>
      </w:r>
    </w:p>
    <w:p>
      <w:pPr>
        <w:tabs>
          <w:tab w:val="right" w:pos="10178"/>
        </w:tabs>
        <w:spacing w:after="120"/>
      </w:pPr>
      <w:r>
        <w:rPr>
          <w:rFonts w:ascii="Arial" w:cs="Arial" w:eastAsia="Arial" w:hAnsi="Arial"/>
          <w:sz w:val="24"/>
          <w:szCs w:val="24"/>
        </w:rPr>
        <w:t xml:space="preserve">Килограмм азота</w:t>
      </w:r>
      <w:r>
        <w:rPr>
          <w:rFonts w:ascii="Arial" w:cs="Arial" w:eastAsia="Arial" w:hAnsi="Arial"/>
          <w:sz w:val="24"/>
          <w:szCs w:val="24"/>
        </w:rPr>
        <w:t xml:space="preserve">	</w:t>
      </w:r>
      <w:r>
        <w:rPr>
          <w:rFonts w:ascii="Arial" w:cs="Arial" w:eastAsia="Arial" w:hAnsi="Arial"/>
          <w:sz w:val="24"/>
          <w:szCs w:val="24"/>
        </w:rPr>
        <w:t xml:space="preserve">861</w:t>
      </w:r>
    </w:p>
    <w:p>
      <w:pPr>
        <w:tabs>
          <w:tab w:val="right" w:pos="10178"/>
        </w:tabs>
        <w:spacing w:after="120"/>
      </w:pPr>
      <w:r>
        <w:rPr>
          <w:rFonts w:ascii="Arial" w:cs="Arial" w:eastAsia="Arial" w:hAnsi="Arial"/>
          <w:sz w:val="24"/>
          <w:szCs w:val="24"/>
        </w:rPr>
        <w:t xml:space="preserve">Килограмм гидроксида калия</w:t>
      </w:r>
      <w:r>
        <w:rPr>
          <w:rFonts w:ascii="Arial" w:cs="Arial" w:eastAsia="Arial" w:hAnsi="Arial"/>
          <w:sz w:val="24"/>
          <w:szCs w:val="24"/>
        </w:rPr>
        <w:t xml:space="preserve">	</w:t>
      </w:r>
      <w:r>
        <w:rPr>
          <w:rFonts w:ascii="Arial" w:cs="Arial" w:eastAsia="Arial" w:hAnsi="Arial"/>
          <w:sz w:val="24"/>
          <w:szCs w:val="24"/>
        </w:rPr>
        <w:t xml:space="preserve">859</w:t>
      </w:r>
    </w:p>
    <w:p>
      <w:pPr>
        <w:tabs>
          <w:tab w:val="right" w:pos="10178"/>
        </w:tabs>
        <w:spacing w:after="120"/>
      </w:pPr>
      <w:r>
        <w:rPr>
          <w:rFonts w:ascii="Arial" w:cs="Arial" w:eastAsia="Arial" w:hAnsi="Arial"/>
          <w:sz w:val="24"/>
          <w:szCs w:val="24"/>
        </w:rPr>
        <w:t xml:space="preserve">Килограмм гидроксида натрия</w:t>
      </w:r>
      <w:r>
        <w:rPr>
          <w:rFonts w:ascii="Arial" w:cs="Arial" w:eastAsia="Arial" w:hAnsi="Arial"/>
          <w:sz w:val="24"/>
          <w:szCs w:val="24"/>
        </w:rPr>
        <w:t xml:space="preserve">	</w:t>
      </w:r>
      <w:r>
        <w:rPr>
          <w:rFonts w:ascii="Arial" w:cs="Arial" w:eastAsia="Arial" w:hAnsi="Arial"/>
          <w:sz w:val="24"/>
          <w:szCs w:val="24"/>
        </w:rPr>
        <w:t xml:space="preserve">863</w:t>
      </w:r>
    </w:p>
    <w:p>
      <w:pPr>
        <w:tabs>
          <w:tab w:val="right" w:pos="10178"/>
        </w:tabs>
        <w:spacing w:after="120"/>
      </w:pPr>
      <w:r>
        <w:rPr>
          <w:rFonts w:ascii="Arial" w:cs="Arial" w:eastAsia="Arial" w:hAnsi="Arial"/>
          <w:sz w:val="24"/>
          <w:szCs w:val="24"/>
        </w:rPr>
        <w:t xml:space="preserve">Килограмм оксида калия</w:t>
      </w:r>
      <w:r>
        <w:rPr>
          <w:rFonts w:ascii="Arial" w:cs="Arial" w:eastAsia="Arial" w:hAnsi="Arial"/>
          <w:sz w:val="24"/>
          <w:szCs w:val="24"/>
        </w:rPr>
        <w:t xml:space="preserve">	</w:t>
      </w:r>
      <w:r>
        <w:rPr>
          <w:rFonts w:ascii="Arial" w:cs="Arial" w:eastAsia="Arial" w:hAnsi="Arial"/>
          <w:sz w:val="24"/>
          <w:szCs w:val="24"/>
        </w:rPr>
        <w:t xml:space="preserve">852</w:t>
      </w:r>
    </w:p>
    <w:p>
      <w:pPr>
        <w:tabs>
          <w:tab w:val="right" w:pos="10178"/>
        </w:tabs>
        <w:spacing w:after="120"/>
      </w:pPr>
      <w:r>
        <w:rPr>
          <w:rFonts w:ascii="Arial" w:cs="Arial" w:eastAsia="Arial" w:hAnsi="Arial"/>
          <w:sz w:val="24"/>
          <w:szCs w:val="24"/>
        </w:rPr>
        <w:t xml:space="preserve">Килограмм пероксида водорода</w:t>
      </w:r>
      <w:r>
        <w:rPr>
          <w:rFonts w:ascii="Arial" w:cs="Arial" w:eastAsia="Arial" w:hAnsi="Arial"/>
          <w:sz w:val="24"/>
          <w:szCs w:val="24"/>
        </w:rPr>
        <w:t xml:space="preserve">	</w:t>
      </w:r>
      <w:r>
        <w:rPr>
          <w:rFonts w:ascii="Arial" w:cs="Arial" w:eastAsia="Arial" w:hAnsi="Arial"/>
          <w:sz w:val="24"/>
          <w:szCs w:val="24"/>
        </w:rPr>
        <w:t xml:space="preserve">841</w:t>
      </w:r>
    </w:p>
    <w:p>
      <w:pPr>
        <w:tabs>
          <w:tab w:val="right" w:pos="10178"/>
        </w:tabs>
        <w:spacing w:after="120"/>
      </w:pPr>
      <w:r>
        <w:rPr>
          <w:rFonts w:ascii="Arial" w:cs="Arial" w:eastAsia="Arial" w:hAnsi="Arial"/>
          <w:sz w:val="24"/>
          <w:szCs w:val="24"/>
        </w:rPr>
        <w:t xml:space="preserve">Килограмм пятиокиси фосфора</w:t>
      </w:r>
      <w:r>
        <w:rPr>
          <w:rFonts w:ascii="Arial" w:cs="Arial" w:eastAsia="Arial" w:hAnsi="Arial"/>
          <w:sz w:val="24"/>
          <w:szCs w:val="24"/>
        </w:rPr>
        <w:t xml:space="preserve">	</w:t>
      </w:r>
      <w:r>
        <w:rPr>
          <w:rFonts w:ascii="Arial" w:cs="Arial" w:eastAsia="Arial" w:hAnsi="Arial"/>
          <w:sz w:val="24"/>
          <w:szCs w:val="24"/>
        </w:rPr>
        <w:t xml:space="preserve">865</w:t>
      </w:r>
    </w:p>
    <w:p>
      <w:pPr>
        <w:tabs>
          <w:tab w:val="right" w:pos="10178"/>
        </w:tabs>
        <w:spacing w:after="120"/>
      </w:pPr>
      <w:r>
        <w:rPr>
          <w:rFonts w:ascii="Arial" w:cs="Arial" w:eastAsia="Arial" w:hAnsi="Arial"/>
          <w:sz w:val="24"/>
          <w:szCs w:val="24"/>
        </w:rPr>
        <w:t xml:space="preserve">Килограмм сухого на 90% вещества</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Килограмм урана</w:t>
      </w:r>
      <w:r>
        <w:rPr>
          <w:rFonts w:ascii="Arial" w:cs="Arial" w:eastAsia="Arial" w:hAnsi="Arial"/>
          <w:sz w:val="24"/>
          <w:szCs w:val="24"/>
        </w:rPr>
        <w:t xml:space="preserve">	</w:t>
      </w:r>
      <w:r>
        <w:rPr>
          <w:rFonts w:ascii="Arial" w:cs="Arial" w:eastAsia="Arial" w:hAnsi="Arial"/>
          <w:sz w:val="24"/>
          <w:szCs w:val="24"/>
        </w:rPr>
        <w:t xml:space="preserve">867</w:t>
      </w:r>
    </w:p>
    <w:p>
      <w:pPr>
        <w:tabs>
          <w:tab w:val="right" w:pos="10178"/>
        </w:tabs>
        <w:spacing w:after="120"/>
      </w:pPr>
      <w:r>
        <w:rPr>
          <w:rFonts w:ascii="Arial" w:cs="Arial" w:eastAsia="Arial" w:hAnsi="Arial"/>
          <w:sz w:val="24"/>
          <w:szCs w:val="24"/>
        </w:rPr>
        <w:t xml:space="preserve">Кубический метр</w:t>
      </w:r>
      <w:r>
        <w:rPr>
          <w:rFonts w:ascii="Arial" w:cs="Arial" w:eastAsia="Arial" w:hAnsi="Arial"/>
          <w:sz w:val="24"/>
          <w:szCs w:val="24"/>
        </w:rPr>
        <w:t xml:space="preserve">	</w:t>
      </w:r>
      <w:r>
        <w:rPr>
          <w:rFonts w:ascii="Arial" w:cs="Arial" w:eastAsia="Arial" w:hAnsi="Arial"/>
          <w:sz w:val="24"/>
          <w:szCs w:val="24"/>
        </w:rPr>
        <w:t xml:space="preserve">113</w:t>
      </w:r>
    </w:p>
    <w:p>
      <w:pPr>
        <w:tabs>
          <w:tab w:val="right" w:pos="10178"/>
        </w:tabs>
        <w:spacing w:after="120"/>
      </w:pPr>
      <w:r>
        <w:rPr>
          <w:rFonts w:ascii="Arial" w:cs="Arial" w:eastAsia="Arial" w:hAnsi="Arial"/>
          <w:sz w:val="24"/>
          <w:szCs w:val="24"/>
        </w:rPr>
        <w:t xml:space="preserve">Кюри</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Литр</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Литр чистого (100%) спирта</w:t>
      </w:r>
      <w:r>
        <w:rPr>
          <w:rFonts w:ascii="Arial" w:cs="Arial" w:eastAsia="Arial" w:hAnsi="Arial"/>
          <w:sz w:val="24"/>
          <w:szCs w:val="24"/>
        </w:rPr>
        <w:t xml:space="preserve">	</w:t>
      </w:r>
      <w:r>
        <w:rPr>
          <w:rFonts w:ascii="Arial" w:cs="Arial" w:eastAsia="Arial" w:hAnsi="Arial"/>
          <w:sz w:val="24"/>
          <w:szCs w:val="24"/>
        </w:rPr>
        <w:t xml:space="preserve">831</w:t>
      </w:r>
    </w:p>
    <w:p>
      <w:pPr>
        <w:tabs>
          <w:tab w:val="right" w:pos="10178"/>
        </w:tabs>
        <w:spacing w:after="120"/>
      </w:pPr>
      <w:r>
        <w:rPr>
          <w:rFonts w:ascii="Arial" w:cs="Arial" w:eastAsia="Arial" w:hAnsi="Arial"/>
          <w:sz w:val="24"/>
          <w:szCs w:val="24"/>
        </w:rPr>
        <w:t xml:space="preserve">Метр</w:t>
      </w:r>
      <w:r>
        <w:rPr>
          <w:rFonts w:ascii="Arial" w:cs="Arial" w:eastAsia="Arial" w:hAnsi="Arial"/>
          <w:sz w:val="24"/>
          <w:szCs w:val="24"/>
        </w:rPr>
        <w:t xml:space="preserve">	</w:t>
      </w:r>
      <w:r>
        <w:rPr>
          <w:rFonts w:ascii="Arial" w:cs="Arial" w:eastAsia="Arial" w:hAnsi="Arial"/>
          <w:sz w:val="24"/>
          <w:szCs w:val="24"/>
        </w:rPr>
        <w:t xml:space="preserve">006</w:t>
      </w:r>
    </w:p>
    <w:p>
      <w:pPr>
        <w:tabs>
          <w:tab w:val="right" w:pos="10178"/>
        </w:tabs>
        <w:spacing w:after="120"/>
      </w:pPr>
      <w:r>
        <w:rPr>
          <w:rFonts w:ascii="Arial" w:cs="Arial" w:eastAsia="Arial" w:hAnsi="Arial"/>
          <w:sz w:val="24"/>
          <w:szCs w:val="24"/>
        </w:rPr>
        <w:t xml:space="preserve">Метрический карат (1 карат = 2*10^(-4) кг)</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Пара</w:t>
      </w:r>
      <w:r>
        <w:rPr>
          <w:rFonts w:ascii="Arial" w:cs="Arial" w:eastAsia="Arial" w:hAnsi="Arial"/>
          <w:sz w:val="24"/>
          <w:szCs w:val="24"/>
        </w:rPr>
        <w:t xml:space="preserve">	</w:t>
      </w:r>
      <w:r>
        <w:rPr>
          <w:rFonts w:ascii="Arial" w:cs="Arial" w:eastAsia="Arial" w:hAnsi="Arial"/>
          <w:sz w:val="24"/>
          <w:szCs w:val="24"/>
        </w:rPr>
        <w:t xml:space="preserve">715</w:t>
      </w:r>
    </w:p>
    <w:p>
      <w:pPr>
        <w:tabs>
          <w:tab w:val="right" w:pos="10178"/>
        </w:tabs>
        <w:spacing w:after="120"/>
      </w:pPr>
      <w:r>
        <w:rPr>
          <w:rFonts w:ascii="Arial" w:cs="Arial" w:eastAsia="Arial" w:hAnsi="Arial"/>
          <w:sz w:val="24"/>
          <w:szCs w:val="24"/>
        </w:rPr>
        <w:t xml:space="preserve">Сто штук</w:t>
      </w:r>
      <w:r>
        <w:rPr>
          <w:rFonts w:ascii="Arial" w:cs="Arial" w:eastAsia="Arial" w:hAnsi="Arial"/>
          <w:sz w:val="24"/>
          <w:szCs w:val="24"/>
        </w:rPr>
        <w:t xml:space="preserve">	</w:t>
      </w:r>
      <w:r>
        <w:rPr>
          <w:rFonts w:ascii="Arial" w:cs="Arial" w:eastAsia="Arial" w:hAnsi="Arial"/>
          <w:sz w:val="24"/>
          <w:szCs w:val="24"/>
        </w:rPr>
        <w:t xml:space="preserve">797</w:t>
      </w:r>
    </w:p>
    <w:p>
      <w:pPr>
        <w:tabs>
          <w:tab w:val="right" w:pos="10178"/>
        </w:tabs>
        <w:spacing w:after="120"/>
      </w:pPr>
      <w:r>
        <w:rPr>
          <w:rFonts w:ascii="Arial" w:cs="Arial" w:eastAsia="Arial" w:hAnsi="Arial"/>
          <w:sz w:val="24"/>
          <w:szCs w:val="24"/>
        </w:rPr>
        <w:t xml:space="preserve">Тысяча штук</w:t>
      </w:r>
      <w:r>
        <w:rPr>
          <w:rFonts w:ascii="Arial" w:cs="Arial" w:eastAsia="Arial" w:hAnsi="Arial"/>
          <w:sz w:val="24"/>
          <w:szCs w:val="24"/>
        </w:rPr>
        <w:t xml:space="preserve">	</w:t>
      </w:r>
      <w:r>
        <w:rPr>
          <w:rFonts w:ascii="Arial" w:cs="Arial" w:eastAsia="Arial" w:hAnsi="Arial"/>
          <w:sz w:val="24"/>
          <w:szCs w:val="24"/>
        </w:rPr>
        <w:t xml:space="preserve">798</w:t>
      </w:r>
    </w:p>
    <w:p>
      <w:pPr>
        <w:tabs>
          <w:tab w:val="right" w:pos="10178"/>
        </w:tabs>
        <w:spacing w:after="120"/>
      </w:pPr>
      <w:r>
        <w:rPr>
          <w:rFonts w:ascii="Arial" w:cs="Arial" w:eastAsia="Arial" w:hAnsi="Arial"/>
          <w:sz w:val="24"/>
          <w:szCs w:val="24"/>
        </w:rPr>
        <w:t xml:space="preserve">Штука</w:t>
      </w:r>
      <w:r>
        <w:rPr>
          <w:rFonts w:ascii="Arial" w:cs="Arial" w:eastAsia="Arial" w:hAnsi="Arial"/>
          <w:sz w:val="24"/>
          <w:szCs w:val="24"/>
        </w:rPr>
        <w:t xml:space="preserve">	</w:t>
      </w:r>
      <w:r>
        <w:rPr>
          <w:rFonts w:ascii="Arial" w:cs="Arial" w:eastAsia="Arial" w:hAnsi="Arial"/>
          <w:sz w:val="24"/>
          <w:szCs w:val="24"/>
        </w:rPr>
        <w:t xml:space="preserve">796</w:t>
      </w:r>
    </w:p>
    <w:p>
      <w:pPr>
        <w:tabs>
          <w:tab w:val="right" w:pos="10178"/>
        </w:tabs>
        <w:spacing w:after="120"/>
      </w:pPr>
      <w:r>
        <w:rPr>
          <w:rFonts w:ascii="Arial" w:cs="Arial" w:eastAsia="Arial" w:hAnsi="Arial"/>
          <w:sz w:val="24"/>
          <w:szCs w:val="24"/>
        </w:rPr>
        <w:t xml:space="preserve">1000 киловатт-час</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1000 кубических метров</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1000 литров</w:t>
      </w:r>
      <w:r>
        <w:rPr>
          <w:rFonts w:ascii="Arial" w:cs="Arial" w:eastAsia="Arial" w:hAnsi="Arial"/>
          <w:sz w:val="24"/>
          <w:szCs w:val="24"/>
        </w:rPr>
        <w:t xml:space="preserve">	</w:t>
      </w: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ЖИВЫЕ ЖИВОТНЫЕ; ПРОДУКТЫ ЖИВОТНОГО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Любая ссылка в этом разделе на конкретный род или вид животного, если не оговорено иное, относится также к молодняку этого рода или вида.</w:t>
      </w:r>
    </w:p>
    <w:p>
      <w:pPr>
        <w:spacing w:after="120"/>
        <w:jc w:val="both"/>
      </w:pPr>
      <w:r>
        <w:rPr>
          <w:rFonts w:ascii="Arial" w:cs="Arial" w:eastAsia="Arial" w:hAnsi="Arial"/>
          <w:sz w:val="24"/>
          <w:szCs w:val="24"/>
        </w:rPr>
        <w:t xml:space="preserve">2. Во всей Номенклатуре термин «сушеные» продукты, если не оговорено иное, означает также продукты, подвергнутые обезвоживанию, выпариванию или сублимационной сушке.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01</w:t>
      </w:r>
    </w:p>
    <w:p>
      <w:pPr>
        <w:spacing w:after="120"/>
        <w:jc w:val="both"/>
      </w:pPr>
      <w:r>
        <w:rPr>
          <w:rFonts w:ascii="Arial" w:cs="Arial" w:eastAsia="Arial" w:hAnsi="Arial"/>
          <w:sz w:val="24"/>
          <w:szCs w:val="24"/>
        </w:rPr>
        <w:t xml:space="preserve">Живые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включаются все живые животные, кроме:</w:t>
      </w:r>
    </w:p>
    <w:p>
      <w:pPr>
        <w:spacing w:after="120"/>
        <w:jc w:val="both"/>
      </w:pPr>
      <w:r>
        <w:rPr>
          <w:rFonts w:ascii="Arial" w:cs="Arial" w:eastAsia="Arial" w:hAnsi="Arial"/>
          <w:sz w:val="24"/>
          <w:szCs w:val="24"/>
        </w:rPr>
        <w:t xml:space="preserve">а) рыб, ракообразных, моллюсков и прочих водных беспозвоночных товарной позиции 0301, 0306 или 0307;</w:t>
      </w:r>
    </w:p>
    <w:p>
      <w:pPr>
        <w:spacing w:after="120"/>
        <w:jc w:val="both"/>
      </w:pPr>
      <w:r>
        <w:rPr>
          <w:rFonts w:ascii="Arial" w:cs="Arial" w:eastAsia="Arial" w:hAnsi="Arial"/>
          <w:sz w:val="24"/>
          <w:szCs w:val="24"/>
        </w:rPr>
        <w:t xml:space="preserve">б) культур микроорганизмов и других продуктов товарной позиции 3002; и</w:t>
      </w:r>
    </w:p>
    <w:p>
      <w:pPr>
        <w:spacing w:after="120"/>
        <w:jc w:val="both"/>
      </w:pPr>
      <w:r>
        <w:rPr>
          <w:rFonts w:ascii="Arial" w:cs="Arial" w:eastAsia="Arial" w:hAnsi="Arial"/>
          <w:sz w:val="24"/>
          <w:szCs w:val="24"/>
        </w:rPr>
        <w:t xml:space="preserve">в) животных товарной позиции 9508.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0101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02</w:t>
      </w:r>
    </w:p>
    <w:p>
      <w:pPr>
        <w:spacing w:after="120"/>
        <w:jc w:val="both"/>
      </w:pPr>
      <w:r>
        <w:rPr>
          <w:rFonts w:ascii="Arial" w:cs="Arial" w:eastAsia="Arial" w:hAnsi="Arial"/>
          <w:sz w:val="24"/>
          <w:szCs w:val="24"/>
        </w:rPr>
        <w:t xml:space="preserve">Мясо и пищевые мясные субпродукты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продукты товарных позиций 0201 - 0208 или 0210, непригодные или не подходящие для употребления в пищу;</w:t>
      </w:r>
    </w:p>
    <w:p>
      <w:pPr>
        <w:spacing w:after="120"/>
        <w:jc w:val="both"/>
      </w:pPr>
      <w:r>
        <w:rPr>
          <w:rFonts w:ascii="Arial" w:cs="Arial" w:eastAsia="Arial" w:hAnsi="Arial"/>
          <w:sz w:val="24"/>
          <w:szCs w:val="24"/>
        </w:rPr>
        <w:t xml:space="preserve">б) кишки, пузыри или желудки животных (товарная позиция 0504) или кровь животных (товарная позиция 0511 или 3002); или</w:t>
      </w:r>
    </w:p>
    <w:p>
      <w:pPr>
        <w:spacing w:after="120"/>
        <w:jc w:val="both"/>
      </w:pPr>
      <w:r>
        <w:rPr>
          <w:rFonts w:ascii="Arial" w:cs="Arial" w:eastAsia="Arial" w:hAnsi="Arial"/>
          <w:sz w:val="24"/>
          <w:szCs w:val="24"/>
        </w:rPr>
        <w:t xml:space="preserve">в) животный жир, кроме продуктов товарной позиции 0209 (группа 15).</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1А. Перечисленные ниже термины означают:</w:t>
      </w:r>
    </w:p>
    <w:p>
      <w:pPr>
        <w:spacing w:after="120"/>
        <w:jc w:val="both"/>
      </w:pPr>
      <w:r>
        <w:rPr>
          <w:rFonts w:ascii="Arial" w:cs="Arial" w:eastAsia="Arial" w:hAnsi="Arial"/>
          <w:sz w:val="24"/>
          <w:szCs w:val="24"/>
        </w:rPr>
        <w:t xml:space="preserve">а) «туши крупного рогатого скота» в субпозициях 0201 10 и 0202 10 - целые туши забитых животных после обескровливания, нутровки и снятия шкуры, импортируемые с головой или без головы, с ногами или без ног, с другими неотделенными субпродуктами или без них. Если туши импортируются без головы, то последняя должна быть отделена от туши в области атлантозатылочного сустава. При импорте туш без ног последние должны быть отрублены в области запястно-пястного или заплюсне-плюсневого сустава; «туша» должна включать переднюю часть туши со всеми костями и зарезом, причем шейная часть и реберный край лопаточной части должны насчитывать более 10 пар ребер;</w:t>
      </w:r>
    </w:p>
    <w:p>
      <w:pPr>
        <w:spacing w:after="120"/>
        <w:jc w:val="both"/>
      </w:pPr>
      <w:r>
        <w:rPr>
          <w:rFonts w:ascii="Arial" w:cs="Arial" w:eastAsia="Arial" w:hAnsi="Arial"/>
          <w:sz w:val="24"/>
          <w:szCs w:val="24"/>
        </w:rPr>
        <w:t xml:space="preserve">б) «полутуши крупного рогатого скота» в субпозициях 0201 10 и 0202 10 - продукт, получающийся в результате симметричного разруба целой туши по центру каждого шейного, грудного, поясничного и крестцового позвонков и по центру грудины и седалищно-лобкового сращения; «полутуша» должна включать переднюю часть полутуши со всеми костями и зарезом, причем шейная часть и реберный край лопаточной части должны насчитывать более 10 ребер;</w:t>
      </w:r>
    </w:p>
    <w:p>
      <w:pPr>
        <w:spacing w:after="120"/>
        <w:jc w:val="both"/>
      </w:pPr>
      <w:r>
        <w:rPr>
          <w:rFonts w:ascii="Arial" w:cs="Arial" w:eastAsia="Arial" w:hAnsi="Arial"/>
          <w:sz w:val="24"/>
          <w:szCs w:val="24"/>
        </w:rPr>
        <w:t xml:space="preserve">в) «компенсированные четвертины» в подсубпозициях 0201 20 200 и 0202 20 100 - часть туши, состоящая:</w:t>
      </w:r>
    </w:p>
    <w:p>
      <w:pPr>
        <w:spacing w:after="120"/>
        <w:jc w:val="both"/>
      </w:pPr>
      <w:r>
        <w:rPr>
          <w:rFonts w:ascii="Arial" w:cs="Arial" w:eastAsia="Arial" w:hAnsi="Arial"/>
          <w:sz w:val="24"/>
          <w:szCs w:val="24"/>
        </w:rPr>
        <w:t xml:space="preserve">- либо из передней четвертины со всеми костями и зарезом, с шейной частью и реберным краем лопаточной части, отрубленной на уровне десятого ребра, и задней четвертины со всеми костями, с бедром и оковалком, отрубленной на уровне третьего ребра;</w:t>
      </w:r>
    </w:p>
    <w:p>
      <w:pPr>
        <w:spacing w:after="120"/>
        <w:jc w:val="both"/>
      </w:pPr>
      <w:r>
        <w:rPr>
          <w:rFonts w:ascii="Arial" w:cs="Arial" w:eastAsia="Arial" w:hAnsi="Arial"/>
          <w:sz w:val="24"/>
          <w:szCs w:val="24"/>
        </w:rPr>
        <w:t xml:space="preserve">- либо из передней четвертины со всеми костями и зарезом, с шейной частью и реберным краем лопаточной части, отрубленной на уровне пятого ребра со всей пашиной и грудинкой, и задней четвертины со всеми костями, с бедром и оковалком, отрубленной на уровне восьмого ребра.</w:t>
      </w:r>
    </w:p>
    <w:p>
      <w:pPr>
        <w:spacing w:after="120"/>
        <w:jc w:val="both"/>
      </w:pPr>
      <w:r>
        <w:rPr>
          <w:rFonts w:ascii="Arial" w:cs="Arial" w:eastAsia="Arial" w:hAnsi="Arial"/>
          <w:sz w:val="24"/>
          <w:szCs w:val="24"/>
        </w:rPr>
        <w:t xml:space="preserve">Передние и задние четвертины, составляющие «компенсированные четвертины», должны поставляться на импорт одновременно и в равном количестве, причем общая масса передних четвертин должна быть равна общей массе задних четвертин. При этом допускается определенное расхождение в массе двух частей партии товара не более 5% от массы более тяжелой части партии (передних или задних четвертин);</w:t>
      </w:r>
    </w:p>
    <w:p>
      <w:pPr>
        <w:spacing w:after="120"/>
        <w:jc w:val="both"/>
      </w:pPr>
      <w:r>
        <w:rPr>
          <w:rFonts w:ascii="Arial" w:cs="Arial" w:eastAsia="Arial" w:hAnsi="Arial"/>
          <w:sz w:val="24"/>
          <w:szCs w:val="24"/>
        </w:rPr>
        <w:t xml:space="preserve">г) «неразделенные передние четвертины» в подсубпозициях 0201 20 300 и 0202 20 300 - передняя часть туши со всеми костями и зарезом, с шейной частью и реберным краем лопаточной части, насчитывающая минимально четыре пары и максимально десять пар ребер (первые четыре пары ребер должны быть целыми, остальные могут быть разрубленными), с пашиной или без пашины;</w:t>
      </w:r>
    </w:p>
    <w:p>
      <w:pPr>
        <w:spacing w:after="120"/>
        <w:jc w:val="both"/>
      </w:pPr>
      <w:r>
        <w:rPr>
          <w:rFonts w:ascii="Arial" w:cs="Arial" w:eastAsia="Arial" w:hAnsi="Arial"/>
          <w:sz w:val="24"/>
          <w:szCs w:val="24"/>
        </w:rPr>
        <w:t xml:space="preserve">д) «разделенные передние четвертины» в подсубпозициях 0201 20 300 и 0202 20 300 - передняя часть полутуши со всеми костями и зарезом, шейной частью и реберным краем лопаточной части, насчитывающая минимально четыре ребра и максимально десять ребер (первые четыре ребра должны быть целыми, остальные могут быть разрубленными), с пашиной или без пашины;</w:t>
      </w:r>
    </w:p>
    <w:p>
      <w:pPr>
        <w:spacing w:after="120"/>
        <w:jc w:val="both"/>
      </w:pPr>
      <w:r>
        <w:rPr>
          <w:rFonts w:ascii="Arial" w:cs="Arial" w:eastAsia="Arial" w:hAnsi="Arial"/>
          <w:sz w:val="24"/>
          <w:szCs w:val="24"/>
        </w:rPr>
        <w:t xml:space="preserve">е) «неразделенные задние четвертины» в подсубпозициях 0201 20 500 и 0202 20 500 - задняя часть туши со всеми костями, с бедром и оковалком, включая филейную часть, насчитывающая минимально три пары целых или разрубленных ребер, с голяшкой или без голяшки, с пашиной или без пашины;</w:t>
      </w:r>
    </w:p>
    <w:p>
      <w:pPr>
        <w:spacing w:after="120"/>
        <w:jc w:val="both"/>
      </w:pPr>
      <w:r>
        <w:rPr>
          <w:rFonts w:ascii="Arial" w:cs="Arial" w:eastAsia="Arial" w:hAnsi="Arial"/>
          <w:sz w:val="24"/>
          <w:szCs w:val="24"/>
        </w:rPr>
        <w:t xml:space="preserve">ж) «разделенные задние четвертины» в подсубпозициях 0201 20 500 и 0202 20 500 - задняя часть полутуши со всеми костями, с бедром и оковалком, включая филейную часть, насчитывающая минимально три целых или разрубленных ребра, с голяшкой или без голяшки, с пашиной или без пашины;</w:t>
      </w:r>
    </w:p>
    <w:p>
      <w:pPr>
        <w:spacing w:after="120"/>
        <w:jc w:val="both"/>
      </w:pPr>
      <w:r>
        <w:rPr>
          <w:rFonts w:ascii="Arial" w:cs="Arial" w:eastAsia="Arial" w:hAnsi="Arial"/>
          <w:sz w:val="24"/>
          <w:szCs w:val="24"/>
        </w:rPr>
        <w:t xml:space="preserve">з) 1. отруба «лопатка» и «шейно-лопаточная часть» в подсубпозиции 0202 30 500 - спинная часть передней четвертины, включающая верхнюю часть хребтового края лопаточной части, получаемая из передней четвертины минимально с четырьмя и максимально с десятью ребрами путем разруба туши по прямой линии через точку сочленения первого ребра с первым сегментом грудины до точки отгиба диафрагмы на десятом ребре;</w:t>
      </w:r>
    </w:p>
    <w:p>
      <w:pPr>
        <w:spacing w:after="120"/>
        <w:jc w:val="both"/>
      </w:pPr>
      <w:r>
        <w:rPr>
          <w:rFonts w:ascii="Arial" w:cs="Arial" w:eastAsia="Arial" w:hAnsi="Arial"/>
          <w:sz w:val="24"/>
          <w:szCs w:val="24"/>
        </w:rPr>
        <w:t xml:space="preserve">2. отруб «грудинка» в подсубпозиции 0202 30 500 - нижняя часть передней четвертины, включающая задний край грудинки и передний край грудинки.</w:t>
      </w:r>
    </w:p>
    <w:p>
      <w:pPr>
        <w:spacing w:after="120"/>
        <w:jc w:val="both"/>
      </w:pPr>
      <w:r>
        <w:rPr>
          <w:rFonts w:ascii="Arial" w:cs="Arial" w:eastAsia="Arial" w:hAnsi="Arial"/>
          <w:sz w:val="24"/>
          <w:szCs w:val="24"/>
        </w:rPr>
        <w:t xml:space="preserve">1Б. Продукты, упомянутые в дополнительном примечании 1А (а - ж) к данной группе, могут быть представлены как с позвоночником, так и без него.</w:t>
      </w:r>
    </w:p>
    <w:p>
      <w:pPr>
        <w:spacing w:after="120"/>
        <w:jc w:val="both"/>
      </w:pPr>
      <w:r>
        <w:rPr>
          <w:rFonts w:ascii="Arial" w:cs="Arial" w:eastAsia="Arial" w:hAnsi="Arial"/>
          <w:sz w:val="24"/>
          <w:szCs w:val="24"/>
        </w:rPr>
        <w:t xml:space="preserve">1В. При определении количества целых или разрубленных ребер в соответствии с пунктом 1А в расчет принимаются только те ребра, которые не отделены от позвоночника. В случае, когда позвоночник отсутствует, то следует учитывать только целые или разрубленные ребра, которые были соединены с отсутствующим позвоночником.</w:t>
      </w:r>
    </w:p>
    <w:p>
      <w:pPr>
        <w:spacing w:after="120"/>
        <w:jc w:val="both"/>
      </w:pPr>
      <w:r>
        <w:rPr>
          <w:rFonts w:ascii="Arial" w:cs="Arial" w:eastAsia="Arial" w:hAnsi="Arial"/>
          <w:sz w:val="24"/>
          <w:szCs w:val="24"/>
        </w:rPr>
        <w:t xml:space="preserve">2А. Перечисленные ниже термины означают:</w:t>
      </w:r>
    </w:p>
    <w:p>
      <w:pPr>
        <w:spacing w:after="120"/>
        <w:jc w:val="both"/>
      </w:pPr>
      <w:r>
        <w:rPr>
          <w:rFonts w:ascii="Arial" w:cs="Arial" w:eastAsia="Arial" w:hAnsi="Arial"/>
          <w:sz w:val="24"/>
          <w:szCs w:val="24"/>
        </w:rPr>
        <w:t xml:space="preserve">а) «туши или полутуши» в подсубпозициях 0203 11 100 и 0203 21 100 - забитые свиньи в виде туш домашних свиней после обескровливания и нутровки, удаления щетины и копыт. Полутуши получают путем разрубки целой туши по шейным, грудным, поясничным и крестцовым позвонкам и вдоль грудины и седалищно-лобкового сращения. Целые туши или полутуши могут быть с головой или без головы, с ножками, почечным жиром, почками, хвостом, диафрагмой или без них. В полутушах могут быть удалены или не удалены спинной мозг, головной мозг или язык. В целых тушах и полутушах свиноматок может быть оставлено или удалено вымя (молочные железы);</w:t>
      </w:r>
    </w:p>
    <w:p>
      <w:pPr>
        <w:spacing w:after="120"/>
        <w:jc w:val="both"/>
      </w:pPr>
      <w:r>
        <w:rPr>
          <w:rFonts w:ascii="Arial" w:cs="Arial" w:eastAsia="Arial" w:hAnsi="Arial"/>
          <w:sz w:val="24"/>
          <w:szCs w:val="24"/>
        </w:rPr>
        <w:t xml:space="preserve">б) «окорок» (задний окорок) в подсубпозициях 0203 12 110, 0203 22 110, 0210 11 110 0 и 0210 11 310 0 - задняя (хвостовая) часть полутуши, включая кости, с ножкой или без ножки, с голяшкой, шкурой и подкожным жиром или без них.</w:t>
      </w:r>
    </w:p>
    <w:p>
      <w:pPr>
        <w:spacing w:after="120"/>
        <w:jc w:val="both"/>
      </w:pPr>
      <w:r>
        <w:rPr>
          <w:rFonts w:ascii="Arial" w:cs="Arial" w:eastAsia="Arial" w:hAnsi="Arial"/>
          <w:sz w:val="24"/>
          <w:szCs w:val="24"/>
        </w:rPr>
        <w:t xml:space="preserve">Окорок (задний окорок) отделяется от остальной части полутуши по линии, захватывающей самое большее последний поясничный позвонок;</w:t>
      </w:r>
    </w:p>
    <w:p>
      <w:pPr>
        <w:spacing w:after="120"/>
        <w:jc w:val="both"/>
      </w:pPr>
      <w:r>
        <w:rPr>
          <w:rFonts w:ascii="Arial" w:cs="Arial" w:eastAsia="Arial" w:hAnsi="Arial"/>
          <w:sz w:val="24"/>
          <w:szCs w:val="24"/>
        </w:rPr>
        <w:t xml:space="preserve">в) «передний край» в подсубпозициях 0203 19 110, 0203 29 110, 0210 19 300 0 и 0210 19 600 0 - передняя (головная) часть полутуши без головы, включая кости, с ножкой, рулькой, шкурой и подкожным жиром или без них.</w:t>
      </w:r>
    </w:p>
    <w:p>
      <w:pPr>
        <w:spacing w:after="120"/>
        <w:jc w:val="both"/>
      </w:pPr>
      <w:r>
        <w:rPr>
          <w:rFonts w:ascii="Arial" w:cs="Arial" w:eastAsia="Arial" w:hAnsi="Arial"/>
          <w:sz w:val="24"/>
          <w:szCs w:val="24"/>
        </w:rPr>
        <w:t xml:space="preserve">Передний край отделяется от остальной части полутуши по линии, захватывающей самое большее пятый грудной позвонок.</w:t>
      </w:r>
    </w:p>
    <w:p>
      <w:pPr>
        <w:spacing w:after="120"/>
        <w:jc w:val="both"/>
      </w:pPr>
      <w:r>
        <w:rPr>
          <w:rFonts w:ascii="Arial" w:cs="Arial" w:eastAsia="Arial" w:hAnsi="Arial"/>
          <w:sz w:val="24"/>
          <w:szCs w:val="24"/>
        </w:rPr>
        <w:t xml:space="preserve">Верхняя (спинная) часть переднего края, содержащая или не содержащая лопаточную кость с прикрепленными мышцами (шейная часть в свежем виде или шейная часть беконной половинки в соленом виде), считается отрубом корейки, если она отделяется от нижней (брюшной) части переднего края путем разруба самое большее по линии, проходящей непосредственно под позвоночником;</w:t>
      </w:r>
    </w:p>
    <w:p>
      <w:pPr>
        <w:spacing w:after="120"/>
        <w:jc w:val="both"/>
      </w:pPr>
      <w:r>
        <w:rPr>
          <w:rFonts w:ascii="Arial" w:cs="Arial" w:eastAsia="Arial" w:hAnsi="Arial"/>
          <w:sz w:val="24"/>
          <w:szCs w:val="24"/>
        </w:rPr>
        <w:t xml:space="preserve">г) «лопатка» (передний окорок) в подсубпозициях 0203 12 190, 0203 22 190, 0210 11 190 0 и 0210 11 390 0 - нижняя часть переднего края, содержащая или не содержащая лопаточную кость с прикрепленными мышцами, включая кости, с рулькой, шкурой и подкожным жиром или без них.</w:t>
      </w:r>
    </w:p>
    <w:p>
      <w:pPr>
        <w:spacing w:after="120"/>
        <w:jc w:val="both"/>
      </w:pPr>
      <w:r>
        <w:rPr>
          <w:rFonts w:ascii="Arial" w:cs="Arial" w:eastAsia="Arial" w:hAnsi="Arial"/>
          <w:sz w:val="24"/>
          <w:szCs w:val="24"/>
        </w:rPr>
        <w:t xml:space="preserve">Лопаточная кость с прикрепленными мышцами, импортируемая отдельно, относится к данной подсубпозиции как часть переднего окорока;</w:t>
      </w:r>
    </w:p>
    <w:p>
      <w:pPr>
        <w:spacing w:after="120"/>
        <w:jc w:val="both"/>
      </w:pPr>
      <w:r>
        <w:rPr>
          <w:rFonts w:ascii="Arial" w:cs="Arial" w:eastAsia="Arial" w:hAnsi="Arial"/>
          <w:sz w:val="24"/>
          <w:szCs w:val="24"/>
        </w:rPr>
        <w:t xml:space="preserve">д) «корейка» в подсубпозициях 0203 19 130, 0203 29 130, 0210 19 400 0 и 0210 19 700 0 - верхняя часть полутуши от первого шейного позвонка до хвостовых позвонков, включая кости, с вырезкой, лопаточной костью, подкожным жиром, шкурой или без них.</w:t>
      </w:r>
    </w:p>
    <w:p>
      <w:pPr>
        <w:spacing w:after="120"/>
        <w:jc w:val="both"/>
      </w:pPr>
      <w:r>
        <w:rPr>
          <w:rFonts w:ascii="Arial" w:cs="Arial" w:eastAsia="Arial" w:hAnsi="Arial"/>
          <w:sz w:val="24"/>
          <w:szCs w:val="24"/>
        </w:rPr>
        <w:t xml:space="preserve">Корейка отделяется от нижней части полутуши путем разруба по линии, проходящей непосредственно под позвоночником;</w:t>
      </w:r>
    </w:p>
    <w:p>
      <w:pPr>
        <w:spacing w:after="120"/>
        <w:jc w:val="both"/>
      </w:pPr>
      <w:r>
        <w:rPr>
          <w:rFonts w:ascii="Arial" w:cs="Arial" w:eastAsia="Arial" w:hAnsi="Arial"/>
          <w:sz w:val="24"/>
          <w:szCs w:val="24"/>
        </w:rPr>
        <w:t xml:space="preserve">е) «грудинка» в подсубпозициях 0203 19 150, 0203 29 150, 0210 12 110 0 и 0210 12 190 0 - нижняя часть полутуши, расположенная между задним окороком и передним окороком, обычно известная под названием «стрики» (грудная часть беконной половинки), с костями или без костей, но со шкурой и подкожным жиром;</w:t>
      </w:r>
    </w:p>
    <w:p>
      <w:pPr>
        <w:spacing w:after="120"/>
        <w:jc w:val="both"/>
      </w:pPr>
      <w:r>
        <w:rPr>
          <w:rFonts w:ascii="Arial" w:cs="Arial" w:eastAsia="Arial" w:hAnsi="Arial"/>
          <w:sz w:val="24"/>
          <w:szCs w:val="24"/>
        </w:rPr>
        <w:t xml:space="preserve">ж) «беконная половинка» в подсубпозиции 0210 19 100 0 - свиная полутуша без головы, щековины, баков, ножек, хвоста, почечного жира, почек, вырезки, лопаточной кости, грудины, позвоночника, тазовой кости и диафрагмы;</w:t>
      </w:r>
    </w:p>
    <w:p>
      <w:pPr>
        <w:spacing w:after="120"/>
        <w:jc w:val="both"/>
      </w:pPr>
      <w:r>
        <w:rPr>
          <w:rFonts w:ascii="Arial" w:cs="Arial" w:eastAsia="Arial" w:hAnsi="Arial"/>
          <w:sz w:val="24"/>
          <w:szCs w:val="24"/>
        </w:rPr>
        <w:t xml:space="preserve">з) «спенсер» в подсубпозиции 0210 19 100 0беконная половинка без окорока, обваленная или необваленная;</w:t>
      </w:r>
    </w:p>
    <w:p>
      <w:pPr>
        <w:spacing w:after="120"/>
        <w:jc w:val="both"/>
      </w:pPr>
      <w:r>
        <w:rPr>
          <w:rFonts w:ascii="Arial" w:cs="Arial" w:eastAsia="Arial" w:hAnsi="Arial"/>
          <w:sz w:val="24"/>
          <w:szCs w:val="24"/>
        </w:rPr>
        <w:t xml:space="preserve">и) «3/4 свиного бока» в подсубпозиции 0210 19 200 0 - беконная половинка без переднего края, обваленная или необваленная;</w:t>
      </w:r>
    </w:p>
    <w:p>
      <w:pPr>
        <w:spacing w:after="120"/>
        <w:jc w:val="both"/>
      </w:pPr>
      <w:r>
        <w:rPr>
          <w:rFonts w:ascii="Arial" w:cs="Arial" w:eastAsia="Arial" w:hAnsi="Arial"/>
          <w:sz w:val="24"/>
          <w:szCs w:val="24"/>
        </w:rPr>
        <w:t xml:space="preserve">к) «свиная серединка» в подсубпозиции 0210 19 200 0 - беконная половинка без окорока и переднего края, обваленная или необваленная.</w:t>
      </w:r>
    </w:p>
    <w:p>
      <w:pPr>
        <w:spacing w:after="120"/>
        <w:jc w:val="both"/>
      </w:pPr>
      <w:r>
        <w:rPr>
          <w:rFonts w:ascii="Arial" w:cs="Arial" w:eastAsia="Arial" w:hAnsi="Arial"/>
          <w:sz w:val="24"/>
          <w:szCs w:val="24"/>
        </w:rPr>
        <w:t xml:space="preserve">Данная подсубпозиция включает также отруба свиной серединки, содержащие ткани корейки и грудинки пропорционально их естественному содержанию в свиной серединке в целом.</w:t>
      </w:r>
    </w:p>
    <w:p>
      <w:pPr>
        <w:spacing w:after="120"/>
        <w:jc w:val="both"/>
      </w:pPr>
      <w:r>
        <w:rPr>
          <w:rFonts w:ascii="Arial" w:cs="Arial" w:eastAsia="Arial" w:hAnsi="Arial"/>
          <w:sz w:val="24"/>
          <w:szCs w:val="24"/>
        </w:rPr>
        <w:t xml:space="preserve">2Б. Части отрубов, указанные в пункте 2А(е), попадают в одни и те же подсубпозиции только в том случае, если они содержат шкуру и подкожный жир.</w:t>
      </w:r>
    </w:p>
    <w:p>
      <w:pPr>
        <w:spacing w:after="120"/>
        <w:jc w:val="both"/>
      </w:pPr>
      <w:r>
        <w:rPr>
          <w:rFonts w:ascii="Arial" w:cs="Arial" w:eastAsia="Arial" w:hAnsi="Arial"/>
          <w:sz w:val="24"/>
          <w:szCs w:val="24"/>
        </w:rPr>
        <w:t xml:space="preserve">Если отруба, попадающие в подсубпозиции 0210 11 110 0, 0210 11 190 0, 0210 11 310 0, 0210 11 390 0, 0210 19 300 0 и 0210 19 600 0, получены из беконной половинки, из которой уже удалены кости, названные в пункте 2А(ж), то линии разделки должны проходить соответственно по линиям, указанным в пункте 2А(б, в, г); в любом случае эти отруба или их части должны содержать кости.</w:t>
      </w:r>
    </w:p>
    <w:p>
      <w:pPr>
        <w:spacing w:after="120"/>
        <w:jc w:val="both"/>
      </w:pPr>
      <w:r>
        <w:rPr>
          <w:rFonts w:ascii="Arial" w:cs="Arial" w:eastAsia="Arial" w:hAnsi="Arial"/>
          <w:sz w:val="24"/>
          <w:szCs w:val="24"/>
        </w:rPr>
        <w:t xml:space="preserve">2В. Подсубпозиции 0206 49 200 и 0210 99 490 0 должны включать, в частности, головы или половины голов домашних свиней с удаленными или неудаленными мозгом, щековиной или языком и их части.</w:t>
      </w:r>
    </w:p>
    <w:p>
      <w:pPr>
        <w:spacing w:after="120"/>
        <w:jc w:val="both"/>
      </w:pPr>
      <w:r>
        <w:rPr>
          <w:rFonts w:ascii="Arial" w:cs="Arial" w:eastAsia="Arial" w:hAnsi="Arial"/>
          <w:sz w:val="24"/>
          <w:szCs w:val="24"/>
        </w:rPr>
        <w:t xml:space="preserve">Голова отделяется от остальной части полутуши следующим образом:</w:t>
      </w:r>
    </w:p>
    <w:p>
      <w:pPr>
        <w:spacing w:after="120"/>
        <w:jc w:val="both"/>
      </w:pPr>
      <w:r>
        <w:rPr>
          <w:rFonts w:ascii="Arial" w:cs="Arial" w:eastAsia="Arial" w:hAnsi="Arial"/>
          <w:sz w:val="24"/>
          <w:szCs w:val="24"/>
        </w:rPr>
        <w:t xml:space="preserve">- прямым отрубом параллельно черепу; или</w:t>
      </w:r>
    </w:p>
    <w:p>
      <w:pPr>
        <w:spacing w:after="120"/>
        <w:jc w:val="both"/>
      </w:pPr>
      <w:r>
        <w:rPr>
          <w:rFonts w:ascii="Arial" w:cs="Arial" w:eastAsia="Arial" w:hAnsi="Arial"/>
          <w:sz w:val="24"/>
          <w:szCs w:val="24"/>
        </w:rPr>
        <w:t xml:space="preserve">- отрубом параллельно черепу до уровня глаз и далее наклонно к передней части таким образом, чтобы оставить щековину, прикрепленной к полутуше.</w:t>
      </w:r>
    </w:p>
    <w:p>
      <w:pPr>
        <w:spacing w:after="120"/>
        <w:jc w:val="both"/>
      </w:pPr>
      <w:r>
        <w:rPr>
          <w:rFonts w:ascii="Arial" w:cs="Arial" w:eastAsia="Arial" w:hAnsi="Arial"/>
          <w:sz w:val="24"/>
          <w:szCs w:val="24"/>
        </w:rPr>
        <w:t xml:space="preserve">Щеки, свиные пятачки и уши, а также прилегающая к голове мякоть главным образом с тыльной стороны относятся к частям головы. Однако бескостное мясо переднего края, представленное одним отрубом (щековины, баки или щековины и баки вместе) попадает в подсубпозицию 0203 19 550, 0203 29 550, 0210 19 500 0 или 0210 19 810 0 в зависимости от конкретных условий.</w:t>
      </w:r>
    </w:p>
    <w:p>
      <w:pPr>
        <w:spacing w:after="120"/>
        <w:jc w:val="both"/>
      </w:pPr>
      <w:r>
        <w:rPr>
          <w:rFonts w:ascii="Arial" w:cs="Arial" w:eastAsia="Arial" w:hAnsi="Arial"/>
          <w:sz w:val="24"/>
          <w:szCs w:val="24"/>
        </w:rPr>
        <w:t xml:space="preserve">2Г. «Подкожный свиной жир» в подсубпозициях 0209 00 110 0 и 0209 00 190 0 означает накапливающиеся под шкурой животного и связанные с ней жировые ткани, независимо от части туши, из которой он получен; в любом случае масса жировых тканей должна превышать массу шкуры.</w:t>
      </w:r>
    </w:p>
    <w:p>
      <w:pPr>
        <w:spacing w:after="120"/>
        <w:jc w:val="both"/>
      </w:pPr>
      <w:r>
        <w:rPr>
          <w:rFonts w:ascii="Arial" w:cs="Arial" w:eastAsia="Arial" w:hAnsi="Arial"/>
          <w:sz w:val="24"/>
          <w:szCs w:val="24"/>
        </w:rPr>
        <w:t xml:space="preserve">Данные подсубпозиции включают также подкожный свиной жир, отделенный от шкуры.</w:t>
      </w:r>
    </w:p>
    <w:p>
      <w:pPr>
        <w:spacing w:after="120"/>
        <w:jc w:val="both"/>
      </w:pPr>
      <w:r>
        <w:rPr>
          <w:rFonts w:ascii="Arial" w:cs="Arial" w:eastAsia="Arial" w:hAnsi="Arial"/>
          <w:sz w:val="24"/>
          <w:szCs w:val="24"/>
        </w:rPr>
        <w:t xml:space="preserve">2Д. В подсубпозициях 0210 11 310 0, 0210 11 390 0, 0210 12 190 0 и 0210 19 600 0 - 0210 19 890 0 продукты, у которых в мясе отношение вода/белок равно или менее 2,8 (белок = содержание азота х 6,25), считаются как «сушеные или копченые».</w:t>
      </w:r>
    </w:p>
    <w:p>
      <w:pPr>
        <w:spacing w:after="120"/>
        <w:jc w:val="both"/>
      </w:pPr>
      <w:r>
        <w:rPr>
          <w:rFonts w:ascii="Arial" w:cs="Arial" w:eastAsia="Arial" w:hAnsi="Arial"/>
          <w:sz w:val="24"/>
          <w:szCs w:val="24"/>
        </w:rPr>
        <w:t xml:space="preserve">3А. Следующие термины, используемые в товарной позиции 0204, означают:</w:t>
      </w:r>
    </w:p>
    <w:p>
      <w:pPr>
        <w:spacing w:after="120"/>
        <w:jc w:val="both"/>
      </w:pPr>
      <w:r>
        <w:rPr>
          <w:rFonts w:ascii="Arial" w:cs="Arial" w:eastAsia="Arial" w:hAnsi="Arial"/>
          <w:sz w:val="24"/>
          <w:szCs w:val="24"/>
        </w:rPr>
        <w:t xml:space="preserve">а) «туши», включенные в субпозиции 0204 10, 0204 21, 0204 30, 0204 41 и подсубпозиции 0204 50 110 0 и 0204 50 510 0 - целые туши забитых животных после обескровливания, нутровки и снятия шкуры, импортируемые с головой или без головы, с ногами или без ног, с другими неотделенными субпродуктами или без них. Если туши импортируются без головы, то последняя должна быть отделена от туши в области атлантозатылочного сустава. При импорте туш без ног последние должны быть отрублены в области запястно-пястного или предплюсне-плюсневого сустава;</w:t>
      </w:r>
    </w:p>
    <w:p>
      <w:pPr>
        <w:spacing w:after="120"/>
        <w:jc w:val="both"/>
      </w:pPr>
      <w:r>
        <w:rPr>
          <w:rFonts w:ascii="Arial" w:cs="Arial" w:eastAsia="Arial" w:hAnsi="Arial"/>
          <w:sz w:val="24"/>
          <w:szCs w:val="24"/>
        </w:rPr>
        <w:t xml:space="preserve">б) «полутуши» в субпозициях 0204 10, 0204 21, 0204 30, 0204 41 и подсубпозициях 0204 50 110 0 и 0204 50 510 0продукт, получающийся в результате симметричного разруба целой туши по центру каждого шейного, грудного, поясничного и крестцового позвонков и по центру грудины и седалищно-лобкового сращения;</w:t>
      </w:r>
    </w:p>
    <w:p>
      <w:pPr>
        <w:spacing w:after="120"/>
        <w:jc w:val="both"/>
      </w:pPr>
      <w:r>
        <w:rPr>
          <w:rFonts w:ascii="Arial" w:cs="Arial" w:eastAsia="Arial" w:hAnsi="Arial"/>
          <w:sz w:val="24"/>
          <w:szCs w:val="24"/>
        </w:rPr>
        <w:t xml:space="preserve">в) «передние четвертины короткого разруба» в подсубпозициях 0204 22 100 0, 0204 42 100 0, 0204 50 130 0 и 0204 50 530 0 - передняя часть туши, с грудинкой или без грудинки, со всеми костями и лопатками, вместе с рулькой, зарезом и шейно-спинной частью, отрубленная под прямым углом к позвоночнику и содержащая минимально пять и максимально семь пар целых или разрубленных ребер;</w:t>
      </w:r>
    </w:p>
    <w:p>
      <w:pPr>
        <w:spacing w:after="120"/>
        <w:jc w:val="both"/>
      </w:pPr>
      <w:r>
        <w:rPr>
          <w:rFonts w:ascii="Arial" w:cs="Arial" w:eastAsia="Arial" w:hAnsi="Arial"/>
          <w:sz w:val="24"/>
          <w:szCs w:val="24"/>
        </w:rPr>
        <w:t xml:space="preserve">г) «передняя четвертина короткого разруба» в подсубпозициях 0204 22 100 0, 0204 42 100 0, 0204 50 130 0 и 0204 50 530 0 - передняя часть полутуши, с грудинкой или без грудинки, со всеми костями и лопаткой, вместе с рулькой, зарезом и шейно-спинной частью, отрубленная под прямым углом к позвоночнику и содержащая минимально пять и максимально семь целых или разрубленных ребер;</w:t>
      </w:r>
    </w:p>
    <w:p>
      <w:pPr>
        <w:spacing w:after="120"/>
        <w:jc w:val="both"/>
      </w:pPr>
      <w:r>
        <w:rPr>
          <w:rFonts w:ascii="Arial" w:cs="Arial" w:eastAsia="Arial" w:hAnsi="Arial"/>
          <w:sz w:val="24"/>
          <w:szCs w:val="24"/>
        </w:rPr>
        <w:t xml:space="preserve">д) «хребтовые края спинной части и/или почечные части» в подсубпозициях 0204 22 300 0, 0204 42 300 0, 0204 50 150 0 и 0204 50 550 0 - оставшаяся часть туши после удаления тазобедренных частей с голяшкой и коротких передних четвертин с почками или без почек; при отделении от почечных частей хребтовые края спинной части должны иметь минимально пять поясничных позвонков; почечные части после отделения от хребтовых краев должны иметь минимально пять пар целых или разрубленных ребер;</w:t>
      </w:r>
    </w:p>
    <w:p>
      <w:pPr>
        <w:spacing w:after="120"/>
        <w:jc w:val="both"/>
      </w:pPr>
      <w:r>
        <w:rPr>
          <w:rFonts w:ascii="Arial" w:cs="Arial" w:eastAsia="Arial" w:hAnsi="Arial"/>
          <w:sz w:val="24"/>
          <w:szCs w:val="24"/>
        </w:rPr>
        <w:t xml:space="preserve">е) «хребтовый край спинной части и/или почечная часть» в подсубпозициях 0204 22 300 0, 0204 42 300 0, 0204 50 150 0 и 0204 50 550 0 - оставшаяся часть полутуши после удаления тазобедренной части с голяшкой и коротких передних четвертин с почкой или без почки; при отделении от почечной части хребтовый край спинной части должен иметь минимально пять поясничных позвонков; почечная часть после отделения от хребтового края должна иметь минимально пять целых или разрубленных ребер;</w:t>
      </w:r>
    </w:p>
    <w:p>
      <w:pPr>
        <w:spacing w:after="120"/>
        <w:jc w:val="both"/>
      </w:pPr>
      <w:r>
        <w:rPr>
          <w:rFonts w:ascii="Arial" w:cs="Arial" w:eastAsia="Arial" w:hAnsi="Arial"/>
          <w:sz w:val="24"/>
          <w:szCs w:val="24"/>
        </w:rPr>
        <w:t xml:space="preserve">ж) «тазобедренные части с голяшкой» в подсубпозициях 0204 22 500 0, 0204 42 500 0, 0204 50 190 0 и 0204 50 590 0 - задняя часть туши, включая все кости и задние голяшки, отрубленная под прямым углом к позвоночнику на уровне шестого поясничного позвонка непосредственно под подвздошной костью или на уровне четвертого крестцового позвонка через подвздошную кость по направлению к седалищно-лобковому сращению;</w:t>
      </w:r>
    </w:p>
    <w:p>
      <w:pPr>
        <w:spacing w:after="120"/>
        <w:jc w:val="both"/>
      </w:pPr>
      <w:r>
        <w:rPr>
          <w:rFonts w:ascii="Arial" w:cs="Arial" w:eastAsia="Arial" w:hAnsi="Arial"/>
          <w:sz w:val="24"/>
          <w:szCs w:val="24"/>
        </w:rPr>
        <w:t xml:space="preserve">з) «тазобедренная часть с голяшкой» в подсубпозициях 0204 22 500 0, 0204 42 500 0, 0204 50 190 0 и 0204 50 590 0 - задняя часть полутуши, включая все кости и заднюю голяшку, отрубленная под прямым углом к позвоночнику на уровне шестого поясничного позвонка непосредственно под подвздошной костью или на уровне четвертого крестцового позвонка через подвздошную кость по направлению к седалищно-лобковому сращению.</w:t>
      </w:r>
    </w:p>
    <w:p>
      <w:pPr>
        <w:spacing w:after="120"/>
        <w:jc w:val="both"/>
      </w:pPr>
      <w:r>
        <w:rPr>
          <w:rFonts w:ascii="Arial" w:cs="Arial" w:eastAsia="Arial" w:hAnsi="Arial"/>
          <w:sz w:val="24"/>
          <w:szCs w:val="24"/>
        </w:rPr>
        <w:t xml:space="preserve">3Б. При определении количества целых или разрубленных ребер в соответствии с пунктом 3А в расчет принимаются лишь ребра, прикрепленные к позвоночнику.</w:t>
      </w:r>
    </w:p>
    <w:p>
      <w:pPr>
        <w:spacing w:after="120"/>
        <w:jc w:val="both"/>
      </w:pPr>
      <w:r>
        <w:rPr>
          <w:rFonts w:ascii="Arial" w:cs="Arial" w:eastAsia="Arial" w:hAnsi="Arial"/>
          <w:sz w:val="24"/>
          <w:szCs w:val="24"/>
        </w:rPr>
        <w:t xml:space="preserve">4. Приведенные ниже термины означают:</w:t>
      </w:r>
    </w:p>
    <w:p>
      <w:pPr>
        <w:spacing w:after="120"/>
        <w:jc w:val="both"/>
      </w:pPr>
      <w:r>
        <w:rPr>
          <w:rFonts w:ascii="Arial" w:cs="Arial" w:eastAsia="Arial" w:hAnsi="Arial"/>
          <w:sz w:val="24"/>
          <w:szCs w:val="24"/>
        </w:rPr>
        <w:t xml:space="preserve">а) «части тушек необваленные» в подсубпозициях 0207 13 200 - 0207 13 600, 0207 14 200 - 0207 14 600, 0207 26 2000207 26 700, 0207 27 200 - 0207 27 700, 0207 35 210 - 0207 35 630 и 0207 36 210 - 0207 36 630 - части, включающие все кости.</w:t>
      </w:r>
    </w:p>
    <w:p>
      <w:pPr>
        <w:spacing w:after="120"/>
        <w:jc w:val="both"/>
      </w:pPr>
      <w:r>
        <w:rPr>
          <w:rFonts w:ascii="Arial" w:cs="Arial" w:eastAsia="Arial" w:hAnsi="Arial"/>
          <w:sz w:val="24"/>
          <w:szCs w:val="24"/>
        </w:rPr>
        <w:t xml:space="preserve">Части тушек, описанные в пункте (а), но частично освобожденные от костей, включаются в подсубпозицию 0207 13 700, 0207 14 700, 0207 26 800, 0207 35 790 или 0207 36 790;</w:t>
      </w:r>
    </w:p>
    <w:p>
      <w:pPr>
        <w:spacing w:after="120"/>
        <w:jc w:val="both"/>
      </w:pPr>
      <w:r>
        <w:rPr>
          <w:rFonts w:ascii="Arial" w:cs="Arial" w:eastAsia="Arial" w:hAnsi="Arial"/>
          <w:sz w:val="24"/>
          <w:szCs w:val="24"/>
        </w:rPr>
        <w:t xml:space="preserve">б) «половины» в подсубпозициях 0207 13 200, 0207 14 200, 0207 26 200, 0207 27 200, 0207 35 210, 0207 35 230, 0207 35 250, 0207 36 210, 0207 36 230 и 0207 36 250 - половины тушек домашней птицы, полученные при разрезании вдоль грудины и спинного хребта;</w:t>
      </w:r>
    </w:p>
    <w:p>
      <w:pPr>
        <w:spacing w:after="120"/>
        <w:jc w:val="both"/>
      </w:pPr>
      <w:r>
        <w:rPr>
          <w:rFonts w:ascii="Arial" w:cs="Arial" w:eastAsia="Arial" w:hAnsi="Arial"/>
          <w:sz w:val="24"/>
          <w:szCs w:val="24"/>
        </w:rPr>
        <w:t xml:space="preserve">в) «четвертины» в подсубпозициях 0207 13 200, 0207 14 200, 0207 26 200, 0207 27 200, 0207 35 210, 0207 35 230, 0207 35 250, 0207 36 210, 0207 36 230 и 0207 36 250 - четвертины ножные или четвертины грудные, полученные при разрезании половин;</w:t>
      </w:r>
    </w:p>
    <w:p>
      <w:pPr>
        <w:spacing w:after="120"/>
        <w:jc w:val="both"/>
      </w:pPr>
      <w:r>
        <w:rPr>
          <w:rFonts w:ascii="Arial" w:cs="Arial" w:eastAsia="Arial" w:hAnsi="Arial"/>
          <w:sz w:val="24"/>
          <w:szCs w:val="24"/>
        </w:rPr>
        <w:t xml:space="preserve">г) «крылья целые, с тонким концом или без него» в подсубпозициях 0207 13 300, 0207 14 300, 0207 26 300, 0207 27 300, 0207 35 310 и 0207 36 310 - части тушек, состоящие из плечевой кости, лучевой кости и локтевой кости вместе с прилегающими к ним мышцами. Тонкий конец, включающий кистевую кость, может быть удален. Данный отруб должен быть отделен от тушки по суставам;</w:t>
      </w:r>
    </w:p>
    <w:p>
      <w:pPr>
        <w:spacing w:after="120"/>
        <w:jc w:val="both"/>
      </w:pPr>
      <w:r>
        <w:rPr>
          <w:rFonts w:ascii="Arial" w:cs="Arial" w:eastAsia="Arial" w:hAnsi="Arial"/>
          <w:sz w:val="24"/>
          <w:szCs w:val="24"/>
        </w:rPr>
        <w:t xml:space="preserve">д) «грудки» в подсубпозициях 0207 13 500, 0207 14 500, 0207 26 500, 0207 27 500, 0207 35 510, 0207 35 530, 0207 36 510 и 0207 36 530 - части тушек, состоящие из грудины и ребер с обеих ее сторон, вместе с прилегающими к ним мышцами;</w:t>
      </w:r>
    </w:p>
    <w:p>
      <w:pPr>
        <w:spacing w:after="120"/>
        <w:jc w:val="both"/>
      </w:pPr>
      <w:r>
        <w:rPr>
          <w:rFonts w:ascii="Arial" w:cs="Arial" w:eastAsia="Arial" w:hAnsi="Arial"/>
          <w:sz w:val="24"/>
          <w:szCs w:val="24"/>
        </w:rPr>
        <w:t xml:space="preserve">е) «ножки» в подсубпозициях 0207 13 600, 0207 14 600, 0207 35 610, 0207 35 630, 0207 36 610 и 0207 36 630куски кур домашних, состоящие из бедренной,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ж) «голени индеек» в подсубпозициях 0207 26 600 и 0207 27 600куски индеек, состоящие из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з) «ножки индеек, кроме голени» в подсубпозициях 0207 26 700 и 0207 27 700 - куски индеек, состоящие из бедренной кости вместе с прилегающими к ней мышцами или из бедренной,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и) «гусиные или утиные палетоты» в подсубпозициях 0207 35 710 и 0207 36 710 - тушки гусей или уток, ощипанные и полностью потрошеные, без головы и плюсен ног, после удаления скелетных костей (грудной кости, ребер, позвоночника и крестца), но с сохранением бедренной кости, берцовых костей и плечевой кости.</w:t>
      </w:r>
    </w:p>
    <w:p>
      <w:pPr>
        <w:spacing w:after="120"/>
        <w:jc w:val="both"/>
      </w:pPr>
      <w:r>
        <w:rPr>
          <w:rFonts w:ascii="Arial" w:cs="Arial" w:eastAsia="Arial" w:hAnsi="Arial"/>
          <w:sz w:val="24"/>
          <w:szCs w:val="24"/>
        </w:rPr>
        <w:t xml:space="preserve">5. Величина пошлины для смесей данной группы должна рассчитываться следующим образом:</w:t>
      </w:r>
    </w:p>
    <w:p>
      <w:pPr>
        <w:spacing w:after="120"/>
        <w:jc w:val="both"/>
      </w:pPr>
      <w:r>
        <w:rPr>
          <w:rFonts w:ascii="Arial" w:cs="Arial" w:eastAsia="Arial" w:hAnsi="Arial"/>
          <w:sz w:val="24"/>
          <w:szCs w:val="24"/>
        </w:rPr>
        <w:t xml:space="preserve">а) для смесей, в которых один из компонентов составляет не менее 90 мас.%, применяется ставка таможенной пошлины, используемая для этого компонента;</w:t>
      </w:r>
    </w:p>
    <w:p>
      <w:pPr>
        <w:spacing w:after="120"/>
        <w:jc w:val="both"/>
      </w:pPr>
      <w:r>
        <w:rPr>
          <w:rFonts w:ascii="Arial" w:cs="Arial" w:eastAsia="Arial" w:hAnsi="Arial"/>
          <w:sz w:val="24"/>
          <w:szCs w:val="24"/>
        </w:rPr>
        <w:t xml:space="preserve">б) для прочих смесей применяется ставка таможенной пошлины того компонента, который дает наиболее высокую пошлину.</w:t>
      </w:r>
    </w:p>
    <w:p>
      <w:pPr>
        <w:spacing w:after="120"/>
        <w:jc w:val="both"/>
      </w:pPr>
      <w:r>
        <w:rPr>
          <w:rFonts w:ascii="Arial" w:cs="Arial" w:eastAsia="Arial" w:hAnsi="Arial"/>
          <w:sz w:val="24"/>
          <w:szCs w:val="24"/>
        </w:rPr>
        <w:t xml:space="preserve">6а. Мясо с приправами без тепловой кулинарной обработки включается в группу 16. «Мясо с приправами» не должно подвергаться тепловой кулинарной обработке, причем приправа должна быть или внутри или на всей поверхности продукта, и она должна быть или видна невооруженным глазом или явно определяться на вкус.</w:t>
      </w:r>
    </w:p>
    <w:p>
      <w:pPr>
        <w:spacing w:after="120"/>
        <w:jc w:val="both"/>
      </w:pPr>
      <w:r>
        <w:rPr>
          <w:rFonts w:ascii="Arial" w:cs="Arial" w:eastAsia="Arial" w:hAnsi="Arial"/>
          <w:sz w:val="24"/>
          <w:szCs w:val="24"/>
        </w:rPr>
        <w:t xml:space="preserve">6б. Продукты товарной позиции 0210, приправленные в процессе приготовления, включаются в данную товарную позицию при условии, что добавление приправ не изменило их отличительные признаки.</w:t>
      </w:r>
    </w:p>
    <w:p>
      <w:pPr>
        <w:spacing w:after="120"/>
        <w:jc w:val="both"/>
      </w:pPr>
      <w:r>
        <w:rPr>
          <w:rFonts w:ascii="Arial" w:cs="Arial" w:eastAsia="Arial" w:hAnsi="Arial"/>
          <w:sz w:val="24"/>
          <w:szCs w:val="24"/>
        </w:rPr>
        <w:t xml:space="preserve">7. В товарной позиции 0210 термины «мясо и пищевые мясные субпродукты, соленые, в рассоле» означают мясо и съедобные мясные субпродукты, которые равномерно пропитаны солью, с общим содержанием соли 1,2 мас.% или более, при условии, что посол обеспечивает длительную сохранность.</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0202 10 000 1, 0202 20 100 1, 0202 20 300 1, 0202 20 500 1, 0202 20 900 1, 0202 30 100 2, 0202 30 500 2 и 0202 30 900 2 включаются товары, суммарный объем ввоза которых в Российскую Федерацию в 2007 году составляет 440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- 347,6 тыс. тонн;</w:t>
      </w:r>
    </w:p>
    <w:p>
      <w:pPr>
        <w:spacing w:after="120"/>
        <w:jc w:val="both"/>
      </w:pPr>
      <w:r>
        <w:rPr>
          <w:rFonts w:ascii="Arial" w:cs="Arial" w:eastAsia="Arial" w:hAnsi="Arial"/>
          <w:sz w:val="24"/>
          <w:szCs w:val="24"/>
        </w:rPr>
        <w:t xml:space="preserve">США - 18,1 тыс. тонн;</w:t>
      </w:r>
    </w:p>
    <w:p>
      <w:pPr>
        <w:spacing w:after="120"/>
        <w:jc w:val="both"/>
      </w:pPr>
      <w:r>
        <w:rPr>
          <w:rFonts w:ascii="Arial" w:cs="Arial" w:eastAsia="Arial" w:hAnsi="Arial"/>
          <w:sz w:val="24"/>
          <w:szCs w:val="24"/>
        </w:rPr>
        <w:t xml:space="preserve">Парагвая - 3 тыс. тонн;</w:t>
      </w:r>
    </w:p>
    <w:p>
      <w:pPr>
        <w:spacing w:after="120"/>
        <w:jc w:val="both"/>
      </w:pPr>
      <w:r>
        <w:rPr>
          <w:rFonts w:ascii="Arial" w:cs="Arial" w:eastAsia="Arial" w:hAnsi="Arial"/>
          <w:sz w:val="24"/>
          <w:szCs w:val="24"/>
        </w:rPr>
        <w:t xml:space="preserve">других государств - 71,3 тыс. тонн.</w:t>
      </w:r>
    </w:p>
    <w:p>
      <w:pPr>
        <w:spacing w:after="120"/>
        <w:jc w:val="both"/>
      </w:pPr>
      <w:r>
        <w:rPr>
          <w:rFonts w:ascii="Arial" w:cs="Arial" w:eastAsia="Arial" w:hAnsi="Arial"/>
          <w:sz w:val="24"/>
          <w:szCs w:val="24"/>
        </w:rPr>
        <w:t xml:space="preserve">2. В подсубпозиции 0203 11 100 1, 0203 11 900 1, 0203 12 110 1, 0203 12 190 1, 0203 12 900 1, 0203 19 110 1, 0203 19 130 1, 0203 19 150 1, 0203 19 550 1, 0203 19 590 1, 0203 19 900 1, 0203 21 100 1, 0203 21 900 1, 0203 22 110 1, 0203 22 190 1, 0203 22 900 1, 0203 29 110 1, 0203 29 130 1, 0203 29 150 1, 0203 29 550 1, 0203 29 590 1 и 0203 29 900 1 включаются товары, суммарный объем ввоза которых в Российскую Федерацию в 2007 году составляет 484,8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- 244,9 тыс. тонн;</w:t>
      </w:r>
    </w:p>
    <w:p>
      <w:pPr>
        <w:spacing w:after="120"/>
        <w:jc w:val="both"/>
      </w:pPr>
      <w:r>
        <w:rPr>
          <w:rFonts w:ascii="Arial" w:cs="Arial" w:eastAsia="Arial" w:hAnsi="Arial"/>
          <w:sz w:val="24"/>
          <w:szCs w:val="24"/>
        </w:rPr>
        <w:t xml:space="preserve">США - 49,0 тыс. тонн;</w:t>
      </w:r>
    </w:p>
    <w:p>
      <w:pPr>
        <w:spacing w:after="120"/>
        <w:jc w:val="both"/>
      </w:pPr>
      <w:r>
        <w:rPr>
          <w:rFonts w:ascii="Arial" w:cs="Arial" w:eastAsia="Arial" w:hAnsi="Arial"/>
          <w:sz w:val="24"/>
          <w:szCs w:val="24"/>
        </w:rPr>
        <w:t xml:space="preserve">Парагвая - 1 тыс. тонн;</w:t>
      </w:r>
    </w:p>
    <w:p>
      <w:pPr>
        <w:spacing w:after="120"/>
        <w:jc w:val="both"/>
      </w:pPr>
      <w:r>
        <w:rPr>
          <w:rFonts w:ascii="Arial" w:cs="Arial" w:eastAsia="Arial" w:hAnsi="Arial"/>
          <w:sz w:val="24"/>
          <w:szCs w:val="24"/>
        </w:rPr>
        <w:t xml:space="preserve">других государств - 189,9 тыс. тонн.</w:t>
      </w:r>
    </w:p>
    <w:p>
      <w:pPr>
        <w:spacing w:after="120"/>
        <w:jc w:val="both"/>
      </w:pPr>
      <w:r>
        <w:rPr>
          <w:rFonts w:ascii="Arial" w:cs="Arial" w:eastAsia="Arial" w:hAnsi="Arial"/>
          <w:sz w:val="24"/>
          <w:szCs w:val="24"/>
        </w:rPr>
        <w:t xml:space="preserve">3. В подсубпозиции 0201 10 000 1, 0201 20 200 1, 0201 20 300 1, 0201 20 500 1, 0201 20 900 1 и 0201 30 000 2 включаются товары, суммарный объем ввоза которых в Российскую Федерацию в 2007 году составляет 28,3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- 27,8 тыс. тонн;</w:t>
      </w:r>
    </w:p>
    <w:p>
      <w:pPr>
        <w:spacing w:after="120"/>
        <w:jc w:val="both"/>
      </w:pPr>
      <w:r>
        <w:rPr>
          <w:rFonts w:ascii="Arial" w:cs="Arial" w:eastAsia="Arial" w:hAnsi="Arial"/>
          <w:sz w:val="24"/>
          <w:szCs w:val="24"/>
        </w:rPr>
        <w:t xml:space="preserve">других государств - 0,5 тыс. тонн.</w:t>
      </w:r>
    </w:p>
    <w:p>
      <w:pPr>
        <w:spacing w:after="120"/>
        <w:jc w:val="both"/>
      </w:pPr>
      <w:r>
        <w:rPr>
          <w:rFonts w:ascii="Arial" w:cs="Arial" w:eastAsia="Arial" w:hAnsi="Arial"/>
          <w:sz w:val="24"/>
          <w:szCs w:val="24"/>
        </w:rPr>
        <w:t xml:space="preserve">4. В подсубпозиции 0207 11 100 1, 0207 11 300 1, 0207 11 900 1, 0207 12 100 1, 0207 12 900 1, 0207 13 100 1, 0207 13 200 1, 0207 13 300 1, 0207 13 400 1, 0207 13 500 1, 0207 13 600 1, 0207 13 700 1, 0207 13 910 1, 0207 13 990 1, 0207 14 100 1, 0207 14 200 1, 0207 14 300 1, 0207 14 400 1, 0207 14 500 1, 0207 14 600 1, 0207 14 700 1, 0207 14 910 1, 0207 14 990 1, 0207 24 100 1, 0207 24 900 1, 0207 25 100 1, 0207 25 900 1, 0207 26 100 1, 0207 26 200 1, 0207 26 300 1, 0207 26 400 1, 0207 26 500 1, 0207 26 600 1, 0207 26 700 1, 0207 26 800 1, 0207 26 910 1, 0207 26 990 1, 0207 27 100 1, 0207 27 200 1, 0207 27 300 1, 0207 27 400 1, 0207 27 500 1, 0207 27 600 1, 0207 27 700 1, 0207 27 800 1, 0207 27 910 1, 0207 27 990 1, 0207 32 110 1, 0207 32 150 1, 0207 32 190 1, 0207 32 510 1, 0207 32 590 1, 0207 32 900 1, 0207 33 110 1, 0207 33 190 1, 0207 33 510 1, 0207 33 590 1, 0207 33 900 1, 0207 34 100 1, 0207 34 900 1, 0207 35 110 1, 0207 35 150 2, 0207 35 150 4, 0207 35 210 1, 0207 35 230 1, 0207 35 250 1, 0207 35 310 2, 0207 35 310 4, 0207 35 410 2, 0207 35 410 4, 0207 35 510 1, 0207 35 530 2, 0207 35 530 4, 0207 35 610 1, 0207 35 630 2, 0207 35 630 4, 0207 35 710 1, 0207 35 790 2, 0207 35 790 4, 0207 35 910 1, 0207 35 990 1, 0207 36 110 1, 0207 36 150 2, 0207 36 150 4, 0207 36 210 1, 0207 36 230 1, 0207 36 250 1, 0207 36 310 2, 0207 36 310 4, 0207 36 410 2, 0207 36 410 4, 0207 36 510 1, 0207 36 530 2, 0207 36 530 4, 0207 36 610 1, 0207 36 630 2, 0207 36 630 4, 0207 36 710 1, 0207 36 790 2, 0207 36 790 4, 0207 36 810 1, 0207 36 850 1, 0207 36 890 1, 0207 36 900 1 включаются товары, суммарный объем ввоза которых в 2007 году составляет 1171,2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- 228,6 тыс. тонн;</w:t>
      </w:r>
    </w:p>
    <w:p>
      <w:pPr>
        <w:spacing w:after="120"/>
        <w:jc w:val="both"/>
      </w:pPr>
      <w:r>
        <w:rPr>
          <w:rFonts w:ascii="Arial" w:cs="Arial" w:eastAsia="Arial" w:hAnsi="Arial"/>
          <w:sz w:val="24"/>
          <w:szCs w:val="24"/>
        </w:rPr>
        <w:t xml:space="preserve">США - 871,4 тыс. тонн;</w:t>
      </w:r>
    </w:p>
    <w:p>
      <w:pPr>
        <w:spacing w:after="120"/>
        <w:jc w:val="both"/>
      </w:pPr>
      <w:r>
        <w:rPr>
          <w:rFonts w:ascii="Arial" w:cs="Arial" w:eastAsia="Arial" w:hAnsi="Arial"/>
          <w:sz w:val="24"/>
          <w:szCs w:val="24"/>
        </w:rPr>
        <w:t xml:space="preserve">Парагвая - 5 тыс. тонн;</w:t>
      </w:r>
    </w:p>
    <w:p>
      <w:pPr>
        <w:spacing w:after="120"/>
        <w:jc w:val="both"/>
      </w:pPr>
      <w:r>
        <w:rPr>
          <w:rFonts w:ascii="Arial" w:cs="Arial" w:eastAsia="Arial" w:hAnsi="Arial"/>
          <w:sz w:val="24"/>
          <w:szCs w:val="24"/>
        </w:rPr>
        <w:t xml:space="preserve">других государств - 66,2 тыс. тонн.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0201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03</w:t>
      </w:r>
    </w:p>
    <w:p>
      <w:pPr>
        <w:spacing w:after="120"/>
        <w:jc w:val="both"/>
      </w:pPr>
      <w:r>
        <w:rPr>
          <w:rFonts w:ascii="Arial" w:cs="Arial" w:eastAsia="Arial" w:hAnsi="Arial"/>
          <w:sz w:val="24"/>
          <w:szCs w:val="24"/>
        </w:rPr>
        <w:t xml:space="preserve">Рыба и ракообразные, моллюски и прочие водные беспозвоночные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млекопитающие товарной позиции 0106;</w:t>
      </w:r>
    </w:p>
    <w:p>
      <w:pPr>
        <w:spacing w:after="120"/>
        <w:jc w:val="both"/>
      </w:pPr>
      <w:r>
        <w:rPr>
          <w:rFonts w:ascii="Arial" w:cs="Arial" w:eastAsia="Arial" w:hAnsi="Arial"/>
          <w:sz w:val="24"/>
          <w:szCs w:val="24"/>
        </w:rPr>
        <w:t xml:space="preserve">б) мясо млекопитающих товарной позиции 0106 (товарная позиция 0208 или 0210);</w:t>
      </w:r>
    </w:p>
    <w:p>
      <w:pPr>
        <w:spacing w:after="120"/>
        <w:jc w:val="both"/>
      </w:pPr>
      <w:r>
        <w:rPr>
          <w:rFonts w:ascii="Arial" w:cs="Arial" w:eastAsia="Arial" w:hAnsi="Arial"/>
          <w:sz w:val="24"/>
          <w:szCs w:val="24"/>
        </w:rPr>
        <w:t xml:space="preserve">в) рыба (включая ее печень, икру и молоки) или ракообразные, моллюски или прочие водные беспозвоночные, мертвые и непригодные или не подходящие для употребления в пищу по своей природе или из-за их состояния (группа 05); рыбная мука тонкого и грубого помола или гранулы из рыбы или ракообразных, моллюсков или прочих водных беспозвоночных, не пригодные для употребления в пищу (товарная позиция 2301); или</w:t>
      </w:r>
    </w:p>
    <w:p>
      <w:pPr>
        <w:spacing w:after="120"/>
        <w:jc w:val="both"/>
      </w:pPr>
      <w:r>
        <w:rPr>
          <w:rFonts w:ascii="Arial" w:cs="Arial" w:eastAsia="Arial" w:hAnsi="Arial"/>
          <w:sz w:val="24"/>
          <w:szCs w:val="24"/>
        </w:rPr>
        <w:t xml:space="preserve">г) икра осетровых или ее заменители, изготовленные из икринок рыбы (товарная позиция 1604).</w:t>
      </w:r>
    </w:p>
    <w:p>
      <w:pPr>
        <w:spacing w:after="120"/>
        <w:jc w:val="both"/>
      </w:pPr>
      <w:r>
        <w:rPr>
          <w:rFonts w:ascii="Arial" w:cs="Arial" w:eastAsia="Arial" w:hAnsi="Arial"/>
          <w:sz w:val="24"/>
          <w:szCs w:val="24"/>
        </w:rPr>
        <w:t xml:space="preserve">2. В данной группе термин «гранулы» означает продукты, агломерированные либо непосредственно прессованием, либо с добавлением в небольшом количестве связующего вещества.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03</w:t>
      </w:r>
    </w:p>
    <w:p>
      <w:pPr>
        <w:spacing w:after="120"/>
        <w:jc w:val="both"/>
      </w:pPr>
      <w:r>
        <w:rPr>
          <w:rFonts w:ascii="Arial" w:cs="Arial" w:eastAsia="Arial" w:hAnsi="Arial"/>
          <w:sz w:val="24"/>
          <w:szCs w:val="24"/>
        </w:rPr>
        <w:t xml:space="preserve">Рыба и ракообразные, моллюски и прочие водные беспозвоночные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млекопитающие товарной позиции 0106;</w:t>
      </w:r>
    </w:p>
    <w:p>
      <w:pPr>
        <w:spacing w:after="120"/>
        <w:jc w:val="both"/>
      </w:pPr>
      <w:r>
        <w:rPr>
          <w:rFonts w:ascii="Arial" w:cs="Arial" w:eastAsia="Arial" w:hAnsi="Arial"/>
          <w:sz w:val="24"/>
          <w:szCs w:val="24"/>
        </w:rPr>
        <w:t xml:space="preserve">б) мясо млекопитающих товарной позиции 0106 (товарная позиция 0208 или 0210);</w:t>
      </w:r>
    </w:p>
    <w:p>
      <w:pPr>
        <w:spacing w:after="120"/>
        <w:jc w:val="both"/>
      </w:pPr>
      <w:r>
        <w:rPr>
          <w:rFonts w:ascii="Arial" w:cs="Arial" w:eastAsia="Arial" w:hAnsi="Arial"/>
          <w:sz w:val="24"/>
          <w:szCs w:val="24"/>
        </w:rPr>
        <w:t xml:space="preserve">в) рыба (включая ее печень, икру и молоки) или ракообразные, моллюски или прочие водные беспозвоночные, мертвые и непригодные или не подходящие для употребления в пищу по своей природе или из-за их состояния (группа 05); рыбная мука тонкого и грубого помола или гранулы из рыбы или ракообразных, моллюсков или прочих водных беспозвоночных, не пригодные для употребления в пищу (товарная позиция 2301); или</w:t>
      </w:r>
    </w:p>
    <w:p>
      <w:pPr>
        <w:spacing w:after="120"/>
        <w:jc w:val="both"/>
      </w:pPr>
      <w:r>
        <w:rPr>
          <w:rFonts w:ascii="Arial" w:cs="Arial" w:eastAsia="Arial" w:hAnsi="Arial"/>
          <w:sz w:val="24"/>
          <w:szCs w:val="24"/>
        </w:rPr>
        <w:t xml:space="preserve">г) икра осетровых или ее заменители, изготовленные из икринок рыбы (товарная позиция 1604).</w:t>
      </w:r>
    </w:p>
    <w:p>
      <w:pPr>
        <w:spacing w:after="120"/>
        <w:jc w:val="both"/>
      </w:pPr>
      <w:r>
        <w:rPr>
          <w:rFonts w:ascii="Arial" w:cs="Arial" w:eastAsia="Arial" w:hAnsi="Arial"/>
          <w:sz w:val="24"/>
          <w:szCs w:val="24"/>
        </w:rPr>
        <w:t xml:space="preserve">2. В данной группе термин «гранулы» означает продукты, агломерированные либо непосредственно прессованием, либо с добавлением в небольшом количестве связующего вещества.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04</w:t>
      </w:r>
    </w:p>
    <w:p>
      <w:pPr>
        <w:spacing w:after="120"/>
        <w:jc w:val="both"/>
      </w:pPr>
      <w:r>
        <w:rPr>
          <w:rFonts w:ascii="Arial" w:cs="Arial" w:eastAsia="Arial" w:hAnsi="Arial"/>
          <w:sz w:val="24"/>
          <w:szCs w:val="24"/>
        </w:rPr>
        <w:t xml:space="preserve">Молочная продукция; яйца птиц; мед натуральный; пищевые продукты животного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Термин «молоко» означает цельное молоко, а также частично или полностью обезжиренное молоко.</w:t>
      </w:r>
    </w:p>
    <w:p>
      <w:pPr>
        <w:spacing w:after="120"/>
        <w:jc w:val="both"/>
      </w:pPr>
      <w:r>
        <w:rPr>
          <w:rFonts w:ascii="Arial" w:cs="Arial" w:eastAsia="Arial" w:hAnsi="Arial"/>
          <w:sz w:val="24"/>
          <w:szCs w:val="24"/>
        </w:rPr>
        <w:t xml:space="preserve">2. В товарной позиции 0405:</w:t>
      </w:r>
    </w:p>
    <w:p>
      <w:pPr>
        <w:spacing w:after="120"/>
        <w:jc w:val="both"/>
      </w:pPr>
      <w:r>
        <w:rPr>
          <w:rFonts w:ascii="Arial" w:cs="Arial" w:eastAsia="Arial" w:hAnsi="Arial"/>
          <w:sz w:val="24"/>
          <w:szCs w:val="24"/>
        </w:rPr>
        <w:t xml:space="preserve">а) термин «сливочное масло» означает натуральное сливочное масло, сывороточное масло или рекомбинированное масло (свежее, соленое или прогорклое, включая консервированное масло), изготовленное исключительно из молока, с содержанием молочного жира 80 мас.% или более, но не более 95 мас.%, с максимальным содержанием сухого (обезжиренного) остатка молока 2 мас.% и максимальным содержанием воды 16 мас.%. Сливочное масло не содержит добавленных эмульгаторов, но может содержать хлорид натрия, пищевые красители, нейтрализующие соли и культуры безвредных бактерий, продуцирующих молочную кислоту;</w:t>
      </w:r>
    </w:p>
    <w:p>
      <w:pPr>
        <w:spacing w:after="120"/>
        <w:jc w:val="both"/>
      </w:pPr>
      <w:r>
        <w:rPr>
          <w:rFonts w:ascii="Arial" w:cs="Arial" w:eastAsia="Arial" w:hAnsi="Arial"/>
          <w:sz w:val="24"/>
          <w:szCs w:val="24"/>
        </w:rPr>
        <w:t xml:space="preserve">б) термин «молочные пасты» означает способную намазываться эмульсию типа вода в масле, содержащую молочный жир в качестве единственного жира в продукте в количестве 39 мас.% или более, но менее 80 мас.%.</w:t>
      </w:r>
    </w:p>
    <w:p>
      <w:pPr>
        <w:spacing w:after="120"/>
        <w:jc w:val="both"/>
      </w:pPr>
      <w:r>
        <w:rPr>
          <w:rFonts w:ascii="Arial" w:cs="Arial" w:eastAsia="Arial" w:hAnsi="Arial"/>
          <w:sz w:val="24"/>
          <w:szCs w:val="24"/>
        </w:rPr>
        <w:t xml:space="preserve">3. Продукты, полученные при концентрировании молочной сыворотки и с добавлением молока или молочного жира, включаются как сыры в товарную позицию 0406 при условии, что они обладают тремя следующими характеристиками:</w:t>
      </w:r>
    </w:p>
    <w:p>
      <w:pPr>
        <w:spacing w:after="120"/>
        <w:jc w:val="both"/>
      </w:pPr>
      <w:r>
        <w:rPr>
          <w:rFonts w:ascii="Arial" w:cs="Arial" w:eastAsia="Arial" w:hAnsi="Arial"/>
          <w:sz w:val="24"/>
          <w:szCs w:val="24"/>
        </w:rPr>
        <w:t xml:space="preserve">а) содержание молочного жира, в пересчете на сухое вещество, 5 мас.% или более;</w:t>
      </w:r>
    </w:p>
    <w:p>
      <w:pPr>
        <w:spacing w:after="120"/>
        <w:jc w:val="both"/>
      </w:pPr>
      <w:r>
        <w:rPr>
          <w:rFonts w:ascii="Arial" w:cs="Arial" w:eastAsia="Arial" w:hAnsi="Arial"/>
          <w:sz w:val="24"/>
          <w:szCs w:val="24"/>
        </w:rPr>
        <w:t xml:space="preserve">б) содержание сухого вещества не менее 70 мас.%, но не более 85 мас.%; и</w:t>
      </w:r>
    </w:p>
    <w:p>
      <w:pPr>
        <w:spacing w:after="120"/>
        <w:jc w:val="both"/>
      </w:pPr>
      <w:r>
        <w:rPr>
          <w:rFonts w:ascii="Arial" w:cs="Arial" w:eastAsia="Arial" w:hAnsi="Arial"/>
          <w:sz w:val="24"/>
          <w:szCs w:val="24"/>
        </w:rPr>
        <w:t xml:space="preserve">в) они сформованы или могут формоваться.</w:t>
      </w:r>
    </w:p>
    <w:p>
      <w:pPr>
        <w:spacing w:after="120"/>
        <w:jc w:val="both"/>
      </w:pPr>
      <w:r>
        <w:rPr>
          <w:rFonts w:ascii="Arial" w:cs="Arial" w:eastAsia="Arial" w:hAnsi="Arial"/>
          <w:sz w:val="24"/>
          <w:szCs w:val="24"/>
        </w:rPr>
        <w:t xml:space="preserve">4. В данную группу не включаются:</w:t>
      </w:r>
    </w:p>
    <w:p>
      <w:pPr>
        <w:spacing w:after="120"/>
        <w:jc w:val="both"/>
      </w:pPr>
      <w:r>
        <w:rPr>
          <w:rFonts w:ascii="Arial" w:cs="Arial" w:eastAsia="Arial" w:hAnsi="Arial"/>
          <w:sz w:val="24"/>
          <w:szCs w:val="24"/>
        </w:rPr>
        <w:t xml:space="preserve">а) продукты, полученные из молочной сыворотки, содержащие более 95 мас.% лактозы, выраженной как безводная лактоза, в пересчете на сухое вещество (товарная позиция 1702); или</w:t>
      </w:r>
    </w:p>
    <w:p>
      <w:pPr>
        <w:spacing w:after="120"/>
        <w:jc w:val="both"/>
      </w:pPr>
      <w:r>
        <w:rPr>
          <w:rFonts w:ascii="Arial" w:cs="Arial" w:eastAsia="Arial" w:hAnsi="Arial"/>
          <w:sz w:val="24"/>
          <w:szCs w:val="24"/>
        </w:rPr>
        <w:t xml:space="preserve">б) альбумины (включая концентраты двух или более сывороточных белков, содержащих более 80 мас.% сывороточных белков, в пересчете на сухое вещество) (товарная позиция 3502) или глобулины (товарная позиция 3504).</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0404 10 термин «видоизмененная молочная сыворотка» означает продукты, состоящие из компонентов сыворотки, то есть сыворотку, из которой полностью или частично удалены лактоза, белки или минеральные вещества, сыворотку, к которой добавлены натуральные компоненты сыворотки, и продукты, полученные путем смешивания натуральных компонентов сыворотки.</w:t>
      </w:r>
    </w:p>
    <w:p>
      <w:pPr>
        <w:spacing w:after="120"/>
        <w:jc w:val="both"/>
      </w:pPr>
      <w:r>
        <w:rPr>
          <w:rFonts w:ascii="Arial" w:cs="Arial" w:eastAsia="Arial" w:hAnsi="Arial"/>
          <w:sz w:val="24"/>
          <w:szCs w:val="24"/>
        </w:rPr>
        <w:t xml:space="preserve">2. В субпозиции 0405 10 термин «сливочное масло» не означает дегидратированное масло или топленое масло (субпозиция 0405 90).</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Ставки пошлины для смесей, указанных в товарных позициях 0401 - 0406, определяются следующим образом:</w:t>
      </w:r>
    </w:p>
    <w:p>
      <w:pPr>
        <w:spacing w:after="120"/>
        <w:jc w:val="both"/>
      </w:pPr>
      <w:r>
        <w:rPr>
          <w:rFonts w:ascii="Arial" w:cs="Arial" w:eastAsia="Arial" w:hAnsi="Arial"/>
          <w:sz w:val="24"/>
          <w:szCs w:val="24"/>
        </w:rPr>
        <w:t xml:space="preserve">а) для смесей, в которых один из компонентов составляет, по крайней мере, 90 мас.%, ставка пошлины определяется ставкой пошлины для этого компонента;</w:t>
      </w:r>
    </w:p>
    <w:p>
      <w:pPr>
        <w:spacing w:after="120"/>
        <w:jc w:val="both"/>
      </w:pPr>
      <w:r>
        <w:rPr>
          <w:rFonts w:ascii="Arial" w:cs="Arial" w:eastAsia="Arial" w:hAnsi="Arial"/>
          <w:sz w:val="24"/>
          <w:szCs w:val="24"/>
        </w:rPr>
        <w:t xml:space="preserve">б) для прочих смесей ставка пошлины определяется тем компонентом, для которого ставка пошлины наибольшая.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0401</w:t>
      </w:r>
      <w:r>
        <w:rPr>
          <w:rFonts w:ascii="Arial" w:cs="Arial" w:eastAsia="Arial" w:hAnsi="Arial"/>
          <w:sz w:val="24"/>
          <w:szCs w:val="24"/>
        </w:rPr>
        <w:t xml:space="preserve">	</w:t>
      </w:r>
      <w:r>
        <w:rPr>
          <w:rFonts w:ascii="Arial" w:cs="Arial" w:eastAsia="Arial" w:hAnsi="Arial"/>
          <w:sz w:val="24"/>
          <w:szCs w:val="24"/>
        </w:rPr>
        <w:t xml:space="preserve">15 15 15 15 15 15 15 15 15 15 15 15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0 0 10 10 10 10 10 10 10 10 10 10 10 5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05</w:t>
      </w:r>
    </w:p>
    <w:p>
      <w:pPr>
        <w:spacing w:after="120"/>
        <w:jc w:val="both"/>
      </w:pPr>
      <w:r>
        <w:rPr>
          <w:rFonts w:ascii="Arial" w:cs="Arial" w:eastAsia="Arial" w:hAnsi="Arial"/>
          <w:b/>
          <w:bCs/>
          <w:sz w:val="24"/>
          <w:szCs w:val="24"/>
        </w:rPr>
        <w:t xml:space="preserve">Продукты животного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пищевые продукты (кроме кишок, пузырей и желудков животных, целых и в кусках, а также крови животных, жидкой или сухой);</w:t>
      </w:r>
    </w:p>
    <w:p>
      <w:pPr>
        <w:spacing w:after="120"/>
        <w:jc w:val="both"/>
      </w:pPr>
      <w:r>
        <w:rPr>
          <w:rFonts w:ascii="Arial" w:cs="Arial" w:eastAsia="Arial" w:hAnsi="Arial"/>
          <w:sz w:val="24"/>
          <w:szCs w:val="24"/>
        </w:rPr>
        <w:t xml:space="preserve">б) шкуры или кожа (включая мех), кроме товаров товарной позиции 0505, а также обрези и аналогичных отходов необработанных шкур товарной позиции 0511 (группа 41 или 43);</w:t>
      </w:r>
    </w:p>
    <w:p>
      <w:pPr>
        <w:spacing w:after="120"/>
        <w:jc w:val="both"/>
      </w:pPr>
      <w:r>
        <w:rPr>
          <w:rFonts w:ascii="Arial" w:cs="Arial" w:eastAsia="Arial" w:hAnsi="Arial"/>
          <w:sz w:val="24"/>
          <w:szCs w:val="24"/>
        </w:rPr>
        <w:t xml:space="preserve">в) текстильные материалы животного происхождения, кроме конского волоса и его отходов (раздел XI); или</w:t>
      </w:r>
    </w:p>
    <w:p>
      <w:pPr>
        <w:spacing w:after="120"/>
        <w:jc w:val="both"/>
      </w:pPr>
      <w:r>
        <w:rPr>
          <w:rFonts w:ascii="Arial" w:cs="Arial" w:eastAsia="Arial" w:hAnsi="Arial"/>
          <w:sz w:val="24"/>
          <w:szCs w:val="24"/>
        </w:rPr>
        <w:t xml:space="preserve">г) узлы или пучки, подготовленные для изготовления метел или щеточных изделий (товарная позиция 9603).</w:t>
      </w:r>
    </w:p>
    <w:p>
      <w:pPr>
        <w:spacing w:after="120"/>
        <w:jc w:val="both"/>
      </w:pPr>
      <w:r>
        <w:rPr>
          <w:rFonts w:ascii="Arial" w:cs="Arial" w:eastAsia="Arial" w:hAnsi="Arial"/>
          <w:sz w:val="24"/>
          <w:szCs w:val="24"/>
        </w:rPr>
        <w:t xml:space="preserve">2. В товарной позиции 0501 волос, сортированный по длине, считается необработанным (при условии, что основания волос и их концы не расположены в соответствующем порядке).</w:t>
      </w:r>
    </w:p>
    <w:p>
      <w:pPr>
        <w:spacing w:after="120"/>
        <w:jc w:val="both"/>
      </w:pPr>
      <w:r>
        <w:rPr>
          <w:rFonts w:ascii="Arial" w:cs="Arial" w:eastAsia="Arial" w:hAnsi="Arial"/>
          <w:sz w:val="24"/>
          <w:szCs w:val="24"/>
        </w:rPr>
        <w:t xml:space="preserve">3. Во всей Номенклатуре термин «слоновая кость» означает бивни или клыки слона, бегемота, моржа, нарвала и кабана, рог носорога и зубы всех животных.</w:t>
      </w:r>
    </w:p>
    <w:p>
      <w:pPr>
        <w:spacing w:after="120"/>
        <w:jc w:val="both"/>
      </w:pPr>
      <w:r>
        <w:rPr>
          <w:rFonts w:ascii="Arial" w:cs="Arial" w:eastAsia="Arial" w:hAnsi="Arial"/>
          <w:sz w:val="24"/>
          <w:szCs w:val="24"/>
        </w:rPr>
        <w:t xml:space="preserve">4. Во всей Номенклатуре термин «конский волос» означает волос гривы или хвоста лошадей или крупного рогатого скота.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0501 00 000 0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w:t>
      </w:r>
    </w:p>
    <w:p>
      <w:pPr>
        <w:spacing w:after="120"/>
        <w:jc w:val="both"/>
      </w:pPr>
      <w:r>
        <w:rPr>
          <w:rFonts w:ascii="Arial" w:cs="Arial" w:eastAsia="Arial" w:hAnsi="Arial"/>
          <w:b/>
          <w:bCs/>
          <w:sz w:val="24"/>
          <w:szCs w:val="24"/>
        </w:rPr>
        <w:t xml:space="preserve">ПРОДУКТЫ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данном разделе термин «гранулы» означает продукты, агломерированные либо непосредственно прессованием, либо с добавлением связующего вещества в количестве, не превышающем 3 мас.%.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06</w:t>
      </w:r>
    </w:p>
    <w:p>
      <w:pPr>
        <w:spacing w:after="120"/>
        <w:jc w:val="both"/>
      </w:pPr>
      <w:r>
        <w:rPr>
          <w:rFonts w:ascii="Arial" w:cs="Arial" w:eastAsia="Arial" w:hAnsi="Arial"/>
          <w:b/>
          <w:bCs/>
          <w:sz w:val="24"/>
          <w:szCs w:val="24"/>
        </w:rPr>
        <w:t xml:space="preserve">Живые деревья и другие растения; луковицы, корни и прочие аналогичные части растений; срезанные цветы и декоративная зелень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условии соблюдения исключений, оговоренных во второй части наименования товарной позиции 0601, в данную группу включаются только живые деревья и растения (включая рассаду овощных культур), обычно поставляемые из питомников или оранжерей для высадки или для декоративных целей; однако в данную группу не включаются клубни картофеля, лук репчатый, лук шалот, чеснок или прочие продукты группы 07.</w:t>
      </w:r>
    </w:p>
    <w:p>
      <w:pPr>
        <w:spacing w:after="120"/>
        <w:jc w:val="both"/>
      </w:pPr>
      <w:r>
        <w:rPr>
          <w:rFonts w:ascii="Arial" w:cs="Arial" w:eastAsia="Arial" w:hAnsi="Arial"/>
          <w:sz w:val="24"/>
          <w:szCs w:val="24"/>
        </w:rPr>
        <w:t xml:space="preserve">2. Любую ссылку, указанную в товарной позиции 0603 или 0604 на товары любого вида, следует рассматривать как ссылку на букеты, цветочные корзины, венки и аналогичные изделия, выполненные полностью или частично из товаров такого рода, за исключением аксессуаров из других материалов. Однако эти товарные позиции не включают коллажи или аналогичные декоративные изображения товарной позиции 9701.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0601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10 10 10 10 10 10 10 10 10 10 10 10 10 10 0 0 0 0 0 0 0 0 0 0 0 0 10 10 10 10 10 10 10 0 0 0 0 0 0 0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07</w:t>
      </w:r>
    </w:p>
    <w:p>
      <w:pPr>
        <w:spacing w:after="120"/>
        <w:jc w:val="both"/>
      </w:pPr>
      <w:r>
        <w:rPr>
          <w:rFonts w:ascii="Arial" w:cs="Arial" w:eastAsia="Arial" w:hAnsi="Arial"/>
          <w:b/>
          <w:bCs/>
          <w:sz w:val="24"/>
          <w:szCs w:val="24"/>
        </w:rPr>
        <w:t xml:space="preserve">Овощи и некоторые съедобные корнеплоды и клубнеплоды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кормовые продукты товарной позиции 1214.</w:t>
      </w:r>
    </w:p>
    <w:p>
      <w:pPr>
        <w:spacing w:after="120"/>
        <w:jc w:val="both"/>
      </w:pPr>
      <w:r>
        <w:rPr>
          <w:rFonts w:ascii="Arial" w:cs="Arial" w:eastAsia="Arial" w:hAnsi="Arial"/>
          <w:sz w:val="24"/>
          <w:szCs w:val="24"/>
        </w:rPr>
        <w:t xml:space="preserve">2. В товарных позициях 0709 - 0712 термин «овощи» относится также к съедобным грибам, трюфелям, маслинам, или оливкам, каперсам, кабачкам, тыквам, баклажанам, сахарной кукурузе (Zea mays var. saccharata), плодам рода Capsicum или рода Pime№ta, фенхелю, петрушке, купырю, эстрагону, кресс-салату и майорану садовому (Majora№a horte№sis или Origa№um majora№a).</w:t>
      </w:r>
    </w:p>
    <w:p>
      <w:pPr>
        <w:spacing w:after="120"/>
        <w:jc w:val="both"/>
      </w:pPr>
      <w:r>
        <w:rPr>
          <w:rFonts w:ascii="Arial" w:cs="Arial" w:eastAsia="Arial" w:hAnsi="Arial"/>
          <w:sz w:val="24"/>
          <w:szCs w:val="24"/>
        </w:rPr>
        <w:t xml:space="preserve">3. В товарную позицию 0712 включены сушеные овощи всех видов товарных позиций 0701 - 0711, кроме:</w:t>
      </w:r>
    </w:p>
    <w:p>
      <w:pPr>
        <w:spacing w:after="120"/>
        <w:jc w:val="both"/>
      </w:pPr>
      <w:r>
        <w:rPr>
          <w:rFonts w:ascii="Arial" w:cs="Arial" w:eastAsia="Arial" w:hAnsi="Arial"/>
          <w:sz w:val="24"/>
          <w:szCs w:val="24"/>
        </w:rPr>
        <w:t xml:space="preserve">а) сушеных бобовых овощей, лущеных (товарная позиция 0713);</w:t>
      </w:r>
    </w:p>
    <w:p>
      <w:pPr>
        <w:spacing w:after="120"/>
        <w:jc w:val="both"/>
      </w:pPr>
      <w:r>
        <w:rPr>
          <w:rFonts w:ascii="Arial" w:cs="Arial" w:eastAsia="Arial" w:hAnsi="Arial"/>
          <w:sz w:val="24"/>
          <w:szCs w:val="24"/>
        </w:rPr>
        <w:t xml:space="preserve">б) сахарной кукурузы в виде, указанном в товарных позициях 1102 - 1104;</w:t>
      </w:r>
    </w:p>
    <w:p>
      <w:pPr>
        <w:spacing w:after="120"/>
        <w:jc w:val="both"/>
      </w:pPr>
      <w:r>
        <w:rPr>
          <w:rFonts w:ascii="Arial" w:cs="Arial" w:eastAsia="Arial" w:hAnsi="Arial"/>
          <w:sz w:val="24"/>
          <w:szCs w:val="24"/>
        </w:rPr>
        <w:t xml:space="preserve">в) картофельной муки тонкого и грубого помола, порошка, хлопьев, гранул (товарная позиция 1105);</w:t>
      </w:r>
    </w:p>
    <w:p>
      <w:pPr>
        <w:spacing w:after="120"/>
        <w:jc w:val="both"/>
      </w:pPr>
      <w:r>
        <w:rPr>
          <w:rFonts w:ascii="Arial" w:cs="Arial" w:eastAsia="Arial" w:hAnsi="Arial"/>
          <w:sz w:val="24"/>
          <w:szCs w:val="24"/>
        </w:rPr>
        <w:t xml:space="preserve">г) муки тонкого и грубого помола и порошка из сушеных бобовых овощей товарной позиции 0713 (товарная позиция 1106).</w:t>
      </w:r>
    </w:p>
    <w:p>
      <w:pPr>
        <w:spacing w:after="120"/>
        <w:jc w:val="both"/>
      </w:pPr>
      <w:r>
        <w:rPr>
          <w:rFonts w:ascii="Arial" w:cs="Arial" w:eastAsia="Arial" w:hAnsi="Arial"/>
          <w:sz w:val="24"/>
          <w:szCs w:val="24"/>
        </w:rPr>
        <w:t xml:space="preserve">4. В данную группу не включаются сушеные, дробленые или молотые плоды рода Capsicum или рода Pime№ta (товарная позиция 0904).</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подсубпозиции 0714 10 100 0 термин «гранулы из муки грубого и тонкого помола» означает гранулы, 95 мас.% которых в пересчете на сухое вещество при диспергировании в воде проходит через сито из металлической сетки с ячейками 2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0701</w:t>
      </w:r>
      <w:r>
        <w:rPr>
          <w:rFonts w:ascii="Arial" w:cs="Arial" w:eastAsia="Arial" w:hAnsi="Arial"/>
          <w:sz w:val="24"/>
          <w:szCs w:val="24"/>
        </w:rPr>
        <w:t xml:space="preserve">	</w:t>
      </w:r>
      <w:r>
        <w:rPr>
          <w:rFonts w:ascii="Arial" w:cs="Arial" w:eastAsia="Arial" w:hAnsi="Arial"/>
          <w:sz w:val="24"/>
          <w:szCs w:val="24"/>
        </w:rPr>
        <w:t xml:space="preserve">0 0 15 15 15 15 15 15 15 15 15 15 0 10 10 0 15 10 15 10 10 15 15 15 10 10 10 10 15 15 15 15 15 15 15 15 15 15 15 15 15 15 15 10 15 15 15 15 15 15 15 15 10 10 15 15 10 10 10 10 10 10 10 10 15 10 10 15 15 15 15 10 10 15 15 15 15 15 15 10 15 10 10 10 15 15 15 15 15 15 15 15 15 15 15 15 15 15 15 15 15 15 15 15 0 15 15 15 15 0 15 15 10 10 15 15 15 15 15 15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08</w:t>
      </w:r>
    </w:p>
    <w:p>
      <w:pPr>
        <w:spacing w:after="120"/>
        <w:jc w:val="both"/>
      </w:pPr>
      <w:r>
        <w:rPr>
          <w:rFonts w:ascii="Arial" w:cs="Arial" w:eastAsia="Arial" w:hAnsi="Arial"/>
          <w:b/>
          <w:bCs/>
          <w:sz w:val="24"/>
          <w:szCs w:val="24"/>
        </w:rPr>
        <w:t xml:space="preserve">Съедобные фрукты и орехи; кожура цитрусовых плодов или корки дынь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несъедобные орехи или фрукты.</w:t>
      </w:r>
    </w:p>
    <w:p>
      <w:pPr>
        <w:spacing w:after="120"/>
        <w:jc w:val="both"/>
      </w:pPr>
      <w:r>
        <w:rPr>
          <w:rFonts w:ascii="Arial" w:cs="Arial" w:eastAsia="Arial" w:hAnsi="Arial"/>
          <w:sz w:val="24"/>
          <w:szCs w:val="24"/>
        </w:rPr>
        <w:t xml:space="preserve">2. Охлажденные фрукты и орехи должны включаться в те же товарные позиции, что и соответствующие свежие фрукты и орехи.</w:t>
      </w:r>
    </w:p>
    <w:p>
      <w:pPr>
        <w:spacing w:after="120"/>
        <w:jc w:val="both"/>
      </w:pPr>
      <w:r>
        <w:rPr>
          <w:rFonts w:ascii="Arial" w:cs="Arial" w:eastAsia="Arial" w:hAnsi="Arial"/>
          <w:sz w:val="24"/>
          <w:szCs w:val="24"/>
        </w:rPr>
        <w:t xml:space="preserve">3. Сушеные фрукты или орехи данной группы могут быть подвергнуты частичной повторной регидратации или другой обработке с целью:</w:t>
      </w:r>
    </w:p>
    <w:p>
      <w:pPr>
        <w:spacing w:after="120"/>
        <w:jc w:val="both"/>
      </w:pPr>
      <w:r>
        <w:rPr>
          <w:rFonts w:ascii="Arial" w:cs="Arial" w:eastAsia="Arial" w:hAnsi="Arial"/>
          <w:sz w:val="24"/>
          <w:szCs w:val="24"/>
        </w:rPr>
        <w:t xml:space="preserve">а) повышения сохраняемости или стабилизации (например, путем умеренной тепловой обработки, сульфурирования, добавления сорбиновой кислоты или сорбата калия);</w:t>
      </w:r>
    </w:p>
    <w:p>
      <w:pPr>
        <w:spacing w:after="120"/>
        <w:jc w:val="both"/>
      </w:pPr>
      <w:r>
        <w:rPr>
          <w:rFonts w:ascii="Arial" w:cs="Arial" w:eastAsia="Arial" w:hAnsi="Arial"/>
          <w:sz w:val="24"/>
          <w:szCs w:val="24"/>
        </w:rPr>
        <w:t xml:space="preserve">б) улучшения или сохранения их внешнего вида (например, путем добавления растительного масла или небольших количеств глюкозного сиропа) при условии, что они при этом сохраняют отличительные свойства сушеных фруктов или сушеных орехов.</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Содержание различных сахаров в пересчете на сахарозу (сахаристость) в продуктах данной группы соответствует показанию рефрактометра при температуре 20 град. Цельсия, умноженному на коэффициент 0,95.</w:t>
      </w:r>
    </w:p>
    <w:p>
      <w:pPr>
        <w:spacing w:after="120"/>
        <w:jc w:val="both"/>
      </w:pPr>
      <w:r>
        <w:rPr>
          <w:rFonts w:ascii="Arial" w:cs="Arial" w:eastAsia="Arial" w:hAnsi="Arial"/>
          <w:sz w:val="24"/>
          <w:szCs w:val="24"/>
        </w:rPr>
        <w:t xml:space="preserve">2. В подсубпозициях 0811 90 110 0, 0811 90 310 0 и 0811 90 850 0 под «тропическими плодами» понимают плоды гуайявы, манго, мангостана, или гарцинии, папайи, тамаринда, анакардии, или акажу, личи, джекфрута, или хлебного дерева, саподиллы, пассифлоры, или страстоцвета, карамболы и питайи.</w:t>
      </w:r>
    </w:p>
    <w:p>
      <w:pPr>
        <w:spacing w:after="120"/>
        <w:jc w:val="both"/>
      </w:pPr>
      <w:r>
        <w:rPr>
          <w:rFonts w:ascii="Arial" w:cs="Arial" w:eastAsia="Arial" w:hAnsi="Arial"/>
          <w:sz w:val="24"/>
          <w:szCs w:val="24"/>
        </w:rPr>
        <w:t xml:space="preserve">3. В подсубпозициях 0811 90 110 0, 0811 90 310 0, 0811 90 850 0, 0812 90 700 0 и 0813 50 310 0 под «тропическими орехами» понимают кокосы, орехи кешью, орехи бразильские, орехи ареки (или бетеля), орехи колы и орехи макадамии.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0801</w:t>
      </w:r>
      <w:r>
        <w:rPr>
          <w:rFonts w:ascii="Arial" w:cs="Arial" w:eastAsia="Arial" w:hAnsi="Arial"/>
          <w:sz w:val="24"/>
          <w:szCs w:val="24"/>
        </w:rPr>
        <w:t xml:space="preserve">	</w:t>
      </w:r>
      <w:r>
        <w:rPr>
          <w:rFonts w:ascii="Arial" w:cs="Arial" w:eastAsia="Arial" w:hAnsi="Arial"/>
          <w:sz w:val="24"/>
          <w:szCs w:val="24"/>
        </w:rPr>
        <w:t xml:space="preserve">0 0 0 0 0 0 0 0 0 0 0 0 0 0 0 0 0 0 0 0 5 5 5 5 5 5 5 5 5 0 0 0 0 0 0 0 0 0 0 0 0 0 0 0 0 0 0 0 10 10 10 10 10 10 10 10 10 10 10 10 10 10 10 10 10 10 10 10 10 10 10 10 10 10 10 10 10 10 0 0 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09</w:t>
      </w:r>
    </w:p>
    <w:p>
      <w:pPr>
        <w:spacing w:after="120"/>
        <w:jc w:val="both"/>
      </w:pPr>
      <w:r>
        <w:rPr>
          <w:rFonts w:ascii="Arial" w:cs="Arial" w:eastAsia="Arial" w:hAnsi="Arial"/>
          <w:b/>
          <w:bCs/>
          <w:sz w:val="24"/>
          <w:szCs w:val="24"/>
        </w:rPr>
        <w:t xml:space="preserve">Кофе, чай, мате, или парагвайский чай, и пряности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Смеси продуктов товарных позиций 0904 - 0910 классифицируются следующим образом:</w:t>
      </w:r>
    </w:p>
    <w:p>
      <w:pPr>
        <w:spacing w:after="120"/>
        <w:jc w:val="both"/>
      </w:pPr>
      <w:r>
        <w:rPr>
          <w:rFonts w:ascii="Arial" w:cs="Arial" w:eastAsia="Arial" w:hAnsi="Arial"/>
          <w:sz w:val="24"/>
          <w:szCs w:val="24"/>
        </w:rPr>
        <w:t xml:space="preserve">а) смеси двух или более продуктов, относящихся к одной и той же товарной позиции, включаются в эту же товарную позицию;</w:t>
      </w:r>
    </w:p>
    <w:p>
      <w:pPr>
        <w:spacing w:after="120"/>
        <w:jc w:val="both"/>
      </w:pPr>
      <w:r>
        <w:rPr>
          <w:rFonts w:ascii="Arial" w:cs="Arial" w:eastAsia="Arial" w:hAnsi="Arial"/>
          <w:sz w:val="24"/>
          <w:szCs w:val="24"/>
        </w:rPr>
        <w:t xml:space="preserve">б) смеси двух или более продуктов, относящихся к различным товарным позициям, включаются в товарную позицию 0910.</w:t>
      </w:r>
    </w:p>
    <w:p>
      <w:pPr>
        <w:spacing w:after="120"/>
        <w:jc w:val="both"/>
      </w:pPr>
      <w:r>
        <w:rPr>
          <w:rFonts w:ascii="Arial" w:cs="Arial" w:eastAsia="Arial" w:hAnsi="Arial"/>
          <w:sz w:val="24"/>
          <w:szCs w:val="24"/>
        </w:rPr>
        <w:t xml:space="preserve">Добавление других веществ к продуктам товарных позиций 0904 - 0910 (или к смесям, упомянутым в пунктах (а) или (б) выше) не должно влиять на их классификацию при условии, что полученные смеси сохраняют основные свойства товаров данных товарных позиций. В противном случае подобные смеси не включаются в данную группу. Продукты, представляющие собой смеси вкусовых добавок или смеси приправ, включаются в товарную позицию 2103.</w:t>
      </w:r>
    </w:p>
    <w:p>
      <w:pPr>
        <w:spacing w:after="120"/>
        <w:jc w:val="both"/>
      </w:pPr>
      <w:r>
        <w:rPr>
          <w:rFonts w:ascii="Arial" w:cs="Arial" w:eastAsia="Arial" w:hAnsi="Arial"/>
          <w:sz w:val="24"/>
          <w:szCs w:val="24"/>
        </w:rPr>
        <w:t xml:space="preserve">2. В данную группу не включается перец кубеба (Piper cubeba) или другие продукты товарной позиции 1211.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0901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10 10 10 10 10 10 10 10 10 10 10 10 10 10 10 10 10 10 10 10 10 10 10 5 5 5 5 5 0 0 0 0 0 0 0 0 0 0 0 0 0 5 5 5 5 5 5 0 5 5 5 5 5 5 5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10</w:t>
      </w:r>
    </w:p>
    <w:p>
      <w:pPr>
        <w:spacing w:after="120"/>
        <w:jc w:val="both"/>
      </w:pPr>
      <w:r>
        <w:rPr>
          <w:rFonts w:ascii="Arial" w:cs="Arial" w:eastAsia="Arial" w:hAnsi="Arial"/>
          <w:b/>
          <w:bCs/>
          <w:sz w:val="24"/>
          <w:szCs w:val="24"/>
        </w:rPr>
        <w:t xml:space="preserve">Злаки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1А. В товарные позиции данной группы должны включаться только зерна, в том числе не отделенные от колосьев или стеблей.</w:t>
      </w:r>
    </w:p>
    <w:p>
      <w:pPr>
        <w:spacing w:after="120"/>
        <w:jc w:val="both"/>
      </w:pPr>
      <w:r>
        <w:rPr>
          <w:rFonts w:ascii="Arial" w:cs="Arial" w:eastAsia="Arial" w:hAnsi="Arial"/>
          <w:sz w:val="24"/>
          <w:szCs w:val="24"/>
        </w:rPr>
        <w:t xml:space="preserve">1Б. В данную группу не включается зерно, шелушеное или обработанное любым другим способом. Однако рис шелушеный, обрушенный, полированный, глазированный, пропаренный или дробленый включается в товарную позицию 1006.</w:t>
      </w:r>
    </w:p>
    <w:p>
      <w:pPr>
        <w:spacing w:after="120"/>
        <w:jc w:val="both"/>
      </w:pPr>
      <w:r>
        <w:rPr>
          <w:rFonts w:ascii="Arial" w:cs="Arial" w:eastAsia="Arial" w:hAnsi="Arial"/>
          <w:sz w:val="24"/>
          <w:szCs w:val="24"/>
        </w:rPr>
        <w:t xml:space="preserve">2. В товарную позицию 1005 не включается сахарная кукуруза (группа 07).</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Термин «пшеница твердая» означает пшеницу вида Triticum durum и гибриды, полученные в результате межвидового скрещивания Triticum durum с другими видами, имеющими такое же число хромосом (28).</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Используемые в указанных подсубпозициях термины имеют следующие значения:</w:t>
      </w:r>
    </w:p>
    <w:p>
      <w:pPr>
        <w:spacing w:after="120"/>
        <w:jc w:val="both"/>
      </w:pPr>
      <w:r>
        <w:rPr>
          <w:rFonts w:ascii="Arial" w:cs="Arial" w:eastAsia="Arial" w:hAnsi="Arial"/>
          <w:sz w:val="24"/>
          <w:szCs w:val="24"/>
        </w:rPr>
        <w:t xml:space="preserve">а) «короткозерный рис» (подсубпозиции 1006 10 210 0, 1006 10 920 0, 1006 20 110 0, 1006 20 920 0, 1006 30 210 0, 1006 30 420 0, 1006 30 610 0 и 1006 30 920 0) - рис с размером зерен по длине не более 5,2 мм и отношением длины к ширине менее 2;</w:t>
      </w:r>
    </w:p>
    <w:p>
      <w:pPr>
        <w:spacing w:after="120"/>
        <w:jc w:val="both"/>
      </w:pPr>
      <w:r>
        <w:rPr>
          <w:rFonts w:ascii="Arial" w:cs="Arial" w:eastAsia="Arial" w:hAnsi="Arial"/>
          <w:sz w:val="24"/>
          <w:szCs w:val="24"/>
        </w:rPr>
        <w:t xml:space="preserve">б) «среднезерный рис» (подсубпозиции 1006 10 230 0, 1006 10 940 0, 1006 20 130 0, 1006 20 940 0, 1006 30 230 0, 1006 30 440 0, 1006 30 630 0 и 1006 30 940 0) - рис с размером зерен по длине более 5,2 мм, но не более 6,0 мм и отношением длины к ширине менее 3;</w:t>
      </w:r>
    </w:p>
    <w:p>
      <w:pPr>
        <w:spacing w:after="120"/>
        <w:jc w:val="both"/>
      </w:pPr>
      <w:r>
        <w:rPr>
          <w:rFonts w:ascii="Arial" w:cs="Arial" w:eastAsia="Arial" w:hAnsi="Arial"/>
          <w:sz w:val="24"/>
          <w:szCs w:val="24"/>
        </w:rPr>
        <w:t xml:space="preserve">в) «длиннозерный рис» (подсубпозиции 1006 10 250 0, 1006 10 270 0, 1006 10 960 0, 1006 10 980 0, 1006 20 150 0, 1006 20 170 0, 1006 20 960 0, 1006 20 980 0, 1006 30 250 0, 1006 30 270 0, 1006 30 460 0, 1006 30 480 0, 1006 30 650 0, 1006 30 670 0, 1006 30 960 0 и 1006 30 980 0) - рис с размером зерен по длине более 6,0 мм;</w:t>
      </w:r>
    </w:p>
    <w:p>
      <w:pPr>
        <w:spacing w:after="120"/>
        <w:jc w:val="both"/>
      </w:pPr>
      <w:r>
        <w:rPr>
          <w:rFonts w:ascii="Arial" w:cs="Arial" w:eastAsia="Arial" w:hAnsi="Arial"/>
          <w:sz w:val="24"/>
          <w:szCs w:val="24"/>
        </w:rPr>
        <w:t xml:space="preserve">г) «нешелушеный рис (рис-сырец)» (подсубпозиции 1006 10 210 0, 1006 10 230 0, 1006 10 250 0, 1006 10 270 0, 1006 10 920 0, 1006 10 940 0, 1006 10 960 0 и 1006 10 980 0)рис, сохранивший после обмолота зерновую пленку;</w:t>
      </w:r>
    </w:p>
    <w:p>
      <w:pPr>
        <w:spacing w:after="120"/>
        <w:jc w:val="both"/>
      </w:pPr>
      <w:r>
        <w:rPr>
          <w:rFonts w:ascii="Arial" w:cs="Arial" w:eastAsia="Arial" w:hAnsi="Arial"/>
          <w:sz w:val="24"/>
          <w:szCs w:val="24"/>
        </w:rPr>
        <w:t xml:space="preserve">д) «шелушеный рис» (подсубпозиции 1006 20 110 0, 1006 20 130 0, 1006 20 150 0, 1006 20 170 0, 1006 20 920 0, 1006 20 940 0, 1006 20 960 0 и 1006 20 980 0) - рис, с которого была удалена лишь зерновая пленка. Примером подпадающего под данное определение риса может служить рис с такими коммерческими названиями как «неполированный рис», «рис карго», «лунзен» и «рис сбрамато»;</w:t>
      </w:r>
    </w:p>
    <w:p>
      <w:pPr>
        <w:spacing w:after="120"/>
        <w:jc w:val="both"/>
      </w:pPr>
      <w:r>
        <w:rPr>
          <w:rFonts w:ascii="Arial" w:cs="Arial" w:eastAsia="Arial" w:hAnsi="Arial"/>
          <w:sz w:val="24"/>
          <w:szCs w:val="24"/>
        </w:rPr>
        <w:t xml:space="preserve">е) «полуобрушенный рис» (подсубпозиции 1006 30 210 0, 1006 30 230 0, 1006 30 250 0, 1006 30 270 0, 1006 30 420 0, 1006 30 440 0, 1006 30 460 0 и 1006 30 480 0) - рис, у которого удалены зерновая пленка, часть зародыша, а также полностью или частично внешние оболочки околоплодника, но оставлены нетронутыми внутренние оболочки;</w:t>
      </w:r>
    </w:p>
    <w:p>
      <w:pPr>
        <w:spacing w:after="120"/>
        <w:jc w:val="both"/>
      </w:pPr>
      <w:r>
        <w:rPr>
          <w:rFonts w:ascii="Arial" w:cs="Arial" w:eastAsia="Arial" w:hAnsi="Arial"/>
          <w:sz w:val="24"/>
          <w:szCs w:val="24"/>
        </w:rPr>
        <w:t xml:space="preserve">ж) «полностью обрушенный рис» (подсубпозиции 1006 30 610 0, 1006 30 630 0, 1006 30 650 0, 1006 30 670 0, 1006 30 920 0, 1006 30 940 0, 1006 30 960 0 и 1006 30 980 0) - рис, у которого удалены зерновая пленка, полностью все внешние и внутренние оболочки околоплодника, весь зародыш (у риса с длинным и полудлинным зерном) или, по крайней мере, его часть (у риса с коротким зерном) при возможном сохранении продольных белых бороздок на не более чем 10% зерен;</w:t>
      </w:r>
    </w:p>
    <w:p>
      <w:pPr>
        <w:spacing w:after="120"/>
        <w:jc w:val="both"/>
      </w:pPr>
      <w:r>
        <w:rPr>
          <w:rFonts w:ascii="Arial" w:cs="Arial" w:eastAsia="Arial" w:hAnsi="Arial"/>
          <w:sz w:val="24"/>
          <w:szCs w:val="24"/>
        </w:rPr>
        <w:t xml:space="preserve">з) «дробленый рис» (субпозиция 1006 40)части зерна, длиной не превышающие три четверти средней длины целого зерна.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1001</w:t>
      </w:r>
      <w:r>
        <w:rPr>
          <w:rFonts w:ascii="Arial" w:cs="Arial" w:eastAsia="Arial" w:hAnsi="Arial"/>
          <w:sz w:val="24"/>
          <w:szCs w:val="24"/>
        </w:rPr>
        <w:t xml:space="preserve">	</w:t>
      </w:r>
      <w:r>
        <w:rPr>
          <w:rFonts w:ascii="Arial" w:cs="Arial" w:eastAsia="Arial" w:hAnsi="Arial"/>
          <w:sz w:val="24"/>
          <w:szCs w:val="24"/>
        </w:rPr>
        <w:t xml:space="preserve">0 0 0 0 5 0 5 5 0 0 0 5 5 5 10 10 10 10 10 10 10 10 10 10 10 10 10 10 10 10 10 10 10 10 10 10 10 10 10 10 10 10 10 10 10 10 10 10 0 0 0 0 0 0 10 5 5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11</w:t>
      </w:r>
    </w:p>
    <w:p>
      <w:pPr>
        <w:spacing w:after="120"/>
        <w:jc w:val="both"/>
      </w:pPr>
      <w:r>
        <w:rPr>
          <w:rFonts w:ascii="Arial" w:cs="Arial" w:eastAsia="Arial" w:hAnsi="Arial"/>
          <w:b/>
          <w:bCs/>
          <w:sz w:val="24"/>
          <w:szCs w:val="24"/>
        </w:rPr>
        <w:t xml:space="preserve">Продукция мукомольно-крупяной промышленности; солод; крахмалы; инулин; пшеничная клейковина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поджаренный солод, используемый как заменитель кофе (товарная позиция 0901 или 2101);</w:t>
      </w:r>
    </w:p>
    <w:p>
      <w:pPr>
        <w:spacing w:after="120"/>
        <w:jc w:val="both"/>
      </w:pPr>
      <w:r>
        <w:rPr>
          <w:rFonts w:ascii="Arial" w:cs="Arial" w:eastAsia="Arial" w:hAnsi="Arial"/>
          <w:sz w:val="24"/>
          <w:szCs w:val="24"/>
        </w:rPr>
        <w:t xml:space="preserve">б) мука тонкого и грубого помола, крупа или крахмалы после обработки товарной позиции 1901;</w:t>
      </w:r>
    </w:p>
    <w:p>
      <w:pPr>
        <w:spacing w:after="120"/>
        <w:jc w:val="both"/>
      </w:pPr>
      <w:r>
        <w:rPr>
          <w:rFonts w:ascii="Arial" w:cs="Arial" w:eastAsia="Arial" w:hAnsi="Arial"/>
          <w:sz w:val="24"/>
          <w:szCs w:val="24"/>
        </w:rPr>
        <w:t xml:space="preserve">в) кукурузные хлопья или другие продукты товарной позиции 1904;</w:t>
      </w:r>
    </w:p>
    <w:p>
      <w:pPr>
        <w:spacing w:after="120"/>
        <w:jc w:val="both"/>
      </w:pPr>
      <w:r>
        <w:rPr>
          <w:rFonts w:ascii="Arial" w:cs="Arial" w:eastAsia="Arial" w:hAnsi="Arial"/>
          <w:sz w:val="24"/>
          <w:szCs w:val="24"/>
        </w:rPr>
        <w:t xml:space="preserve">г) овощи, приготовленные или консервированные, товарной позиции 2001, 2004 или 2005;</w:t>
      </w:r>
    </w:p>
    <w:p>
      <w:pPr>
        <w:spacing w:after="120"/>
        <w:jc w:val="both"/>
      </w:pPr>
      <w:r>
        <w:rPr>
          <w:rFonts w:ascii="Arial" w:cs="Arial" w:eastAsia="Arial" w:hAnsi="Arial"/>
          <w:sz w:val="24"/>
          <w:szCs w:val="24"/>
        </w:rPr>
        <w:t xml:space="preserve">д) фармацевтическая продукция (группа 30); или</w:t>
      </w:r>
    </w:p>
    <w:p>
      <w:pPr>
        <w:spacing w:after="120"/>
        <w:jc w:val="both"/>
      </w:pPr>
      <w:r>
        <w:rPr>
          <w:rFonts w:ascii="Arial" w:cs="Arial" w:eastAsia="Arial" w:hAnsi="Arial"/>
          <w:sz w:val="24"/>
          <w:szCs w:val="24"/>
        </w:rPr>
        <w:t xml:space="preserve">е) крахмалы, обладающие свойствами парфюмерных, косметических или туалетных средств (группа 33).</w:t>
      </w:r>
    </w:p>
    <w:p>
      <w:pPr>
        <w:spacing w:after="120"/>
        <w:jc w:val="both"/>
      </w:pPr>
      <w:r>
        <w:rPr>
          <w:rFonts w:ascii="Arial" w:cs="Arial" w:eastAsia="Arial" w:hAnsi="Arial"/>
          <w:sz w:val="24"/>
          <w:szCs w:val="24"/>
        </w:rPr>
        <w:t xml:space="preserve">2А. Продукты мукомольного производства, перечисленные в нижеследующей таблице, включаются в данную группу в том случае, если по массе сухого вещества:</w:t>
      </w:r>
    </w:p>
    <w:p>
      <w:pPr>
        <w:spacing w:after="120"/>
        <w:jc w:val="both"/>
      </w:pPr>
      <w:r>
        <w:rPr>
          <w:rFonts w:ascii="Arial" w:cs="Arial" w:eastAsia="Arial" w:hAnsi="Arial"/>
          <w:sz w:val="24"/>
          <w:szCs w:val="24"/>
        </w:rPr>
        <w:t xml:space="preserve">а) содержание крахмала (определяемое по изменению поляризации методом Эверса) превышает указанное в графе 2; и</w:t>
      </w:r>
    </w:p>
    <w:p>
      <w:pPr>
        <w:spacing w:after="120"/>
        <w:jc w:val="both"/>
      </w:pPr>
      <w:r>
        <w:rPr>
          <w:rFonts w:ascii="Arial" w:cs="Arial" w:eastAsia="Arial" w:hAnsi="Arial"/>
          <w:sz w:val="24"/>
          <w:szCs w:val="24"/>
        </w:rPr>
        <w:t xml:space="preserve">б) зольность (после внесения поправки на все добавленные минеральные вещества) не превышает данных, указанных в графе 3.</w:t>
      </w:r>
    </w:p>
    <w:p>
      <w:pPr>
        <w:spacing w:after="120"/>
        <w:jc w:val="both"/>
      </w:pPr>
      <w:r>
        <w:rPr>
          <w:rFonts w:ascii="Arial" w:cs="Arial" w:eastAsia="Arial" w:hAnsi="Arial"/>
          <w:sz w:val="24"/>
          <w:szCs w:val="24"/>
        </w:rPr>
        <w:t xml:space="preserve">В противном случае они включаются в товарную позицию 2302. Однако зародыши зерна злаков, целые, плющеные, в виде хлопьев или молотые, всегда включаются в товарную позицию 1104.</w:t>
      </w:r>
    </w:p>
    <w:p>
      <w:pPr>
        <w:spacing w:after="120"/>
        <w:jc w:val="both"/>
      </w:pPr>
      <w:r>
        <w:rPr>
          <w:rFonts w:ascii="Arial" w:cs="Arial" w:eastAsia="Arial" w:hAnsi="Arial"/>
          <w:sz w:val="24"/>
          <w:szCs w:val="24"/>
        </w:rPr>
        <w:t xml:space="preserve">2Б. Продукты, включенные в данную группу в соответствии с вышеуказанными требованиями, включаются в товарную позицию 1101 или 1102, если выход продукта при просеивании через сито из металлической сетки, размер ячеек которой приведен в графах 4 или 5 таблицы, составляет по массе не менее, чем это предусмотрено для соответствующего злака.</w:t>
      </w:r>
    </w:p>
    <w:p>
      <w:pPr>
        <w:spacing w:after="120"/>
        <w:jc w:val="both"/>
      </w:pPr>
      <w:r>
        <w:rPr>
          <w:rFonts w:ascii="Arial" w:cs="Arial" w:eastAsia="Arial" w:hAnsi="Arial"/>
          <w:sz w:val="24"/>
          <w:szCs w:val="24"/>
        </w:rPr>
        <w:t xml:space="preserve">В противном случае они включаются в товарную позицию 1103 или 1104.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Злак</w:t>
      </w:r>
      <w:r>
        <w:rPr>
          <w:rFonts w:ascii="Arial" w:cs="Arial" w:eastAsia="Arial" w:hAnsi="Arial"/>
          <w:sz w:val="24"/>
          <w:szCs w:val="24"/>
        </w:rPr>
        <w:t xml:space="preserve">	</w:t>
      </w:r>
      <w:r>
        <w:rPr>
          <w:rFonts w:ascii="Arial" w:cs="Arial" w:eastAsia="Arial" w:hAnsi="Arial"/>
          <w:sz w:val="24"/>
          <w:szCs w:val="24"/>
        </w:rPr>
        <w:t xml:space="preserve">Степень прохождения продукта через сито с ячейками не  менее, мас.%</w:t>
      </w:r>
    </w:p>
    <w:p>
      <w:pPr>
        <w:tabs>
          <w:tab w:val="right" w:pos="10178"/>
        </w:tabs>
        <w:spacing w:after="120"/>
      </w:pPr>
      <w:r>
        <w:rPr>
          <w:rFonts w:ascii="Arial" w:cs="Arial" w:eastAsia="Arial" w:hAnsi="Arial"/>
          <w:sz w:val="24"/>
          <w:szCs w:val="24"/>
        </w:rPr>
        <w:t xml:space="preserve">315 мкм</w:t>
      </w:r>
      <w:r>
        <w:rPr>
          <w:rFonts w:ascii="Arial" w:cs="Arial" w:eastAsia="Arial" w:hAnsi="Arial"/>
          <w:sz w:val="24"/>
          <w:szCs w:val="24"/>
        </w:rPr>
        <w:t xml:space="preserve">	</w:t>
      </w:r>
      <w:r>
        <w:rPr>
          <w:rFonts w:ascii="Arial" w:cs="Arial" w:eastAsia="Arial" w:hAnsi="Arial"/>
          <w:sz w:val="24"/>
          <w:szCs w:val="24"/>
        </w:rPr>
        <w:t xml:space="preserve">500 мкм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Пшеница и рожь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Ячмень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Овес</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Кукуруза и сорго зерновое</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Рис</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Гречиха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Прочие злаки</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товарной позиции 1103 термины «крупа» и «мука грубого помола» означают продукты дробления зерна:</w:t>
      </w:r>
    </w:p>
    <w:p>
      <w:pPr>
        <w:spacing w:after="120"/>
        <w:jc w:val="both"/>
      </w:pPr>
      <w:r>
        <w:rPr>
          <w:rFonts w:ascii="Arial" w:cs="Arial" w:eastAsia="Arial" w:hAnsi="Arial"/>
          <w:sz w:val="24"/>
          <w:szCs w:val="24"/>
        </w:rPr>
        <w:t xml:space="preserve">а) не менее 95 мас.% которых просеивается через сито из металлической сетки с ячейками 2 мм, в случае продуктов дробления кукурузы;</w:t>
      </w:r>
    </w:p>
    <w:p>
      <w:pPr>
        <w:spacing w:after="120"/>
        <w:jc w:val="both"/>
      </w:pPr>
      <w:r>
        <w:rPr>
          <w:rFonts w:ascii="Arial" w:cs="Arial" w:eastAsia="Arial" w:hAnsi="Arial"/>
          <w:sz w:val="24"/>
          <w:szCs w:val="24"/>
        </w:rPr>
        <w:t xml:space="preserve">б) не менее 95 мас.% которых просеивается через сито из металлической сетки с ячейками 1,25 мм, в случае продуктов дробления прочих злаков.</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товарной позиции 1106 термины «мука тонкого и грубого помола» и «порошок» означают продукты (кроме измельченного высушенного кокосового ореха), получаемые при размоле или каком-либо другом процессе из сушеных бобовых овощей товарной позиции 0713, из саго, корнеплодов или клубнеплодов товарной позиции 0714 или продуктов группы 08:</w:t>
      </w:r>
    </w:p>
    <w:p>
      <w:pPr>
        <w:spacing w:after="120"/>
        <w:jc w:val="both"/>
      </w:pPr>
      <w:r>
        <w:rPr>
          <w:rFonts w:ascii="Arial" w:cs="Arial" w:eastAsia="Arial" w:hAnsi="Arial"/>
          <w:sz w:val="24"/>
          <w:szCs w:val="24"/>
        </w:rPr>
        <w:t xml:space="preserve">а) не менее 95 мас.% которых просеивается через сито из металлической сетки с ячейками 2 мм, в случае размола сушеных бобовых</w:t>
      </w:r>
    </w:p>
    <w:p>
      <w:pPr>
        <w:spacing w:after="120"/>
        <w:jc w:val="both"/>
      </w:pPr>
      <w:r>
        <w:rPr>
          <w:rFonts w:ascii="Arial" w:cs="Arial" w:eastAsia="Arial" w:hAnsi="Arial"/>
          <w:sz w:val="24"/>
          <w:szCs w:val="24"/>
        </w:rPr>
        <w:t xml:space="preserve">овощей, саго, корнеплодов, клубнеплодов и продуктов группы 08 (за исключением орехов товарных позиций 0801 и 0802);</w:t>
      </w:r>
    </w:p>
    <w:p>
      <w:pPr>
        <w:spacing w:after="120"/>
        <w:jc w:val="both"/>
      </w:pPr>
      <w:r>
        <w:rPr>
          <w:rFonts w:ascii="Arial" w:cs="Arial" w:eastAsia="Arial" w:hAnsi="Arial"/>
          <w:sz w:val="24"/>
          <w:szCs w:val="24"/>
        </w:rPr>
        <w:t xml:space="preserve">б) не менее 50 мас.% которых просеивается через сито из металлической сетки с ячейками 2,5 мм, в случае орехов товарных позиций 0801 и 0802.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1101 00</w:t>
      </w:r>
      <w:r>
        <w:rPr>
          <w:rFonts w:ascii="Arial" w:cs="Arial" w:eastAsia="Arial" w:hAnsi="Arial"/>
          <w:sz w:val="24"/>
          <w:szCs w:val="24"/>
        </w:rPr>
        <w:t xml:space="preserve">	</w:t>
      </w:r>
      <w:r>
        <w:rPr>
          <w:rFonts w:ascii="Arial" w:cs="Arial" w:eastAsia="Arial" w:hAnsi="Arial"/>
          <w:sz w:val="24"/>
          <w:szCs w:val="24"/>
        </w:rPr>
        <w:t xml:space="preserve">10 10 0 10 10 10 10 10 10 10 10 10 10 10 10 10 10 10 10 10 10 10 10 10 10 10 10 10 10 10 10 10 10 10 10 10 10 10 10 10 10 10 10 10 10 10 10 10 10 10 10 10 10 10 10 10 10 10 10 10 10 10 10 10 10 10 10 10 10 10 10 10 10 10 10 10 10 10 10 10 10 10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12</w:t>
      </w:r>
    </w:p>
    <w:p>
      <w:pPr>
        <w:spacing w:after="120"/>
        <w:jc w:val="both"/>
      </w:pPr>
      <w:r>
        <w:rPr>
          <w:rFonts w:ascii="Arial" w:cs="Arial" w:eastAsia="Arial" w:hAnsi="Arial"/>
          <w:b/>
          <w:bCs/>
          <w:sz w:val="24"/>
          <w:szCs w:val="24"/>
        </w:rPr>
        <w:t xml:space="preserve">Масличные семена и плоды; прочие семена, плоды и зерно; лекарственные растения и растения для технических целей; солома и фураж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товарную позицию 1207 включаются, i№ter alia, пальмовые орехи и ядра, семена хлопчатника, клещевины, кунжута, горчицы, сафлора, мака и орехи ши (орехи каритэ). В данную товарную позицию не включаются продукты товарной позиции 0801 или 0802 или маслины, или оливки (группа 07 или 20).</w:t>
      </w:r>
    </w:p>
    <w:p>
      <w:pPr>
        <w:spacing w:after="120"/>
        <w:jc w:val="both"/>
      </w:pPr>
      <w:r>
        <w:rPr>
          <w:rFonts w:ascii="Arial" w:cs="Arial" w:eastAsia="Arial" w:hAnsi="Arial"/>
          <w:sz w:val="24"/>
          <w:szCs w:val="24"/>
        </w:rPr>
        <w:t xml:space="preserve">2. В товарную позицию 1208 включается не только необезжиренная мука тонкого и грубого помола, но и частично обезжиренная мука тонкого и грубого помола, а также мука тонкого и грубого помола, обезжиренная и затем подвергнутая полному и частичному восстановлению содержания жира путем добавления ранее удаленного масла. В данную товарную позицию не включаются отходы, включаемые в товарные позиции 23042306.</w:t>
      </w:r>
    </w:p>
    <w:p>
      <w:pPr>
        <w:spacing w:after="120"/>
        <w:jc w:val="both"/>
      </w:pPr>
      <w:r>
        <w:rPr>
          <w:rFonts w:ascii="Arial" w:cs="Arial" w:eastAsia="Arial" w:hAnsi="Arial"/>
          <w:sz w:val="24"/>
          <w:szCs w:val="24"/>
        </w:rPr>
        <w:t xml:space="preserve">3. В товарную позицию 1209 включаются семена свеклы, трав, садовых цветов, овощей, лесных и плодовых деревьев, разных видов вики (кроме вида Vicia faba) или люпина, предназначенные для посева.</w:t>
      </w:r>
    </w:p>
    <w:p>
      <w:pPr>
        <w:spacing w:after="120"/>
        <w:jc w:val="both"/>
      </w:pPr>
      <w:r>
        <w:rPr>
          <w:rFonts w:ascii="Arial" w:cs="Arial" w:eastAsia="Arial" w:hAnsi="Arial"/>
          <w:sz w:val="24"/>
          <w:szCs w:val="24"/>
        </w:rPr>
        <w:t xml:space="preserve">Однако в товарную позицию 1209 не включаются следующие продукты, даже если они предназначены для посева:</w:t>
      </w:r>
    </w:p>
    <w:p>
      <w:pPr>
        <w:spacing w:after="120"/>
        <w:jc w:val="both"/>
      </w:pPr>
      <w:r>
        <w:rPr>
          <w:rFonts w:ascii="Arial" w:cs="Arial" w:eastAsia="Arial" w:hAnsi="Arial"/>
          <w:sz w:val="24"/>
          <w:szCs w:val="24"/>
        </w:rPr>
        <w:t xml:space="preserve">а) бобовые овощные культуры или сахарная кукуруза (группа 07);</w:t>
      </w:r>
    </w:p>
    <w:p>
      <w:pPr>
        <w:spacing w:after="120"/>
        <w:jc w:val="both"/>
      </w:pPr>
      <w:r>
        <w:rPr>
          <w:rFonts w:ascii="Arial" w:cs="Arial" w:eastAsia="Arial" w:hAnsi="Arial"/>
          <w:sz w:val="24"/>
          <w:szCs w:val="24"/>
        </w:rPr>
        <w:t xml:space="preserve">б) пряности или другие продукты группы 09;</w:t>
      </w:r>
    </w:p>
    <w:p>
      <w:pPr>
        <w:spacing w:after="120"/>
        <w:jc w:val="both"/>
      </w:pPr>
      <w:r>
        <w:rPr>
          <w:rFonts w:ascii="Arial" w:cs="Arial" w:eastAsia="Arial" w:hAnsi="Arial"/>
          <w:sz w:val="24"/>
          <w:szCs w:val="24"/>
        </w:rPr>
        <w:t xml:space="preserve">в) злаки (группа 10); или</w:t>
      </w:r>
    </w:p>
    <w:p>
      <w:pPr>
        <w:spacing w:after="120"/>
        <w:jc w:val="both"/>
      </w:pPr>
      <w:r>
        <w:rPr>
          <w:rFonts w:ascii="Arial" w:cs="Arial" w:eastAsia="Arial" w:hAnsi="Arial"/>
          <w:sz w:val="24"/>
          <w:szCs w:val="24"/>
        </w:rPr>
        <w:t xml:space="preserve">г) продукты товарных позиций 1201 - 1207 или 1211.</w:t>
      </w:r>
    </w:p>
    <w:p>
      <w:pPr>
        <w:spacing w:after="120"/>
        <w:jc w:val="both"/>
      </w:pPr>
      <w:r>
        <w:rPr>
          <w:rFonts w:ascii="Arial" w:cs="Arial" w:eastAsia="Arial" w:hAnsi="Arial"/>
          <w:sz w:val="24"/>
          <w:szCs w:val="24"/>
        </w:rPr>
        <w:t xml:space="preserve">4. В товарную позицию 1211 включаются, i№ter alia, следующие растения или их части: базилик, огуречная трава, женьшень, иссоп, солодка, все виды мяты, розмарин, рута, шалфей и полынь.</w:t>
      </w:r>
    </w:p>
    <w:p>
      <w:pPr>
        <w:spacing w:after="120"/>
        <w:jc w:val="both"/>
      </w:pPr>
      <w:r>
        <w:rPr>
          <w:rFonts w:ascii="Arial" w:cs="Arial" w:eastAsia="Arial" w:hAnsi="Arial"/>
          <w:sz w:val="24"/>
          <w:szCs w:val="24"/>
        </w:rPr>
        <w:t xml:space="preserve">В товарную позицию 1211 не включаются:</w:t>
      </w:r>
    </w:p>
    <w:p>
      <w:pPr>
        <w:spacing w:after="120"/>
        <w:jc w:val="both"/>
      </w:pPr>
      <w:r>
        <w:rPr>
          <w:rFonts w:ascii="Arial" w:cs="Arial" w:eastAsia="Arial" w:hAnsi="Arial"/>
          <w:sz w:val="24"/>
          <w:szCs w:val="24"/>
        </w:rPr>
        <w:t xml:space="preserve">а) лекарственные средства группы 30;</w:t>
      </w:r>
    </w:p>
    <w:p>
      <w:pPr>
        <w:spacing w:after="120"/>
        <w:jc w:val="both"/>
      </w:pPr>
      <w:r>
        <w:rPr>
          <w:rFonts w:ascii="Arial" w:cs="Arial" w:eastAsia="Arial" w:hAnsi="Arial"/>
          <w:sz w:val="24"/>
          <w:szCs w:val="24"/>
        </w:rPr>
        <w:t xml:space="preserve">б) парфюмерные, косметические или туалетные средства группы 33; или</w:t>
      </w:r>
    </w:p>
    <w:p>
      <w:pPr>
        <w:spacing w:after="120"/>
        <w:jc w:val="both"/>
      </w:pPr>
      <w:r>
        <w:rPr>
          <w:rFonts w:ascii="Arial" w:cs="Arial" w:eastAsia="Arial" w:hAnsi="Arial"/>
          <w:sz w:val="24"/>
          <w:szCs w:val="24"/>
        </w:rPr>
        <w:t xml:space="preserve">в) инсектициды, фунгициды, гербициды, дезинфицирующие средства или аналогичные продукты товарной позиции 3808.</w:t>
      </w:r>
    </w:p>
    <w:p>
      <w:pPr>
        <w:spacing w:after="120"/>
        <w:jc w:val="both"/>
      </w:pPr>
      <w:r>
        <w:rPr>
          <w:rFonts w:ascii="Arial" w:cs="Arial" w:eastAsia="Arial" w:hAnsi="Arial"/>
          <w:sz w:val="24"/>
          <w:szCs w:val="24"/>
        </w:rPr>
        <w:t xml:space="preserve">5. В товарной позиции 1212 термин «морские и прочие водоросли» не относится к:</w:t>
      </w:r>
    </w:p>
    <w:p>
      <w:pPr>
        <w:spacing w:after="120"/>
        <w:jc w:val="both"/>
      </w:pPr>
      <w:r>
        <w:rPr>
          <w:rFonts w:ascii="Arial" w:cs="Arial" w:eastAsia="Arial" w:hAnsi="Arial"/>
          <w:sz w:val="24"/>
          <w:szCs w:val="24"/>
        </w:rPr>
        <w:t xml:space="preserve">а) мертвым одноклеточным микроорганизмам товарной позиции 2102;</w:t>
      </w:r>
    </w:p>
    <w:p>
      <w:pPr>
        <w:spacing w:after="120"/>
        <w:jc w:val="both"/>
      </w:pPr>
      <w:r>
        <w:rPr>
          <w:rFonts w:ascii="Arial" w:cs="Arial" w:eastAsia="Arial" w:hAnsi="Arial"/>
          <w:sz w:val="24"/>
          <w:szCs w:val="24"/>
        </w:rPr>
        <w:t xml:space="preserve">б) культурам микроорганизмов товарной позиции 3002; или</w:t>
      </w:r>
    </w:p>
    <w:p>
      <w:pPr>
        <w:spacing w:after="120"/>
        <w:jc w:val="both"/>
      </w:pPr>
      <w:r>
        <w:rPr>
          <w:rFonts w:ascii="Arial" w:cs="Arial" w:eastAsia="Arial" w:hAnsi="Arial"/>
          <w:sz w:val="24"/>
          <w:szCs w:val="24"/>
        </w:rPr>
        <w:t xml:space="preserve">в) удобрениям товарной позиции 3101 или 3105.</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1205 10 термин «семена рапса, или кользы, с низким содержанием эруковой кислоты» означает семена рапса, или кользы, дающие нелетучее масло, содержащее менее 2 мас.% эруковой кислоты, и твердый компонент, содержащий менее 30 мкмоль/г глюкозинолатов.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1201 00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13</w:t>
      </w:r>
    </w:p>
    <w:p>
      <w:pPr>
        <w:spacing w:after="120"/>
        <w:jc w:val="both"/>
      </w:pPr>
      <w:r>
        <w:rPr>
          <w:rFonts w:ascii="Arial" w:cs="Arial" w:eastAsia="Arial" w:hAnsi="Arial"/>
          <w:b/>
          <w:bCs/>
          <w:sz w:val="24"/>
          <w:szCs w:val="24"/>
        </w:rPr>
        <w:t xml:space="preserve">Шеллак природный неочищенный; камеди, смолы и прочие растительные соки и экстракты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товарную позицию 1302 включаются, i№ter alia, экстракты солодки и пиретрума, хмеля, алоэ и опиума.</w:t>
      </w:r>
    </w:p>
    <w:p>
      <w:pPr>
        <w:spacing w:after="120"/>
        <w:jc w:val="both"/>
      </w:pPr>
      <w:r>
        <w:rPr>
          <w:rFonts w:ascii="Arial" w:cs="Arial" w:eastAsia="Arial" w:hAnsi="Arial"/>
          <w:sz w:val="24"/>
          <w:szCs w:val="24"/>
        </w:rPr>
        <w:t xml:space="preserve">В данную товарную позицию не включаются:</w:t>
      </w:r>
    </w:p>
    <w:p>
      <w:pPr>
        <w:spacing w:after="120"/>
        <w:jc w:val="both"/>
      </w:pPr>
      <w:r>
        <w:rPr>
          <w:rFonts w:ascii="Arial" w:cs="Arial" w:eastAsia="Arial" w:hAnsi="Arial"/>
          <w:sz w:val="24"/>
          <w:szCs w:val="24"/>
        </w:rPr>
        <w:t xml:space="preserve">а) экстракт солодки, или лакрицы, с содержанием сахарозы более 5 мас.% или приготовленный в виде кондитерских изделий (товарная позиция 1704);</w:t>
      </w:r>
    </w:p>
    <w:p>
      <w:pPr>
        <w:spacing w:after="120"/>
        <w:jc w:val="both"/>
      </w:pPr>
      <w:r>
        <w:rPr>
          <w:rFonts w:ascii="Arial" w:cs="Arial" w:eastAsia="Arial" w:hAnsi="Arial"/>
          <w:sz w:val="24"/>
          <w:szCs w:val="24"/>
        </w:rPr>
        <w:t xml:space="preserve">б) экстракт солодовый (товарная позиция 1901);</w:t>
      </w:r>
    </w:p>
    <w:p>
      <w:pPr>
        <w:spacing w:after="120"/>
        <w:jc w:val="both"/>
      </w:pPr>
      <w:r>
        <w:rPr>
          <w:rFonts w:ascii="Arial" w:cs="Arial" w:eastAsia="Arial" w:hAnsi="Arial"/>
          <w:sz w:val="24"/>
          <w:szCs w:val="24"/>
        </w:rPr>
        <w:t xml:space="preserve">в) экстракты кофе, чая или мате, или парагвайского чая (товарная позиция 251);</w:t>
      </w:r>
    </w:p>
    <w:p>
      <w:pPr>
        <w:spacing w:after="120"/>
        <w:jc w:val="both"/>
      </w:pPr>
      <w:r>
        <w:rPr>
          <w:rFonts w:ascii="Arial" w:cs="Arial" w:eastAsia="Arial" w:hAnsi="Arial"/>
          <w:sz w:val="24"/>
          <w:szCs w:val="24"/>
        </w:rPr>
        <w:t xml:space="preserve">г) растительные соки или экстракты, составляющие алкогольные напитки (группа 22);</w:t>
      </w:r>
    </w:p>
    <w:p>
      <w:pPr>
        <w:spacing w:after="120"/>
        <w:jc w:val="both"/>
      </w:pPr>
      <w:r>
        <w:rPr>
          <w:rFonts w:ascii="Arial" w:cs="Arial" w:eastAsia="Arial" w:hAnsi="Arial"/>
          <w:sz w:val="24"/>
          <w:szCs w:val="24"/>
        </w:rPr>
        <w:t xml:space="preserve">д) камфора, глицирризин или другие продукты товарной позиции 2914 или 2938;</w:t>
      </w:r>
    </w:p>
    <w:p>
      <w:pPr>
        <w:spacing w:after="120"/>
        <w:jc w:val="both"/>
      </w:pPr>
      <w:r>
        <w:rPr>
          <w:rFonts w:ascii="Arial" w:cs="Arial" w:eastAsia="Arial" w:hAnsi="Arial"/>
          <w:sz w:val="24"/>
          <w:szCs w:val="24"/>
        </w:rPr>
        <w:t xml:space="preserve">е) концентраты из маковой соломки, содержащие не менее 50 мас.% алкалоидов (товарная позиция 2939);</w:t>
      </w:r>
    </w:p>
    <w:p>
      <w:pPr>
        <w:spacing w:after="120"/>
        <w:jc w:val="both"/>
      </w:pPr>
      <w:r>
        <w:rPr>
          <w:rFonts w:ascii="Arial" w:cs="Arial" w:eastAsia="Arial" w:hAnsi="Arial"/>
          <w:sz w:val="24"/>
          <w:szCs w:val="24"/>
        </w:rPr>
        <w:t xml:space="preserve">ж) лекарственные средства товарной позиции 3003 или 3004 или реагенты для определения группы крови (товарная позиция 3006);</w:t>
      </w:r>
    </w:p>
    <w:p>
      <w:pPr>
        <w:spacing w:after="120"/>
        <w:jc w:val="both"/>
      </w:pPr>
      <w:r>
        <w:rPr>
          <w:rFonts w:ascii="Arial" w:cs="Arial" w:eastAsia="Arial" w:hAnsi="Arial"/>
          <w:sz w:val="24"/>
          <w:szCs w:val="24"/>
        </w:rPr>
        <w:t xml:space="preserve">з) дубильные или красящие экстракты (товарная позиция 3201 или 3203);</w:t>
      </w:r>
    </w:p>
    <w:p>
      <w:pPr>
        <w:spacing w:after="120"/>
        <w:jc w:val="both"/>
      </w:pPr>
      <w:r>
        <w:rPr>
          <w:rFonts w:ascii="Arial" w:cs="Arial" w:eastAsia="Arial" w:hAnsi="Arial"/>
          <w:sz w:val="24"/>
          <w:szCs w:val="24"/>
        </w:rPr>
        <w:t xml:space="preserve">и) эфирные масла, конкреты, абсолюты, резиноиды, экстрагированные эфирные масла, водные дистилляты или водные растворы эфирных масел или готовые продукты, основанные на душистых веществах, используемые при производстве напитков (группа 33); или</w:t>
      </w:r>
    </w:p>
    <w:p>
      <w:pPr>
        <w:spacing w:after="120"/>
        <w:jc w:val="both"/>
      </w:pPr>
      <w:r>
        <w:rPr>
          <w:rFonts w:ascii="Arial" w:cs="Arial" w:eastAsia="Arial" w:hAnsi="Arial"/>
          <w:sz w:val="24"/>
          <w:szCs w:val="24"/>
        </w:rPr>
        <w:t xml:space="preserve">к) натуральный каучук, балата, гуттаперча, гваюла, чикл или аналогичные природные смолы (товарная позиция 4001).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1301</w:t>
      </w:r>
      <w:r>
        <w:rPr>
          <w:rFonts w:ascii="Arial" w:cs="Arial" w:eastAsia="Arial" w:hAnsi="Arial"/>
          <w:sz w:val="24"/>
          <w:szCs w:val="24"/>
        </w:rPr>
        <w:t xml:space="preserve">	</w:t>
      </w:r>
      <w:r>
        <w:rPr>
          <w:rFonts w:ascii="Arial" w:cs="Arial" w:eastAsia="Arial" w:hAnsi="Arial"/>
          <w:sz w:val="24"/>
          <w:szCs w:val="24"/>
        </w:rPr>
        <w:t xml:space="preserve">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14</w:t>
      </w:r>
    </w:p>
    <w:p>
      <w:pPr>
        <w:spacing w:after="120"/>
        <w:jc w:val="both"/>
      </w:pPr>
      <w:r>
        <w:rPr>
          <w:rFonts w:ascii="Arial" w:cs="Arial" w:eastAsia="Arial" w:hAnsi="Arial"/>
          <w:b/>
          <w:bCs/>
          <w:sz w:val="24"/>
          <w:szCs w:val="24"/>
        </w:rPr>
        <w:t xml:space="preserve">Растительные материалы для изготовления плетеных изделий; прочие продукты растительного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следующие товары, которые должны включаться в раздел XI: растительные материалы или волокна, используемые главным образом для производства текстильных материалов, независимо от способа изготовления, или другие растительные материалы, подвергнутые обработке для их использования исключительно в качестве текстильных материалов.</w:t>
      </w:r>
    </w:p>
    <w:p>
      <w:pPr>
        <w:spacing w:after="120"/>
        <w:jc w:val="both"/>
      </w:pPr>
      <w:r>
        <w:rPr>
          <w:rFonts w:ascii="Arial" w:cs="Arial" w:eastAsia="Arial" w:hAnsi="Arial"/>
          <w:sz w:val="24"/>
          <w:szCs w:val="24"/>
        </w:rPr>
        <w:t xml:space="preserve">2. В товарную позицию 1401 включаются, i№ter alia, бамбук (расщепленный или нерасщепленный, распиленный вдоль или не распиленный, разрезанный по длине или не разрезанный, округленный в концах или не округленный, отбеленный или неотбеленный, обработанный против воспламенения или не обработанный, полированный или неполированный, окрашенный или неокрашенный), расщепленная ива, тростник и т.п., сердцевина пальмы ротанг, очищенные от сердцевины или расщепленные вдоль стебли пальмы ротанг. В данную товарную позицию не включается древесина лущеная (товарная позиция 4404).</w:t>
      </w:r>
    </w:p>
    <w:p>
      <w:pPr>
        <w:spacing w:after="120"/>
        <w:jc w:val="both"/>
      </w:pPr>
      <w:r>
        <w:rPr>
          <w:rFonts w:ascii="Arial" w:cs="Arial" w:eastAsia="Arial" w:hAnsi="Arial"/>
          <w:sz w:val="24"/>
          <w:szCs w:val="24"/>
        </w:rPr>
        <w:t xml:space="preserve">3. В товарную позицию 1404 не включаются древесная шерсть (товарная позиция 4405) и подготовленные узлы или пучки для изготовления метел или щеточных изделий (товарная позиция 9603).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1401</w:t>
      </w:r>
      <w:r>
        <w:rPr>
          <w:rFonts w:ascii="Arial" w:cs="Arial" w:eastAsia="Arial" w:hAnsi="Arial"/>
          <w:sz w:val="24"/>
          <w:szCs w:val="24"/>
        </w:rPr>
        <w:t xml:space="preserve">	</w:t>
      </w:r>
      <w:r>
        <w:rPr>
          <w:rFonts w:ascii="Arial" w:cs="Arial" w:eastAsia="Arial" w:hAnsi="Arial"/>
          <w:sz w:val="24"/>
          <w:szCs w:val="24"/>
        </w:rPr>
        <w:t xml:space="preserve">10 10 10 0 10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III</w:t>
      </w:r>
    </w:p>
    <w:p>
      <w:pPr>
        <w:spacing w:after="120"/>
        <w:jc w:val="both"/>
      </w:pPr>
      <w:r>
        <w:rPr>
          <w:rFonts w:ascii="Arial" w:cs="Arial" w:eastAsia="Arial" w:hAnsi="Arial"/>
          <w:b/>
          <w:bCs/>
          <w:sz w:val="24"/>
          <w:szCs w:val="24"/>
        </w:rPr>
        <w:t xml:space="preserve">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15</w:t>
      </w:r>
    </w:p>
    <w:p>
      <w:pPr>
        <w:spacing w:after="120"/>
        <w:jc w:val="both"/>
      </w:pPr>
      <w:r>
        <w:rPr>
          <w:rFonts w:ascii="Arial" w:cs="Arial" w:eastAsia="Arial" w:hAnsi="Arial"/>
          <w:b/>
          <w:bCs/>
          <w:sz w:val="24"/>
          <w:szCs w:val="24"/>
        </w:rPr>
        <w:t xml:space="preserve">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жир свиной или жир домашней птицы (товарная позиция 0209);</w:t>
      </w:r>
    </w:p>
    <w:p>
      <w:pPr>
        <w:spacing w:after="120"/>
        <w:jc w:val="both"/>
      </w:pPr>
      <w:r>
        <w:rPr>
          <w:rFonts w:ascii="Arial" w:cs="Arial" w:eastAsia="Arial" w:hAnsi="Arial"/>
          <w:sz w:val="24"/>
          <w:szCs w:val="24"/>
        </w:rPr>
        <w:t xml:space="preserve">б) какао-масло, какао-жир (товарная позиция 1804);</w:t>
      </w:r>
    </w:p>
    <w:p>
      <w:pPr>
        <w:spacing w:after="120"/>
        <w:jc w:val="both"/>
      </w:pPr>
      <w:r>
        <w:rPr>
          <w:rFonts w:ascii="Arial" w:cs="Arial" w:eastAsia="Arial" w:hAnsi="Arial"/>
          <w:sz w:val="24"/>
          <w:szCs w:val="24"/>
        </w:rPr>
        <w:t xml:space="preserve">в) готовые пищевые продукты, содержащие более 15 мас.% продуктов товарной позиции 0405 (в основном группа 21);</w:t>
      </w:r>
    </w:p>
    <w:p>
      <w:pPr>
        <w:spacing w:after="120"/>
        <w:jc w:val="both"/>
      </w:pPr>
      <w:r>
        <w:rPr>
          <w:rFonts w:ascii="Arial" w:cs="Arial" w:eastAsia="Arial" w:hAnsi="Arial"/>
          <w:sz w:val="24"/>
          <w:szCs w:val="24"/>
        </w:rPr>
        <w:t xml:space="preserve">г) шкварки (товарная позиция 2301) или отходы, указанные в товарных позициях 2304 - 2306;</w:t>
      </w:r>
    </w:p>
    <w:p>
      <w:pPr>
        <w:spacing w:after="120"/>
        <w:jc w:val="both"/>
      </w:pPr>
      <w:r>
        <w:rPr>
          <w:rFonts w:ascii="Arial" w:cs="Arial" w:eastAsia="Arial" w:hAnsi="Arial"/>
          <w:sz w:val="24"/>
          <w:szCs w:val="24"/>
        </w:rPr>
        <w:t xml:space="preserve">д) жирные кислоты, готовые воски, лекарственные средства, краски, лаки, мыло, парфюмерные, косметические или туалетные средства, сульфированные масла или другие товары раздела VI; или</w:t>
      </w:r>
    </w:p>
    <w:p>
      <w:pPr>
        <w:spacing w:after="120"/>
        <w:jc w:val="both"/>
      </w:pPr>
      <w:r>
        <w:rPr>
          <w:rFonts w:ascii="Arial" w:cs="Arial" w:eastAsia="Arial" w:hAnsi="Arial"/>
          <w:sz w:val="24"/>
          <w:szCs w:val="24"/>
        </w:rPr>
        <w:t xml:space="preserve">е) фактис, полученный из масел (товарная позиция 4002).</w:t>
      </w:r>
    </w:p>
    <w:p>
      <w:pPr>
        <w:spacing w:after="120"/>
        <w:jc w:val="both"/>
      </w:pPr>
      <w:r>
        <w:rPr>
          <w:rFonts w:ascii="Arial" w:cs="Arial" w:eastAsia="Arial" w:hAnsi="Arial"/>
          <w:sz w:val="24"/>
          <w:szCs w:val="24"/>
        </w:rPr>
        <w:t xml:space="preserve">2. В товарную позицию 1509 не включаются масла, полученные из маслин, или оливок, путем экстрагирования растворителем (товарная позиция 1510).</w:t>
      </w:r>
    </w:p>
    <w:p>
      <w:pPr>
        <w:spacing w:after="120"/>
        <w:jc w:val="both"/>
      </w:pPr>
      <w:r>
        <w:rPr>
          <w:rFonts w:ascii="Arial" w:cs="Arial" w:eastAsia="Arial" w:hAnsi="Arial"/>
          <w:sz w:val="24"/>
          <w:szCs w:val="24"/>
        </w:rPr>
        <w:t xml:space="preserve">3. В товарную позицию 1518 не включаются жиры или масла или их фракции, денатурированные только обычным способом, подлежащие включению в товарные позиции, соответствующие аналогичным неденатурированным жирам, маслам и их фракциям.</w:t>
      </w:r>
    </w:p>
    <w:p>
      <w:pPr>
        <w:spacing w:after="120"/>
        <w:jc w:val="both"/>
      </w:pPr>
      <w:r>
        <w:rPr>
          <w:rFonts w:ascii="Arial" w:cs="Arial" w:eastAsia="Arial" w:hAnsi="Arial"/>
          <w:sz w:val="24"/>
          <w:szCs w:val="24"/>
        </w:rPr>
        <w:t xml:space="preserve">4. Соапстоки, масличный фуз и жировые остатки, стеариновый пек, глицериновый пек и остатки жиропота включаются в товарную позицию 1522.</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1514 11 и 1514 19 термин «масло рапсовое (из рапса, или кользы) с низким содержанием эруковой кислоты» означает нелетучее масло, содержащее менее 2 мас.% эруковой кислоты.</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субпозициях и подсубпозициях 1507 10, 1508 10, 1510 00 100 0, 1511 10, 1512 11, 1512 21, 1513 11, 1513 21, 1514 11, 1514 91, 1515 11, 1515 21, 1515 50 110 0, 1515 50 190 0, 1515 90 210 0, 1515 90 290 0, 1515 90 400 0 - 1515 90 590 0 и 1518 00 310 0:</w:t>
      </w:r>
    </w:p>
    <w:p>
      <w:pPr>
        <w:spacing w:after="120"/>
        <w:jc w:val="both"/>
      </w:pPr>
      <w:r>
        <w:rPr>
          <w:rFonts w:ascii="Arial" w:cs="Arial" w:eastAsia="Arial" w:hAnsi="Arial"/>
          <w:sz w:val="24"/>
          <w:szCs w:val="24"/>
        </w:rPr>
        <w:t xml:space="preserve">а) нелетучие растительные масла в жидком или твердом виде, полученные прессованием, должны рассматриваться как «сырые», если они не подвергались никакой другой обработке, кроме следующей:</w:t>
      </w:r>
    </w:p>
    <w:p>
      <w:pPr>
        <w:spacing w:after="120"/>
        <w:jc w:val="both"/>
      </w:pPr>
      <w:r>
        <w:rPr>
          <w:rFonts w:ascii="Arial" w:cs="Arial" w:eastAsia="Arial" w:hAnsi="Arial"/>
          <w:sz w:val="24"/>
          <w:szCs w:val="24"/>
        </w:rPr>
        <w:t xml:space="preserve">- декантации в пределах нормального периода времени;</w:t>
      </w:r>
    </w:p>
    <w:p>
      <w:pPr>
        <w:spacing w:after="120"/>
        <w:jc w:val="both"/>
      </w:pPr>
      <w:r>
        <w:rPr>
          <w:rFonts w:ascii="Arial" w:cs="Arial" w:eastAsia="Arial" w:hAnsi="Arial"/>
          <w:sz w:val="24"/>
          <w:szCs w:val="24"/>
        </w:rPr>
        <w:t xml:space="preserve">- центрифугированию или фильтрации при условии, что для отделения масел от их твердых составляющих применялась только механическая сила, такая как сила тяжести, сила давления или центробежная сила (исключая любой процесс адсорбционной фильтрации или любой другой физический или химический процесс);</w:t>
      </w:r>
    </w:p>
    <w:p>
      <w:pPr>
        <w:spacing w:after="120"/>
        <w:jc w:val="both"/>
      </w:pPr>
      <w:r>
        <w:rPr>
          <w:rFonts w:ascii="Arial" w:cs="Arial" w:eastAsia="Arial" w:hAnsi="Arial"/>
          <w:sz w:val="24"/>
          <w:szCs w:val="24"/>
        </w:rPr>
        <w:t xml:space="preserve">б) нелетучие растительные масла в жидком или твердом виде, полученные путем экстрагирования, должны по-прежнему считаться «сырыми», если их нельзя ни по цвету, ни по запаху, ни по вкусу, ни по признанным специальным аналитическим свойствам отличить от масел и жиров растительного происхождения, полученных под давлением;</w:t>
      </w:r>
    </w:p>
    <w:p>
      <w:pPr>
        <w:spacing w:after="120"/>
        <w:jc w:val="both"/>
      </w:pPr>
      <w:r>
        <w:rPr>
          <w:rFonts w:ascii="Arial" w:cs="Arial" w:eastAsia="Arial" w:hAnsi="Arial"/>
          <w:sz w:val="24"/>
          <w:szCs w:val="24"/>
        </w:rPr>
        <w:t xml:space="preserve">в) термин «масла сырые» распространяется на соевое масло, рафинированное гидратацией, и хлопковое масло, очищенное от госсипола.</w:t>
      </w:r>
    </w:p>
    <w:p>
      <w:pPr>
        <w:spacing w:after="120"/>
        <w:jc w:val="both"/>
      </w:pPr>
      <w:r>
        <w:rPr>
          <w:rFonts w:ascii="Arial" w:cs="Arial" w:eastAsia="Arial" w:hAnsi="Arial"/>
          <w:sz w:val="24"/>
          <w:szCs w:val="24"/>
        </w:rPr>
        <w:t xml:space="preserve">2А. В товарные позиции 1509 и 1510 включаются только масла, полученные исключительно в результате обработки маслин, или оливок, аналитические характеристики жирнокислотного и стеринового состава которых следующие: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жирной кислоты в процентах к общему количеству жирных кислот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Жирная кислота</w:t>
      </w:r>
      <w:r>
        <w:rPr>
          <w:rFonts w:ascii="Arial" w:cs="Arial" w:eastAsia="Arial" w:hAnsi="Arial"/>
          <w:sz w:val="24"/>
          <w:szCs w:val="24"/>
        </w:rPr>
        <w:t xml:space="preserve">	</w:t>
      </w:r>
      <w:r>
        <w:rPr>
          <w:rFonts w:ascii="Arial" w:cs="Arial" w:eastAsia="Arial" w:hAnsi="Arial"/>
          <w:sz w:val="24"/>
          <w:szCs w:val="24"/>
        </w:rPr>
        <w:t xml:space="preserve">Процентное содержание</w:t>
      </w:r>
    </w:p>
    <w:p>
      <w:pPr>
        <w:tabs>
          <w:tab w:val="right" w:pos="10178"/>
        </w:tabs>
        <w:spacing w:after="120"/>
      </w:pPr>
      <w:r>
        <w:rPr>
          <w:rFonts w:ascii="Arial" w:cs="Arial" w:eastAsia="Arial" w:hAnsi="Arial"/>
          <w:sz w:val="24"/>
          <w:szCs w:val="24"/>
        </w:rPr>
        <w:t xml:space="preserve">Миристиновая кислота</w:t>
      </w:r>
      <w:r>
        <w:rPr>
          <w:rFonts w:ascii="Arial" w:cs="Arial" w:eastAsia="Arial" w:hAnsi="Arial"/>
          <w:sz w:val="24"/>
          <w:szCs w:val="24"/>
        </w:rPr>
        <w:t xml:space="preserve">	</w:t>
      </w:r>
      <w:r>
        <w:rPr>
          <w:rFonts w:ascii="Arial" w:cs="Arial" w:eastAsia="Arial" w:hAnsi="Arial"/>
          <w:sz w:val="24"/>
          <w:szCs w:val="24"/>
        </w:rPr>
        <w:t xml:space="preserve">(&lt;,=) 0,05</w:t>
      </w:r>
    </w:p>
    <w:p>
      <w:pPr>
        <w:tabs>
          <w:tab w:val="right" w:pos="10178"/>
        </w:tabs>
        <w:spacing w:after="120"/>
      </w:pPr>
      <w:r>
        <w:rPr>
          <w:rFonts w:ascii="Arial" w:cs="Arial" w:eastAsia="Arial" w:hAnsi="Arial"/>
          <w:sz w:val="24"/>
          <w:szCs w:val="24"/>
        </w:rPr>
        <w:t xml:space="preserve">Пальмитиновая кислота</w:t>
      </w:r>
      <w:r>
        <w:rPr>
          <w:rFonts w:ascii="Arial" w:cs="Arial" w:eastAsia="Arial" w:hAnsi="Arial"/>
          <w:sz w:val="24"/>
          <w:szCs w:val="24"/>
        </w:rPr>
        <w:t xml:space="preserve">	</w:t>
      </w:r>
      <w:r>
        <w:rPr>
          <w:rFonts w:ascii="Arial" w:cs="Arial" w:eastAsia="Arial" w:hAnsi="Arial"/>
          <w:sz w:val="24"/>
          <w:szCs w:val="24"/>
        </w:rPr>
        <w:t xml:space="preserve">7,5-20,0</w:t>
      </w:r>
    </w:p>
    <w:p>
      <w:pPr>
        <w:tabs>
          <w:tab w:val="right" w:pos="10178"/>
        </w:tabs>
        <w:spacing w:after="120"/>
      </w:pPr>
      <w:r>
        <w:rPr>
          <w:rFonts w:ascii="Arial" w:cs="Arial" w:eastAsia="Arial" w:hAnsi="Arial"/>
          <w:sz w:val="24"/>
          <w:szCs w:val="24"/>
        </w:rPr>
        <w:t xml:space="preserve">Пальмитолеиновая кислота</w:t>
      </w:r>
      <w:r>
        <w:rPr>
          <w:rFonts w:ascii="Arial" w:cs="Arial" w:eastAsia="Arial" w:hAnsi="Arial"/>
          <w:sz w:val="24"/>
          <w:szCs w:val="24"/>
        </w:rPr>
        <w:t xml:space="preserve">	</w:t>
      </w:r>
      <w:r>
        <w:rPr>
          <w:rFonts w:ascii="Arial" w:cs="Arial" w:eastAsia="Arial" w:hAnsi="Arial"/>
          <w:sz w:val="24"/>
          <w:szCs w:val="24"/>
        </w:rPr>
        <w:t xml:space="preserve">0,3-3,5</w:t>
      </w:r>
    </w:p>
    <w:p>
      <w:pPr>
        <w:tabs>
          <w:tab w:val="right" w:pos="10178"/>
        </w:tabs>
        <w:spacing w:after="120"/>
      </w:pPr>
      <w:r>
        <w:rPr>
          <w:rFonts w:ascii="Arial" w:cs="Arial" w:eastAsia="Arial" w:hAnsi="Arial"/>
          <w:sz w:val="24"/>
          <w:szCs w:val="24"/>
        </w:rPr>
        <w:t xml:space="preserve">Маргариновая кислота</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Гептадеценовая кислота</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Стеариновая кислота</w:t>
      </w:r>
      <w:r>
        <w:rPr>
          <w:rFonts w:ascii="Arial" w:cs="Arial" w:eastAsia="Arial" w:hAnsi="Arial"/>
          <w:sz w:val="24"/>
          <w:szCs w:val="24"/>
        </w:rPr>
        <w:t xml:space="preserve">	</w:t>
      </w:r>
      <w:r>
        <w:rPr>
          <w:rFonts w:ascii="Arial" w:cs="Arial" w:eastAsia="Arial" w:hAnsi="Arial"/>
          <w:sz w:val="24"/>
          <w:szCs w:val="24"/>
        </w:rPr>
        <w:t xml:space="preserve">0,5-5,0</w:t>
      </w:r>
    </w:p>
    <w:p>
      <w:pPr>
        <w:tabs>
          <w:tab w:val="right" w:pos="10178"/>
        </w:tabs>
        <w:spacing w:after="120"/>
      </w:pPr>
      <w:r>
        <w:rPr>
          <w:rFonts w:ascii="Arial" w:cs="Arial" w:eastAsia="Arial" w:hAnsi="Arial"/>
          <w:sz w:val="24"/>
          <w:szCs w:val="24"/>
        </w:rPr>
        <w:t xml:space="preserve">Олеиновая кислота</w:t>
      </w:r>
      <w:r>
        <w:rPr>
          <w:rFonts w:ascii="Arial" w:cs="Arial" w:eastAsia="Arial" w:hAnsi="Arial"/>
          <w:sz w:val="24"/>
          <w:szCs w:val="24"/>
        </w:rPr>
        <w:t xml:space="preserve">	</w:t>
      </w:r>
      <w:r>
        <w:rPr>
          <w:rFonts w:ascii="Arial" w:cs="Arial" w:eastAsia="Arial" w:hAnsi="Arial"/>
          <w:sz w:val="24"/>
          <w:szCs w:val="24"/>
        </w:rPr>
        <w:t xml:space="preserve">55,0-83,0</w:t>
      </w:r>
    </w:p>
    <w:p>
      <w:pPr>
        <w:tabs>
          <w:tab w:val="right" w:pos="10178"/>
        </w:tabs>
        <w:spacing w:after="120"/>
      </w:pPr>
      <w:r>
        <w:rPr>
          <w:rFonts w:ascii="Arial" w:cs="Arial" w:eastAsia="Arial" w:hAnsi="Arial"/>
          <w:sz w:val="24"/>
          <w:szCs w:val="24"/>
        </w:rPr>
        <w:t xml:space="preserve">Линолевая кислота</w:t>
      </w:r>
      <w:r>
        <w:rPr>
          <w:rFonts w:ascii="Arial" w:cs="Arial" w:eastAsia="Arial" w:hAnsi="Arial"/>
          <w:sz w:val="24"/>
          <w:szCs w:val="24"/>
        </w:rPr>
        <w:t xml:space="preserve">	</w:t>
      </w:r>
      <w:r>
        <w:rPr>
          <w:rFonts w:ascii="Arial" w:cs="Arial" w:eastAsia="Arial" w:hAnsi="Arial"/>
          <w:sz w:val="24"/>
          <w:szCs w:val="24"/>
        </w:rPr>
        <w:t xml:space="preserve">3,5-21,0</w:t>
      </w:r>
    </w:p>
    <w:p>
      <w:pPr>
        <w:tabs>
          <w:tab w:val="right" w:pos="10178"/>
        </w:tabs>
        <w:spacing w:after="120"/>
      </w:pPr>
      <w:r>
        <w:rPr>
          <w:rFonts w:ascii="Arial" w:cs="Arial" w:eastAsia="Arial" w:hAnsi="Arial"/>
          <w:sz w:val="24"/>
          <w:szCs w:val="24"/>
        </w:rPr>
        <w:t xml:space="preserve">Линоленовая кислота</w:t>
      </w:r>
      <w:r>
        <w:rPr>
          <w:rFonts w:ascii="Arial" w:cs="Arial" w:eastAsia="Arial" w:hAnsi="Arial"/>
          <w:sz w:val="24"/>
          <w:szCs w:val="24"/>
        </w:rPr>
        <w:t xml:space="preserve">	</w:t>
      </w:r>
      <w:r>
        <w:rPr>
          <w:rFonts w:ascii="Arial" w:cs="Arial" w:eastAsia="Arial" w:hAnsi="Arial"/>
          <w:sz w:val="24"/>
          <w:szCs w:val="24"/>
        </w:rPr>
        <w:t xml:space="preserve">(&lt;,=) 1,0</w:t>
      </w:r>
    </w:p>
    <w:p>
      <w:pPr>
        <w:tabs>
          <w:tab w:val="right" w:pos="10178"/>
        </w:tabs>
        <w:spacing w:after="120"/>
      </w:pPr>
      <w:r>
        <w:rPr>
          <w:rFonts w:ascii="Arial" w:cs="Arial" w:eastAsia="Arial" w:hAnsi="Arial"/>
          <w:sz w:val="24"/>
          <w:szCs w:val="24"/>
        </w:rPr>
        <w:t xml:space="preserve">Арахиновая кислота</w:t>
      </w:r>
      <w:r>
        <w:rPr>
          <w:rFonts w:ascii="Arial" w:cs="Arial" w:eastAsia="Arial" w:hAnsi="Arial"/>
          <w:sz w:val="24"/>
          <w:szCs w:val="24"/>
        </w:rPr>
        <w:t xml:space="preserve">	</w:t>
      </w:r>
      <w:r>
        <w:rPr>
          <w:rFonts w:ascii="Arial" w:cs="Arial" w:eastAsia="Arial" w:hAnsi="Arial"/>
          <w:sz w:val="24"/>
          <w:szCs w:val="24"/>
        </w:rPr>
        <w:t xml:space="preserve">(&lt;,=) 0,6</w:t>
      </w:r>
    </w:p>
    <w:p>
      <w:pPr>
        <w:tabs>
          <w:tab w:val="right" w:pos="10178"/>
        </w:tabs>
        <w:spacing w:after="120"/>
      </w:pPr>
      <w:r>
        <w:rPr>
          <w:rFonts w:ascii="Arial" w:cs="Arial" w:eastAsia="Arial" w:hAnsi="Arial"/>
          <w:sz w:val="24"/>
          <w:szCs w:val="24"/>
        </w:rPr>
        <w:t xml:space="preserve">Эйкосеновая кислота</w:t>
      </w:r>
      <w:r>
        <w:rPr>
          <w:rFonts w:ascii="Arial" w:cs="Arial" w:eastAsia="Arial" w:hAnsi="Arial"/>
          <w:sz w:val="24"/>
          <w:szCs w:val="24"/>
        </w:rPr>
        <w:t xml:space="preserve">	</w:t>
      </w:r>
      <w:r>
        <w:rPr>
          <w:rFonts w:ascii="Arial" w:cs="Arial" w:eastAsia="Arial" w:hAnsi="Arial"/>
          <w:sz w:val="24"/>
          <w:szCs w:val="24"/>
        </w:rPr>
        <w:t xml:space="preserve">(&lt;,=) 0,4</w:t>
      </w:r>
    </w:p>
    <w:p>
      <w:pPr>
        <w:tabs>
          <w:tab w:val="right" w:pos="10178"/>
        </w:tabs>
        <w:spacing w:after="120"/>
      </w:pPr>
      <w:r>
        <w:rPr>
          <w:rFonts w:ascii="Arial" w:cs="Arial" w:eastAsia="Arial" w:hAnsi="Arial"/>
          <w:sz w:val="24"/>
          <w:szCs w:val="24"/>
        </w:rPr>
        <w:t xml:space="preserve">Бегеновая кислота (1)</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Лигноцериновая кислота</w:t>
      </w:r>
      <w:r>
        <w:rPr>
          <w:rFonts w:ascii="Arial" w:cs="Arial" w:eastAsia="Arial" w:hAnsi="Arial"/>
          <w:sz w:val="24"/>
          <w:szCs w:val="24"/>
        </w:rPr>
        <w:t xml:space="preserve">	</w:t>
      </w:r>
      <w:r>
        <w:rPr>
          <w:rFonts w:ascii="Arial" w:cs="Arial" w:eastAsia="Arial" w:hAnsi="Arial"/>
          <w:sz w:val="24"/>
          <w:szCs w:val="24"/>
        </w:rPr>
        <w:t xml:space="preserve">(&lt;,=) 0,2</w:t>
      </w:r>
    </w:p>
    <w:p>
      <w:pPr>
        <w:spacing w:after="120"/>
        <w:jc w:val="left"/>
      </w:pPr>
      <w:r>
        <w:rPr>
          <w:rFonts w:ascii="Arial" w:cs="Arial" w:eastAsia="Arial" w:hAnsi="Arial"/>
          <w:sz w:val="24"/>
          <w:szCs w:val="24"/>
        </w:rPr>
        <w:t xml:space="preserve">(1) (&lt;,=) 0,2% для масел товарной позиции 1509.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стерина в процентах к общему количеству стеринов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Стерин</w:t>
      </w:r>
      <w:r>
        <w:rPr>
          <w:rFonts w:ascii="Arial" w:cs="Arial" w:eastAsia="Arial" w:hAnsi="Arial"/>
          <w:sz w:val="24"/>
          <w:szCs w:val="24"/>
        </w:rPr>
        <w:t xml:space="preserve">	</w:t>
      </w:r>
      <w:r>
        <w:rPr>
          <w:rFonts w:ascii="Arial" w:cs="Arial" w:eastAsia="Arial" w:hAnsi="Arial"/>
          <w:sz w:val="24"/>
          <w:szCs w:val="24"/>
        </w:rPr>
        <w:t xml:space="preserve">Процентное содержание</w:t>
      </w:r>
    </w:p>
    <w:p>
      <w:pPr>
        <w:tabs>
          <w:tab w:val="right" w:pos="10178"/>
        </w:tabs>
        <w:spacing w:after="120"/>
      </w:pPr>
      <w:r>
        <w:rPr>
          <w:rFonts w:ascii="Arial" w:cs="Arial" w:eastAsia="Arial" w:hAnsi="Arial"/>
          <w:sz w:val="24"/>
          <w:szCs w:val="24"/>
        </w:rPr>
        <w:t xml:space="preserve">Холестерин</w:t>
      </w:r>
      <w:r>
        <w:rPr>
          <w:rFonts w:ascii="Arial" w:cs="Arial" w:eastAsia="Arial" w:hAnsi="Arial"/>
          <w:sz w:val="24"/>
          <w:szCs w:val="24"/>
        </w:rPr>
        <w:t xml:space="preserve">	</w:t>
      </w:r>
      <w:r>
        <w:rPr>
          <w:rFonts w:ascii="Arial" w:cs="Arial" w:eastAsia="Arial" w:hAnsi="Arial"/>
          <w:sz w:val="24"/>
          <w:szCs w:val="24"/>
        </w:rPr>
        <w:t xml:space="preserve">(&lt;,=) 0,5</w:t>
      </w:r>
    </w:p>
    <w:p>
      <w:pPr>
        <w:tabs>
          <w:tab w:val="right" w:pos="10178"/>
        </w:tabs>
        <w:spacing w:after="120"/>
      </w:pPr>
      <w:r>
        <w:rPr>
          <w:rFonts w:ascii="Arial" w:cs="Arial" w:eastAsia="Arial" w:hAnsi="Arial"/>
          <w:sz w:val="24"/>
          <w:szCs w:val="24"/>
        </w:rPr>
        <w:t xml:space="preserve">Брассикастерин (1)</w:t>
      </w:r>
      <w:r>
        <w:rPr>
          <w:rFonts w:ascii="Arial" w:cs="Arial" w:eastAsia="Arial" w:hAnsi="Arial"/>
          <w:sz w:val="24"/>
          <w:szCs w:val="24"/>
        </w:rPr>
        <w:t xml:space="preserve">	</w:t>
      </w:r>
      <w:r>
        <w:rPr>
          <w:rFonts w:ascii="Arial" w:cs="Arial" w:eastAsia="Arial" w:hAnsi="Arial"/>
          <w:sz w:val="24"/>
          <w:szCs w:val="24"/>
        </w:rPr>
        <w:t xml:space="preserve">(&lt;,=) 0,1</w:t>
      </w:r>
    </w:p>
    <w:p>
      <w:pPr>
        <w:tabs>
          <w:tab w:val="right" w:pos="10178"/>
        </w:tabs>
        <w:spacing w:after="120"/>
      </w:pPr>
      <w:r>
        <w:rPr>
          <w:rFonts w:ascii="Arial" w:cs="Arial" w:eastAsia="Arial" w:hAnsi="Arial"/>
          <w:sz w:val="24"/>
          <w:szCs w:val="24"/>
        </w:rPr>
        <w:t xml:space="preserve">Кампестерин</w:t>
      </w:r>
      <w:r>
        <w:rPr>
          <w:rFonts w:ascii="Arial" w:cs="Arial" w:eastAsia="Arial" w:hAnsi="Arial"/>
          <w:sz w:val="24"/>
          <w:szCs w:val="24"/>
        </w:rPr>
        <w:t xml:space="preserve">	</w:t>
      </w:r>
      <w:r>
        <w:rPr>
          <w:rFonts w:ascii="Arial" w:cs="Arial" w:eastAsia="Arial" w:hAnsi="Arial"/>
          <w:sz w:val="24"/>
          <w:szCs w:val="24"/>
        </w:rPr>
        <w:t xml:space="preserve">(&lt;,=) 4,0</w:t>
      </w:r>
    </w:p>
    <w:p>
      <w:pPr>
        <w:tabs>
          <w:tab w:val="right" w:pos="10178"/>
        </w:tabs>
        <w:spacing w:after="120"/>
      </w:pPr>
      <w:r>
        <w:rPr>
          <w:rFonts w:ascii="Arial" w:cs="Arial" w:eastAsia="Arial" w:hAnsi="Arial"/>
          <w:sz w:val="24"/>
          <w:szCs w:val="24"/>
        </w:rPr>
        <w:t xml:space="preserve">Стигмастерин (2)</w:t>
      </w:r>
      <w:r>
        <w:rPr>
          <w:rFonts w:ascii="Arial" w:cs="Arial" w:eastAsia="Arial" w:hAnsi="Arial"/>
          <w:sz w:val="24"/>
          <w:szCs w:val="24"/>
        </w:rPr>
        <w:t xml:space="preserve">	</w:t>
      </w:r>
      <w:r>
        <w:rPr>
          <w:rFonts w:ascii="Arial" w:cs="Arial" w:eastAsia="Arial" w:hAnsi="Arial"/>
          <w:sz w:val="24"/>
          <w:szCs w:val="24"/>
        </w:rPr>
        <w:t xml:space="preserve">(&lt;) кампестерина</w:t>
      </w:r>
    </w:p>
    <w:p>
      <w:pPr>
        <w:tabs>
          <w:tab w:val="right" w:pos="10178"/>
        </w:tabs>
        <w:spacing w:after="120"/>
      </w:pPr>
      <w:r>
        <w:rPr>
          <w:rFonts w:ascii="Arial" w:cs="Arial" w:eastAsia="Arial" w:hAnsi="Arial"/>
          <w:sz w:val="24"/>
          <w:szCs w:val="24"/>
        </w:rPr>
        <w:t xml:space="preserve">(бета)-ситостерин (3)</w:t>
      </w:r>
      <w:r>
        <w:rPr>
          <w:rFonts w:ascii="Arial" w:cs="Arial" w:eastAsia="Arial" w:hAnsi="Arial"/>
          <w:sz w:val="24"/>
          <w:szCs w:val="24"/>
        </w:rPr>
        <w:t xml:space="preserve">	</w:t>
      </w:r>
      <w:r>
        <w:rPr>
          <w:rFonts w:ascii="Arial" w:cs="Arial" w:eastAsia="Arial" w:hAnsi="Arial"/>
          <w:sz w:val="24"/>
          <w:szCs w:val="24"/>
        </w:rPr>
        <w:t xml:space="preserve">(&gt;,=) 93,0</w:t>
      </w:r>
    </w:p>
    <w:p>
      <w:pPr>
        <w:tabs>
          <w:tab w:val="right" w:pos="10178"/>
        </w:tabs>
        <w:spacing w:after="120"/>
      </w:pPr>
      <w:r>
        <w:rPr>
          <w:rFonts w:ascii="Arial" w:cs="Arial" w:eastAsia="Arial" w:hAnsi="Arial"/>
          <w:sz w:val="24"/>
          <w:szCs w:val="24"/>
        </w:rPr>
        <w:t xml:space="preserve">(сигма)-7-стигмастерин</w:t>
      </w:r>
      <w:r>
        <w:rPr>
          <w:rFonts w:ascii="Arial" w:cs="Arial" w:eastAsia="Arial" w:hAnsi="Arial"/>
          <w:sz w:val="24"/>
          <w:szCs w:val="24"/>
        </w:rPr>
        <w:t xml:space="preserve">	</w:t>
      </w:r>
      <w:r>
        <w:rPr>
          <w:rFonts w:ascii="Arial" w:cs="Arial" w:eastAsia="Arial" w:hAnsi="Arial"/>
          <w:sz w:val="24"/>
          <w:szCs w:val="24"/>
        </w:rPr>
        <w:t xml:space="preserve">(&lt;,=) 0,5</w:t>
      </w:r>
    </w:p>
    <w:p>
      <w:pPr>
        <w:spacing w:after="120"/>
        <w:jc w:val="left"/>
      </w:pPr>
      <w:r>
        <w:rPr>
          <w:rFonts w:ascii="Arial" w:cs="Arial" w:eastAsia="Arial" w:hAnsi="Arial"/>
          <w:sz w:val="24"/>
          <w:szCs w:val="24"/>
        </w:rPr>
        <w:t xml:space="preserve">(1) (&lt;,=) 0,2% для масел товарной позиции 1510.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товарные позиции 1509 и 1510 не включается оливковое масло, измененное химическим способом (в частности переэтерифицированное оливковое масло) и смеси оливкового масла с прочими маслами.</w:t>
      </w:r>
    </w:p>
    <w:p>
      <w:pPr>
        <w:spacing w:after="120"/>
        <w:jc w:val="both"/>
      </w:pPr>
      <w:r>
        <w:rPr>
          <w:rFonts w:ascii="Arial" w:cs="Arial" w:eastAsia="Arial" w:hAnsi="Arial"/>
          <w:sz w:val="24"/>
          <w:szCs w:val="24"/>
        </w:rPr>
        <w:t xml:space="preserve">2Б. В субпозицию 1509 10 включают только оливковые масла, определенные ниже в пунктах 1 и 2 данного примечания, которые получают исключительно механическими или другими физическими средствами при условиях, не приводящих к модификации масла, и которые не подвергаются никакой другой обработке, кроме промывания, декантации, центрифугирования или фильтрации. Оливковые масла, полученные с использованием растворителей, химических или биохимических реагентов или переэтерификацией, так же, как и любые смеси с маслами других видов, исключаются из данной субпозиции.</w:t>
      </w:r>
    </w:p>
    <w:p>
      <w:pPr>
        <w:spacing w:after="120"/>
        <w:jc w:val="both"/>
      </w:pPr>
      <w:r>
        <w:rPr>
          <w:rFonts w:ascii="Arial" w:cs="Arial" w:eastAsia="Arial" w:hAnsi="Arial"/>
          <w:sz w:val="24"/>
          <w:szCs w:val="24"/>
        </w:rPr>
        <w:t xml:space="preserve">1. В подсубпозиции 1509 10 100 0 «очищенное оливковое масло первого (холодного) прессования» при любой кислотности означает оливковое масло со следующими характеристиками:</w:t>
      </w:r>
    </w:p>
    <w:p>
      <w:pPr>
        <w:spacing w:after="120"/>
        <w:jc w:val="both"/>
      </w:pPr>
      <w:r>
        <w:rPr>
          <w:rFonts w:ascii="Arial" w:cs="Arial" w:eastAsia="Arial" w:hAnsi="Arial"/>
          <w:sz w:val="24"/>
          <w:szCs w:val="24"/>
        </w:rPr>
        <w:t xml:space="preserve">а) с содержанием воска не более 300 мг/кг;</w:t>
      </w:r>
    </w:p>
    <w:p>
      <w:pPr>
        <w:spacing w:after="120"/>
        <w:jc w:val="both"/>
      </w:pPr>
      <w:r>
        <w:rPr>
          <w:rFonts w:ascii="Arial" w:cs="Arial" w:eastAsia="Arial" w:hAnsi="Arial"/>
          <w:sz w:val="24"/>
          <w:szCs w:val="24"/>
        </w:rPr>
        <w:t xml:space="preserve">б) с содержанием эритродиола и уваола не более 4,5%;</w:t>
      </w:r>
    </w:p>
    <w:p>
      <w:pPr>
        <w:spacing w:after="120"/>
        <w:jc w:val="both"/>
      </w:pPr>
      <w:r>
        <w:rPr>
          <w:rFonts w:ascii="Arial" w:cs="Arial" w:eastAsia="Arial" w:hAnsi="Arial"/>
          <w:sz w:val="24"/>
          <w:szCs w:val="24"/>
        </w:rPr>
        <w:t xml:space="preserve">в) с содержанием насыщенных жирных кислот во втором положении в триглицеридах не более 1,5%;</w:t>
      </w:r>
    </w:p>
    <w:p>
      <w:pPr>
        <w:spacing w:after="120"/>
        <w:jc w:val="both"/>
      </w:pPr>
      <w:r>
        <w:rPr>
          <w:rFonts w:ascii="Arial" w:cs="Arial" w:eastAsia="Arial" w:hAnsi="Arial"/>
          <w:sz w:val="24"/>
          <w:szCs w:val="24"/>
        </w:rPr>
        <w:t xml:space="preserve">г) суммарное содержание трансолеиновых изомеров не более 0,10% и суммарное содержание транслинолевых + транслиноленовых изомеров не более 0,10%;</w:t>
      </w:r>
    </w:p>
    <w:p>
      <w:pPr>
        <w:spacing w:after="120"/>
        <w:jc w:val="both"/>
      </w:pPr>
      <w:r>
        <w:rPr>
          <w:rFonts w:ascii="Arial" w:cs="Arial" w:eastAsia="Arial" w:hAnsi="Arial"/>
          <w:sz w:val="24"/>
          <w:szCs w:val="24"/>
        </w:rPr>
        <w:t xml:space="preserve">д) с содержанием стигмастадиена не более 0,50 мг/кг; и</w:t>
      </w:r>
    </w:p>
    <w:p>
      <w:pPr>
        <w:spacing w:after="120"/>
        <w:jc w:val="both"/>
      </w:pPr>
      <w:r>
        <w:rPr>
          <w:rFonts w:ascii="Arial" w:cs="Arial" w:eastAsia="Arial" w:hAnsi="Arial"/>
          <w:sz w:val="24"/>
          <w:szCs w:val="24"/>
        </w:rPr>
        <w:t xml:space="preserve">е) с наличием одной или более из следующих характеристик:</w:t>
      </w:r>
    </w:p>
    <w:p>
      <w:pPr>
        <w:spacing w:after="120"/>
        <w:jc w:val="both"/>
      </w:pPr>
      <w:r>
        <w:rPr>
          <w:rFonts w:ascii="Arial" w:cs="Arial" w:eastAsia="Arial" w:hAnsi="Arial"/>
          <w:sz w:val="24"/>
          <w:szCs w:val="24"/>
        </w:rPr>
        <w:t xml:space="preserve">1) содержание летучих галогенированных растворителей не более 0,2 мг/кг всего и не более 0,1 мг/кг каждого из растворителей;</w:t>
      </w:r>
    </w:p>
    <w:p>
      <w:pPr>
        <w:spacing w:after="120"/>
        <w:jc w:val="both"/>
      </w:pPr>
      <w:r>
        <w:rPr>
          <w:rFonts w:ascii="Arial" w:cs="Arial" w:eastAsia="Arial" w:hAnsi="Arial"/>
          <w:sz w:val="24"/>
          <w:szCs w:val="24"/>
        </w:rPr>
        <w:t xml:space="preserve">2) органолептические характеристики, которые позволяют выявлять дефекты.</w:t>
      </w:r>
    </w:p>
    <w:p>
      <w:pPr>
        <w:spacing w:after="120"/>
        <w:jc w:val="both"/>
      </w:pPr>
      <w:r>
        <w:rPr>
          <w:rFonts w:ascii="Arial" w:cs="Arial" w:eastAsia="Arial" w:hAnsi="Arial"/>
          <w:sz w:val="24"/>
          <w:szCs w:val="24"/>
        </w:rPr>
        <w:t xml:space="preserve">2. В подсубпозиции 1509 10 900 0 термин «масло первого (холодного) прессования» означает оливковое масло, имеющее следующие характеристики:</w:t>
      </w:r>
    </w:p>
    <w:p>
      <w:pPr>
        <w:spacing w:after="120"/>
        <w:jc w:val="both"/>
      </w:pPr>
      <w:r>
        <w:rPr>
          <w:rFonts w:ascii="Arial" w:cs="Arial" w:eastAsia="Arial" w:hAnsi="Arial"/>
          <w:sz w:val="24"/>
          <w:szCs w:val="24"/>
        </w:rPr>
        <w:t xml:space="preserve">а) содержание кислоты, в пересчете на олеиновую кислоту, не более 2,0 г на 100 г;</w:t>
      </w:r>
    </w:p>
    <w:p>
      <w:pPr>
        <w:spacing w:after="120"/>
        <w:jc w:val="both"/>
      </w:pPr>
      <w:r>
        <w:rPr>
          <w:rFonts w:ascii="Arial" w:cs="Arial" w:eastAsia="Arial" w:hAnsi="Arial"/>
          <w:sz w:val="24"/>
          <w:szCs w:val="24"/>
        </w:rPr>
        <w:t xml:space="preserve">б) пероксидное число не более 20 мэкв О2 /кг;</w:t>
      </w:r>
    </w:p>
    <w:p>
      <w:pPr>
        <w:spacing w:after="120"/>
        <w:jc w:val="both"/>
      </w:pPr>
      <w:r>
        <w:rPr>
          <w:rFonts w:ascii="Arial" w:cs="Arial" w:eastAsia="Arial" w:hAnsi="Arial"/>
          <w:sz w:val="24"/>
          <w:szCs w:val="24"/>
        </w:rPr>
        <w:t xml:space="preserve">в) содержание воска не более 250 мг/кг;</w:t>
      </w:r>
    </w:p>
    <w:p>
      <w:pPr>
        <w:spacing w:after="120"/>
        <w:jc w:val="both"/>
      </w:pPr>
      <w:r>
        <w:rPr>
          <w:rFonts w:ascii="Arial" w:cs="Arial" w:eastAsia="Arial" w:hAnsi="Arial"/>
          <w:sz w:val="24"/>
          <w:szCs w:val="24"/>
        </w:rPr>
        <w:t xml:space="preserve">г) содержание летучих галогенированных растворителей не более 0,2 мг/кг всего и не более 0,1 мг/кг каждого из растворителей;</w:t>
      </w:r>
    </w:p>
    <w:p>
      <w:pPr>
        <w:spacing w:after="120"/>
        <w:jc w:val="both"/>
      </w:pPr>
      <w:r>
        <w:rPr>
          <w:rFonts w:ascii="Arial" w:cs="Arial" w:eastAsia="Arial" w:hAnsi="Arial"/>
          <w:sz w:val="24"/>
          <w:szCs w:val="24"/>
        </w:rPr>
        <w:t xml:space="preserve">д) коэффициент экстинкции К270 не более 0,25;</w:t>
      </w:r>
    </w:p>
    <w:p>
      <w:pPr>
        <w:spacing w:after="120"/>
        <w:jc w:val="both"/>
      </w:pPr>
      <w:r>
        <w:rPr>
          <w:rFonts w:ascii="Arial" w:cs="Arial" w:eastAsia="Arial" w:hAnsi="Arial"/>
          <w:sz w:val="24"/>
          <w:szCs w:val="24"/>
        </w:rPr>
        <w:t xml:space="preserve">е) изменение коэффициента экстинкции (дельта К) в области 270 нм не более 0,01;</w:t>
      </w:r>
    </w:p>
    <w:p>
      <w:pPr>
        <w:spacing w:after="120"/>
        <w:jc w:val="both"/>
      </w:pPr>
      <w:r>
        <w:rPr>
          <w:rFonts w:ascii="Arial" w:cs="Arial" w:eastAsia="Arial" w:hAnsi="Arial"/>
          <w:sz w:val="24"/>
          <w:szCs w:val="24"/>
        </w:rPr>
        <w:t xml:space="preserve">ж) органолептические характеристики, которые позволяют выявлять дефекты;</w:t>
      </w:r>
    </w:p>
    <w:p>
      <w:pPr>
        <w:spacing w:after="120"/>
        <w:jc w:val="both"/>
      </w:pPr>
      <w:r>
        <w:rPr>
          <w:rFonts w:ascii="Arial" w:cs="Arial" w:eastAsia="Arial" w:hAnsi="Arial"/>
          <w:sz w:val="24"/>
          <w:szCs w:val="24"/>
        </w:rPr>
        <w:t xml:space="preserve">з) содержание эритродиола и уваола не более 4,5%;</w:t>
      </w:r>
    </w:p>
    <w:p>
      <w:pPr>
        <w:spacing w:after="120"/>
        <w:jc w:val="both"/>
      </w:pPr>
      <w:r>
        <w:rPr>
          <w:rFonts w:ascii="Arial" w:cs="Arial" w:eastAsia="Arial" w:hAnsi="Arial"/>
          <w:sz w:val="24"/>
          <w:szCs w:val="24"/>
        </w:rPr>
        <w:t xml:space="preserve">и) содержание насыщенных жирных кислот во втором положении в триглицеридах не более 1,5%;</w:t>
      </w:r>
    </w:p>
    <w:p>
      <w:pPr>
        <w:spacing w:after="120"/>
        <w:jc w:val="both"/>
      </w:pPr>
      <w:r>
        <w:rPr>
          <w:rFonts w:ascii="Arial" w:cs="Arial" w:eastAsia="Arial" w:hAnsi="Arial"/>
          <w:sz w:val="24"/>
          <w:szCs w:val="24"/>
        </w:rPr>
        <w:t xml:space="preserve">к) суммарное содержание трансолеиновых изомеров не более 0,05% и суммарное содержание транслинолевых + транслиноленовых изомеров не более 0,05%;</w:t>
      </w:r>
    </w:p>
    <w:p>
      <w:pPr>
        <w:spacing w:after="120"/>
        <w:jc w:val="both"/>
      </w:pPr>
      <w:r>
        <w:rPr>
          <w:rFonts w:ascii="Arial" w:cs="Arial" w:eastAsia="Arial" w:hAnsi="Arial"/>
          <w:sz w:val="24"/>
          <w:szCs w:val="24"/>
        </w:rPr>
        <w:t xml:space="preserve">л) содержание стигмастадиенов не более 0,15 мг/кг.</w:t>
      </w:r>
    </w:p>
    <w:p>
      <w:pPr>
        <w:spacing w:after="120"/>
        <w:jc w:val="both"/>
      </w:pPr>
      <w:r>
        <w:rPr>
          <w:rFonts w:ascii="Arial" w:cs="Arial" w:eastAsia="Arial" w:hAnsi="Arial"/>
          <w:sz w:val="24"/>
          <w:szCs w:val="24"/>
        </w:rPr>
        <w:t xml:space="preserve">2В. Субпозиция 1509 90 включает оливковое масло, полученное при обработке оливковых масел, включаемых в подсубпозицию 1509 10 100 0 и/или 1509 10 900 0, смешанное или не смешанное с чистым оливковым маслом, имеющее следующие характеристики:</w:t>
      </w:r>
    </w:p>
    <w:p>
      <w:pPr>
        <w:spacing w:after="120"/>
        <w:jc w:val="both"/>
      </w:pPr>
      <w:r>
        <w:rPr>
          <w:rFonts w:ascii="Arial" w:cs="Arial" w:eastAsia="Arial" w:hAnsi="Arial"/>
          <w:sz w:val="24"/>
          <w:szCs w:val="24"/>
        </w:rPr>
        <w:t xml:space="preserve">а) содержание кислоты, в пересчете на олеиновую кислоту, не более 1,0 г на 100 г;</w:t>
      </w:r>
    </w:p>
    <w:p>
      <w:pPr>
        <w:spacing w:after="120"/>
        <w:jc w:val="both"/>
      </w:pPr>
      <w:r>
        <w:rPr>
          <w:rFonts w:ascii="Arial" w:cs="Arial" w:eastAsia="Arial" w:hAnsi="Arial"/>
          <w:sz w:val="24"/>
          <w:szCs w:val="24"/>
        </w:rPr>
        <w:t xml:space="preserve">б) содержание воска не более 350 мг/кг;</w:t>
      </w:r>
    </w:p>
    <w:p>
      <w:pPr>
        <w:spacing w:after="120"/>
        <w:jc w:val="both"/>
      </w:pPr>
      <w:r>
        <w:rPr>
          <w:rFonts w:ascii="Arial" w:cs="Arial" w:eastAsia="Arial" w:hAnsi="Arial"/>
          <w:sz w:val="24"/>
          <w:szCs w:val="24"/>
        </w:rPr>
        <w:t xml:space="preserve">в) коэффициент экстинкции К270 не более 0,90;</w:t>
      </w:r>
    </w:p>
    <w:p>
      <w:pPr>
        <w:spacing w:after="120"/>
        <w:jc w:val="both"/>
      </w:pPr>
      <w:r>
        <w:rPr>
          <w:rFonts w:ascii="Arial" w:cs="Arial" w:eastAsia="Arial" w:hAnsi="Arial"/>
          <w:sz w:val="24"/>
          <w:szCs w:val="24"/>
        </w:rPr>
        <w:t xml:space="preserve">г) изменение коэффициента экстинкции (дельта К) в области 270 нм не более 0,15;</w:t>
      </w:r>
    </w:p>
    <w:p>
      <w:pPr>
        <w:spacing w:after="120"/>
        <w:jc w:val="both"/>
      </w:pPr>
      <w:r>
        <w:rPr>
          <w:rFonts w:ascii="Arial" w:cs="Arial" w:eastAsia="Arial" w:hAnsi="Arial"/>
          <w:sz w:val="24"/>
          <w:szCs w:val="24"/>
        </w:rPr>
        <w:t xml:space="preserve">д) содержание эритродиола и уваола не более 4,5%;</w:t>
      </w:r>
    </w:p>
    <w:p>
      <w:pPr>
        <w:spacing w:after="120"/>
        <w:jc w:val="both"/>
      </w:pPr>
      <w:r>
        <w:rPr>
          <w:rFonts w:ascii="Arial" w:cs="Arial" w:eastAsia="Arial" w:hAnsi="Arial"/>
          <w:sz w:val="24"/>
          <w:szCs w:val="24"/>
        </w:rPr>
        <w:t xml:space="preserve">е) содержание насыщенных жирных кислот во втором положении в триглицеридах не более 1,8%;</w:t>
      </w:r>
    </w:p>
    <w:p>
      <w:pPr>
        <w:spacing w:after="120"/>
        <w:jc w:val="both"/>
      </w:pPr>
      <w:r>
        <w:rPr>
          <w:rFonts w:ascii="Arial" w:cs="Arial" w:eastAsia="Arial" w:hAnsi="Arial"/>
          <w:sz w:val="24"/>
          <w:szCs w:val="24"/>
        </w:rPr>
        <w:t xml:space="preserve">ж) суммарное содержание трансолеиновых изомеров не более 0,20% и суммарное содержание транслинолевых + транслиноленовых изомеров не более 0,30%.</w:t>
      </w:r>
    </w:p>
    <w:p>
      <w:pPr>
        <w:spacing w:after="120"/>
        <w:jc w:val="both"/>
      </w:pPr>
      <w:r>
        <w:rPr>
          <w:rFonts w:ascii="Arial" w:cs="Arial" w:eastAsia="Arial" w:hAnsi="Arial"/>
          <w:sz w:val="24"/>
          <w:szCs w:val="24"/>
        </w:rPr>
        <w:t xml:space="preserve">2Г. В подсубпозиции 1510 00 100 0 термин «масла сырые» означает масла, особенно оливковые остаточные масла, со следующими характеристиками:</w:t>
      </w:r>
    </w:p>
    <w:p>
      <w:pPr>
        <w:spacing w:after="120"/>
        <w:jc w:val="both"/>
      </w:pPr>
      <w:r>
        <w:rPr>
          <w:rFonts w:ascii="Arial" w:cs="Arial" w:eastAsia="Arial" w:hAnsi="Arial"/>
          <w:sz w:val="24"/>
          <w:szCs w:val="24"/>
        </w:rPr>
        <w:t xml:space="preserve">а) содержание эритродиола и уваола выше 4,5%;</w:t>
      </w:r>
    </w:p>
    <w:p>
      <w:pPr>
        <w:spacing w:after="120"/>
        <w:jc w:val="both"/>
      </w:pPr>
      <w:r>
        <w:rPr>
          <w:rFonts w:ascii="Arial" w:cs="Arial" w:eastAsia="Arial" w:hAnsi="Arial"/>
          <w:sz w:val="24"/>
          <w:szCs w:val="24"/>
        </w:rPr>
        <w:t xml:space="preserve">б) содержание насыщенных жирных кислот во втором положении в триглицеридах не более 2,2%;</w:t>
      </w:r>
    </w:p>
    <w:p>
      <w:pPr>
        <w:spacing w:after="120"/>
        <w:jc w:val="both"/>
      </w:pPr>
      <w:r>
        <w:rPr>
          <w:rFonts w:ascii="Arial" w:cs="Arial" w:eastAsia="Arial" w:hAnsi="Arial"/>
          <w:sz w:val="24"/>
          <w:szCs w:val="24"/>
        </w:rPr>
        <w:t xml:space="preserve">в) суммарное содержание трансолеиновых изомеров не более 0,20% и суммарное содержание транслинолевых + транслиноленовых изомеров не более 0,10%.</w:t>
      </w:r>
    </w:p>
    <w:p>
      <w:pPr>
        <w:spacing w:after="120"/>
        <w:jc w:val="both"/>
      </w:pPr>
      <w:r>
        <w:rPr>
          <w:rFonts w:ascii="Arial" w:cs="Arial" w:eastAsia="Arial" w:hAnsi="Arial"/>
          <w:sz w:val="24"/>
          <w:szCs w:val="24"/>
        </w:rPr>
        <w:t xml:space="preserve">2Д. Подсубпозиция 1510 00 900 0 включает масла, полученные при обработке масел подсубпозиции 1510 00 100 0, смешанные или не смешанные с чистым оливковым маслом, и масла, не имеющие характеристик масел, указанных в дополнительных примечаниях 2Б, 2В и 2Г к данной группе. Масла данной подсубпозиции должны иметь содержание насыщенных жирных кислот во втором положении в триглицеридах не более 2,2%, суммарное содержание трансолеиновых изомеров менее 0,4%, суммарное содержание транслинолевых + транслиноленовых изомеров менее 0,35%.</w:t>
      </w:r>
    </w:p>
    <w:p>
      <w:pPr>
        <w:spacing w:after="120"/>
        <w:jc w:val="both"/>
      </w:pPr>
      <w:r>
        <w:rPr>
          <w:rFonts w:ascii="Arial" w:cs="Arial" w:eastAsia="Arial" w:hAnsi="Arial"/>
          <w:sz w:val="24"/>
          <w:szCs w:val="24"/>
        </w:rPr>
        <w:t xml:space="preserve">3. Подсубпозиции 1522 00 310 0 и 1522 00 390 0 не включают:</w:t>
      </w:r>
    </w:p>
    <w:p>
      <w:pPr>
        <w:spacing w:after="120"/>
        <w:jc w:val="both"/>
      </w:pPr>
      <w:r>
        <w:rPr>
          <w:rFonts w:ascii="Arial" w:cs="Arial" w:eastAsia="Arial" w:hAnsi="Arial"/>
          <w:sz w:val="24"/>
          <w:szCs w:val="24"/>
        </w:rPr>
        <w:t xml:space="preserve">а) остатки, образующиеся при обработке жировых веществ, содержащих масло, имеющие йодный индекс менее 70 или более 100;</w:t>
      </w:r>
    </w:p>
    <w:p>
      <w:pPr>
        <w:spacing w:after="120"/>
        <w:jc w:val="both"/>
      </w:pPr>
      <w:r>
        <w:rPr>
          <w:rFonts w:ascii="Arial" w:cs="Arial" w:eastAsia="Arial" w:hAnsi="Arial"/>
          <w:sz w:val="24"/>
          <w:szCs w:val="24"/>
        </w:rPr>
        <w:t xml:space="preserve">б) остатки, образующиеся при обработке жировых веществ, содержащих масло, имеющие йодный индекс более 70 или менее 100, пиковая область которого, представляющая удерживаемый объем (бета)-ситостерина, составляет менее 93,0% всей площади пика стерина.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1501 00</w:t>
      </w:r>
      <w:r>
        <w:rPr>
          <w:rFonts w:ascii="Arial" w:cs="Arial" w:eastAsia="Arial" w:hAnsi="Arial"/>
          <w:sz w:val="24"/>
          <w:szCs w:val="24"/>
        </w:rPr>
        <w:t xml:space="preserve">	</w:t>
      </w:r>
      <w:r>
        <w:rPr>
          <w:rFonts w:ascii="Arial" w:cs="Arial" w:eastAsia="Arial" w:hAnsi="Arial"/>
          <w:sz w:val="24"/>
          <w:szCs w:val="24"/>
        </w:rPr>
        <w:t xml:space="preserve">10 10 10 5 10 10 15 15 15 15 15 15 15 15 15 15 5 5 15 10 10 10 10 10 10 5 5 5 5 5 5 5 15 15 5 0 0 5 0 0 5 5 5 10 10 10 10 10 10 10 10 10 10 10 10 5 5 5 5 5 5 5 5 5 5 5 5 5 5 5 5 10 10 10 10 10 10 10 10 10 10 10 10 10 10 10 10 10 10 10 10 10 10 10 10 10 10 10 10 10 10 10 10 10 10 10 10 10 10 10 10 10 10 10 10 10 10 10 10 10 10 10 10 10 15 15 15 15 15 15 0 15 15 15 15 15 15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IV</w:t>
      </w:r>
    </w:p>
    <w:p>
      <w:pPr>
        <w:spacing w:after="120"/>
        <w:jc w:val="both"/>
      </w:pPr>
      <w:r>
        <w:rPr>
          <w:rFonts w:ascii="Arial" w:cs="Arial" w:eastAsia="Arial" w:hAnsi="Arial"/>
          <w:b/>
          <w:bCs/>
          <w:sz w:val="24"/>
          <w:szCs w:val="24"/>
        </w:rPr>
        <w:t xml:space="preserve">ГОТОВЫЕ ПИЩЕВЫЕ ПРОДУКТЫ; АЛКОГОЛЬНЫЕ И БЕЗАЛКОГОЛЬНЫЕ НАПИТКИ И УКСУС; ТАБАК И ЕГО ЗАМЕНИТЕЛИ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данном разделе термин «гранулы» означает продукты, агломерированные либо непосредственно прессованием, либо с добавлением связующего вещества в количестве, не превышающем 3 мас.%.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16</w:t>
      </w:r>
    </w:p>
    <w:p>
      <w:pPr>
        <w:spacing w:after="120"/>
        <w:jc w:val="both"/>
      </w:pPr>
      <w:r>
        <w:rPr>
          <w:rFonts w:ascii="Arial" w:cs="Arial" w:eastAsia="Arial" w:hAnsi="Arial"/>
          <w:b/>
          <w:bCs/>
          <w:sz w:val="24"/>
          <w:szCs w:val="24"/>
        </w:rPr>
        <w:t xml:space="preserve">Готовые продукты из мяса, рыбы или ракообразных, моллюсков или прочих водных беспозвоночных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мясо, мясные субпродукты, рыба, ракообразные, моллюски или прочие водные беспозвоночные, приготовленные или консервированные способами, указанными в группе 02 или 03 или товарной позиции 0504.</w:t>
      </w:r>
    </w:p>
    <w:p>
      <w:pPr>
        <w:spacing w:after="120"/>
        <w:jc w:val="both"/>
      </w:pPr>
      <w:r>
        <w:rPr>
          <w:rFonts w:ascii="Arial" w:cs="Arial" w:eastAsia="Arial" w:hAnsi="Arial"/>
          <w:sz w:val="24"/>
          <w:szCs w:val="24"/>
        </w:rPr>
        <w:t xml:space="preserve">2. В данную группу включаются готовые продукты при условии, что они содержат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Если готовые продукты содержат два или большее число компонентов, указанных выше, они включаются в товарные позиции группы 16 по компоненту или компонентам, преобладающим по массе. Эти положения не относятся к продуктам с начинкой товарной позиции 1902 или к готовым продуктам товарной позиции 2103 или 2104.</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1602 10 термин «гомогенизированные готовые продукты» означает приготовленные изделия из мяса, мясных субпродуктов или крови, тонко измельченные, расфасованные для розничной продажи в качестве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готовые продукты как приправа, консервант или для других целей. Эти готовые продукты могут содержать в небольших количествах видимые глазом кусочки мяса или мясных субпродуктов. Субпозиция 1602 10 имеет первостепенное значение в товарной позиции 1602.</w:t>
      </w:r>
    </w:p>
    <w:p>
      <w:pPr>
        <w:spacing w:after="120"/>
        <w:jc w:val="both"/>
      </w:pPr>
      <w:r>
        <w:rPr>
          <w:rFonts w:ascii="Arial" w:cs="Arial" w:eastAsia="Arial" w:hAnsi="Arial"/>
          <w:sz w:val="24"/>
          <w:szCs w:val="24"/>
        </w:rPr>
        <w:t xml:space="preserve">2. Рыба и ракообразные в субпозициях товарной позиции 1604 или 1605 приведены только под их обычными названиями и являются теми же видами рыбы и ракообразных, что упомянуты в группе 03 под теми же названиями.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1602 31 110 0, 1602 32 110 0, 1602 39 210 0, 1602 50 100 0, 1602 90 610 0, 1602 90 720 0 и 1602 90 740 0 термин «сырые» следует применять к продуктам, которые не были подвергнуты никакой термической обработке или были подвергнуты термической обработке, не достаточной для свертывания белков мяса во всем продукте, и, следовательно, в случае подсубпозиций 1602 50 100 0, 1602 90 610 0, 1602 90 720 0 и 1602 90 740 0 обнаруживают на поверхности разреза следы розоватой жидкости, когда продукт разрезается вдоль линии, проходящей через его самую толстую часть.</w:t>
      </w:r>
    </w:p>
    <w:p>
      <w:pPr>
        <w:spacing w:after="120"/>
        <w:jc w:val="both"/>
      </w:pPr>
      <w:r>
        <w:rPr>
          <w:rFonts w:ascii="Arial" w:cs="Arial" w:eastAsia="Arial" w:hAnsi="Arial"/>
          <w:sz w:val="24"/>
          <w:szCs w:val="24"/>
        </w:rPr>
        <w:t xml:space="preserve">2. В подсубпозициях 1602 41 100 0, 1602 42 100 0 и 1602 49 110 0 - 1602 49 150 0 термин «их отруба» относится только к готовому или консервированному мясу, которое по размерам и свойствам соединительной мышечной ткани можно идентифицировать как полученное из окороков, лопаточных, филейных или шейных частей туш домашних свиней.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1601 00</w:t>
      </w:r>
      <w:r>
        <w:rPr>
          <w:rFonts w:ascii="Arial" w:cs="Arial" w:eastAsia="Arial" w:hAnsi="Arial"/>
          <w:sz w:val="24"/>
          <w:szCs w:val="24"/>
        </w:rPr>
        <w:t xml:space="preserve">	</w:t>
      </w:r>
      <w:r>
        <w:rPr>
          <w:rFonts w:ascii="Arial" w:cs="Arial" w:eastAsia="Arial" w:hAnsi="Arial"/>
          <w:sz w:val="24"/>
          <w:szCs w:val="24"/>
        </w:rPr>
        <w:t xml:space="preserve">10 10 10 5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17</w:t>
      </w:r>
    </w:p>
    <w:p>
      <w:pPr>
        <w:spacing w:after="120"/>
        <w:jc w:val="both"/>
      </w:pPr>
      <w:r>
        <w:rPr>
          <w:rFonts w:ascii="Arial" w:cs="Arial" w:eastAsia="Arial" w:hAnsi="Arial"/>
          <w:b/>
          <w:bCs/>
          <w:sz w:val="24"/>
          <w:szCs w:val="24"/>
        </w:rPr>
        <w:t xml:space="preserve">Сахар и кондитерские изделия из сахара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кондитерские изделия из сахара, содержащие какао (товарная позиция 1806);</w:t>
      </w:r>
    </w:p>
    <w:p>
      <w:pPr>
        <w:spacing w:after="120"/>
        <w:jc w:val="both"/>
      </w:pPr>
      <w:r>
        <w:rPr>
          <w:rFonts w:ascii="Arial" w:cs="Arial" w:eastAsia="Arial" w:hAnsi="Arial"/>
          <w:sz w:val="24"/>
          <w:szCs w:val="24"/>
        </w:rPr>
        <w:t xml:space="preserve">б) химически чистые сахара (кроме сахарозы, лактозы, мальтозы, глюкозы и фруктозы) или прочие продукты товарной позиции 2940; или</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1701 11 и 1701 12 термин «сахар-сырец» означает сахар, в котором содержание сахарозы в сухом состоянии составляет менее 99,5 град. по показаниям поляриметра.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1701 11 100, 1701 11 900, 1701 12 100 и 1701 12 900 термин «сахар-сырец» означает сахар без вкусо-ароматических или красящих, или каких-либо других добавок, в котором содержание сахарозы в сухом состоянии составляет менее 99,5 мас.% при определении поляриметрическим методом.</w:t>
      </w:r>
    </w:p>
    <w:p>
      <w:pPr>
        <w:spacing w:after="120"/>
        <w:jc w:val="both"/>
      </w:pPr>
      <w:r>
        <w:rPr>
          <w:rFonts w:ascii="Arial" w:cs="Arial" w:eastAsia="Arial" w:hAnsi="Arial"/>
          <w:sz w:val="24"/>
          <w:szCs w:val="24"/>
        </w:rPr>
        <w:t xml:space="preserve">2. В подсубпозиции 1701 99 100 термин «сахар белый» означает сахар без вкусо-ароматических или красящих, или каких-либо других добавок, в котором содержание сахарозы в сухом состоянии составляет 99,5 мас.% или более при определении поляриметрическим методом.</w:t>
      </w:r>
    </w:p>
    <w:p>
      <w:pPr>
        <w:spacing w:after="120"/>
        <w:jc w:val="both"/>
      </w:pPr>
      <w:r>
        <w:rPr>
          <w:rFonts w:ascii="Arial" w:cs="Arial" w:eastAsia="Arial" w:hAnsi="Arial"/>
          <w:sz w:val="24"/>
          <w:szCs w:val="24"/>
        </w:rPr>
        <w:t xml:space="preserve">3. В подсубпозициях 1702 30 100 0, 1702 40 100 0, 1702 60 100 0 и 1702 90 300 0 термин «изоглюкоза» означает продукт, полученный из глюкозы или ее полимеров и содержащий в сухом состоянии не менее 10 мас.% фруктозы.</w:t>
      </w:r>
    </w:p>
    <w:p>
      <w:pPr>
        <w:spacing w:after="120"/>
        <w:jc w:val="both"/>
      </w:pPr>
      <w:r>
        <w:rPr>
          <w:rFonts w:ascii="Arial" w:cs="Arial" w:eastAsia="Arial" w:hAnsi="Arial"/>
          <w:sz w:val="24"/>
          <w:szCs w:val="24"/>
        </w:rPr>
        <w:t xml:space="preserve">4. «Сироп инулина» означает:</w:t>
      </w:r>
    </w:p>
    <w:p>
      <w:pPr>
        <w:spacing w:after="120"/>
        <w:jc w:val="both"/>
      </w:pPr>
      <w:r>
        <w:rPr>
          <w:rFonts w:ascii="Arial" w:cs="Arial" w:eastAsia="Arial" w:hAnsi="Arial"/>
          <w:sz w:val="24"/>
          <w:szCs w:val="24"/>
        </w:rPr>
        <w:t xml:space="preserve">а) в подсубпозиции 1702 60 800 0 непосредственный продукт гидролиза инулина или олигофруктоз, содержащий в сухом состоянии более 50 мас.% фруктозы в свободном состоянии или в виде сахарозы;</w:t>
      </w:r>
    </w:p>
    <w:p>
      <w:pPr>
        <w:spacing w:after="120"/>
        <w:jc w:val="both"/>
      </w:pPr>
      <w:r>
        <w:rPr>
          <w:rFonts w:ascii="Arial" w:cs="Arial" w:eastAsia="Arial" w:hAnsi="Arial"/>
          <w:sz w:val="24"/>
          <w:szCs w:val="24"/>
        </w:rPr>
        <w:t xml:space="preserve">б) в подсубпозиции 1702 90 800 0 непосредственный продукт гидролиза инулина или олигофруктоз, содержащий в сухом состоянии не менее 10 мас.%, но не более 50 мас.% фруктозы в свободном состоянии или в виде сахарозы.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1701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0 0 0 0 0 0 0 0 0 0 0 0 0 0 0 0 0 0 0 0 0 0 0 0 0 0 0 0 0 0 0 0 30 30 20 20 5 5 5 5 5 5 5 5 5 5 5 5 5 5 5 5 5 5 5 5 5 5 5 5 5 5 5 10 10 10 10 10 10 10 10 10 10 10 10 10 10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18</w:t>
      </w:r>
    </w:p>
    <w:p>
      <w:pPr>
        <w:spacing w:after="120"/>
        <w:jc w:val="both"/>
      </w:pPr>
      <w:r>
        <w:rPr>
          <w:rFonts w:ascii="Arial" w:cs="Arial" w:eastAsia="Arial" w:hAnsi="Arial"/>
          <w:b/>
          <w:bCs/>
          <w:sz w:val="24"/>
          <w:szCs w:val="24"/>
        </w:rPr>
        <w:t xml:space="preserve">Какао и продукты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изделия товарной позиции 0403, 1901, 1904, 1905, 2105, 2202, 2208, 3003 или 3004.</w:t>
      </w:r>
    </w:p>
    <w:p>
      <w:pPr>
        <w:spacing w:after="120"/>
        <w:jc w:val="both"/>
      </w:pPr>
      <w:r>
        <w:rPr>
          <w:rFonts w:ascii="Arial" w:cs="Arial" w:eastAsia="Arial" w:hAnsi="Arial"/>
          <w:sz w:val="24"/>
          <w:szCs w:val="24"/>
        </w:rPr>
        <w:t xml:space="preserve">2. В товарную позицию 1806 включаются кондитерские изделия из сахара, содержащие какао, и, при условии соблюдения положений примечания 1 к данной группе, прочие пищевые продукты с добавлением какао.</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Подсубпозиции 1806 90 110 0 и 1806 90 190 0 не включают шоколадные конфеты, изготовленные целиком из шоколада одного типа.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1801 00 000 0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19</w:t>
      </w:r>
    </w:p>
    <w:p>
      <w:pPr>
        <w:spacing w:after="120"/>
        <w:jc w:val="both"/>
      </w:pPr>
      <w:r>
        <w:rPr>
          <w:rFonts w:ascii="Arial" w:cs="Arial" w:eastAsia="Arial" w:hAnsi="Arial"/>
          <w:b/>
          <w:bCs/>
          <w:sz w:val="24"/>
          <w:szCs w:val="24"/>
        </w:rPr>
        <w:t xml:space="preserve">Готовые продукты из зерна злаков, муки, крахмала или молока; мучные кондитерские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готовые пищевые продукты,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 за исключением изделий с начинкой товарной позиции 1902;</w:t>
      </w:r>
    </w:p>
    <w:p>
      <w:pPr>
        <w:spacing w:after="120"/>
        <w:jc w:val="both"/>
      </w:pPr>
      <w:r>
        <w:rPr>
          <w:rFonts w:ascii="Arial" w:cs="Arial" w:eastAsia="Arial" w:hAnsi="Arial"/>
          <w:sz w:val="24"/>
          <w:szCs w:val="24"/>
        </w:rPr>
        <w:t xml:space="preserve">б) сухое печенье или иные изделия на основе муки или крахмала, специально приготовленные как корм для животных (товарная позиция 2309); или</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2. В товарной позиции 1901:</w:t>
      </w:r>
    </w:p>
    <w:p>
      <w:pPr>
        <w:spacing w:after="120"/>
        <w:jc w:val="both"/>
      </w:pPr>
      <w:r>
        <w:rPr>
          <w:rFonts w:ascii="Arial" w:cs="Arial" w:eastAsia="Arial" w:hAnsi="Arial"/>
          <w:sz w:val="24"/>
          <w:szCs w:val="24"/>
        </w:rPr>
        <w:t xml:space="preserve">а) термин «крупа» означает крупу из зерна злаков группы 11;</w:t>
      </w:r>
    </w:p>
    <w:p>
      <w:pPr>
        <w:spacing w:after="120"/>
        <w:jc w:val="both"/>
      </w:pPr>
      <w:r>
        <w:rPr>
          <w:rFonts w:ascii="Arial" w:cs="Arial" w:eastAsia="Arial" w:hAnsi="Arial"/>
          <w:sz w:val="24"/>
          <w:szCs w:val="24"/>
        </w:rPr>
        <w:t xml:space="preserve">б) термины «мука тонкого помола» и «мука грубого помола» означают:</w:t>
      </w:r>
    </w:p>
    <w:p>
      <w:pPr>
        <w:spacing w:after="120"/>
        <w:jc w:val="both"/>
      </w:pPr>
      <w:r>
        <w:rPr>
          <w:rFonts w:ascii="Arial" w:cs="Arial" w:eastAsia="Arial" w:hAnsi="Arial"/>
          <w:sz w:val="24"/>
          <w:szCs w:val="24"/>
        </w:rPr>
        <w:t xml:space="preserve">1) муку тонкого и грубого помола из зерна злаков группы 11; и</w:t>
      </w:r>
    </w:p>
    <w:p>
      <w:pPr>
        <w:spacing w:after="120"/>
        <w:jc w:val="both"/>
      </w:pPr>
      <w:r>
        <w:rPr>
          <w:rFonts w:ascii="Arial" w:cs="Arial" w:eastAsia="Arial" w:hAnsi="Arial"/>
          <w:sz w:val="24"/>
          <w:szCs w:val="24"/>
        </w:rPr>
        <w:t xml:space="preserve">2) муку тонкого и грубого помола и порошок из растений любой группы, кроме муки тонкого и грубого помола или порошка сушеных овощей (товарная позиция 0712), картофеля (товарная позиция 1105) или сушеных бобовых овощей (товарная позиция 1106).</w:t>
      </w:r>
    </w:p>
    <w:p>
      <w:pPr>
        <w:spacing w:after="120"/>
        <w:jc w:val="both"/>
      </w:pPr>
      <w:r>
        <w:rPr>
          <w:rFonts w:ascii="Arial" w:cs="Arial" w:eastAsia="Arial" w:hAnsi="Arial"/>
          <w:sz w:val="24"/>
          <w:szCs w:val="24"/>
        </w:rPr>
        <w:t xml:space="preserve">3. В товарную позицию 1904 не включаются изделия, содержащие более 6 мас.% какао в пересчете на полностью обезжиренную основу, или полностью глазированные шоколадом или прочие готовые пищевые продукты, содержащие какао (товарная позиция 1806).</w:t>
      </w:r>
    </w:p>
    <w:p>
      <w:pPr>
        <w:spacing w:after="120"/>
        <w:jc w:val="both"/>
      </w:pPr>
      <w:r>
        <w:rPr>
          <w:rFonts w:ascii="Arial" w:cs="Arial" w:eastAsia="Arial" w:hAnsi="Arial"/>
          <w:sz w:val="24"/>
          <w:szCs w:val="24"/>
        </w:rPr>
        <w:t xml:space="preserve">4. В товарной позиции 1904 выражение «приготовленные иным способом» означает изделия, подвергнутые особой кулинарной обработке, отличной от указанной в товарных позициях или примечаниях группы 10 или 11.</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Термин «сладкое сухое печенье» в субпозиции 1905 31 относится только к продуктам, содержащим не более 12 мас.% влаги и не более 35 мас.% жира (начинка и покрытие при определении этих показателей не учитываются).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1901</w:t>
      </w:r>
      <w:r>
        <w:rPr>
          <w:rFonts w:ascii="Arial" w:cs="Arial" w:eastAsia="Arial" w:hAnsi="Arial"/>
          <w:sz w:val="24"/>
          <w:szCs w:val="24"/>
        </w:rPr>
        <w:t xml:space="preserve">	</w:t>
      </w:r>
      <w:r>
        <w:rPr>
          <w:rFonts w:ascii="Arial" w:cs="Arial" w:eastAsia="Arial" w:hAnsi="Arial"/>
          <w:sz w:val="24"/>
          <w:szCs w:val="24"/>
        </w:rPr>
        <w:t xml:space="preserve">0 10 10 10 10 10 10 10 10 10 10 10 10 10 10 10 10 15 10 10 10 15 15 15 15 10 10 10 10 10 10 10 10 10 10 10 10 10 10 10 10 10 10 10 10 10 10 10 10 10 10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20</w:t>
      </w:r>
    </w:p>
    <w:p>
      <w:pPr>
        <w:spacing w:after="120"/>
        <w:jc w:val="both"/>
      </w:pPr>
      <w:r>
        <w:rPr>
          <w:rFonts w:ascii="Arial" w:cs="Arial" w:eastAsia="Arial" w:hAnsi="Arial"/>
          <w:b/>
          <w:bCs/>
          <w:sz w:val="24"/>
          <w:szCs w:val="24"/>
        </w:rPr>
        <w:t xml:space="preserve">Продукты переработки овощей, фруктов, орехов или прочих частей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овощи, фрукты или орехи, приготовленные или консервированные способами, указанными в группе 07, 08 или 11;</w:t>
      </w:r>
    </w:p>
    <w:p>
      <w:pPr>
        <w:spacing w:after="120"/>
        <w:jc w:val="both"/>
      </w:pPr>
      <w:r>
        <w:rPr>
          <w:rFonts w:ascii="Arial" w:cs="Arial" w:eastAsia="Arial" w:hAnsi="Arial"/>
          <w:sz w:val="24"/>
          <w:szCs w:val="24"/>
        </w:rPr>
        <w:t xml:space="preserve">б) готовые пищевые продукты,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w:t>
      </w:r>
    </w:p>
    <w:p>
      <w:pPr>
        <w:spacing w:after="120"/>
        <w:jc w:val="both"/>
      </w:pPr>
      <w:r>
        <w:rPr>
          <w:rFonts w:ascii="Arial" w:cs="Arial" w:eastAsia="Arial" w:hAnsi="Arial"/>
          <w:sz w:val="24"/>
          <w:szCs w:val="24"/>
        </w:rPr>
        <w:t xml:space="preserve">в) хлебобулочные, мучные кондитерские изделия и прочие продукты товарной позиции 1905; или</w:t>
      </w:r>
    </w:p>
    <w:p>
      <w:pPr>
        <w:spacing w:after="120"/>
        <w:jc w:val="both"/>
      </w:pPr>
      <w:r>
        <w:rPr>
          <w:rFonts w:ascii="Arial" w:cs="Arial" w:eastAsia="Arial" w:hAnsi="Arial"/>
          <w:sz w:val="24"/>
          <w:szCs w:val="24"/>
        </w:rPr>
        <w:t xml:space="preserve">г) гомогенизированные составные готовые пищевые продукты товарной позиции 2104.</w:t>
      </w:r>
    </w:p>
    <w:p>
      <w:pPr>
        <w:spacing w:after="120"/>
        <w:jc w:val="both"/>
      </w:pPr>
      <w:r>
        <w:rPr>
          <w:rFonts w:ascii="Arial" w:cs="Arial" w:eastAsia="Arial" w:hAnsi="Arial"/>
          <w:sz w:val="24"/>
          <w:szCs w:val="24"/>
        </w:rPr>
        <w:t xml:space="preserve">2. В товарные позиции 2007 и 2008 не включаются фруктовое желе, фруктовые пасты, засахаренный миндаль или аналогичные продукты в виде кондитерских изделий (товарная позиция 1704) или шоколадные кондитерские изделия (товарная позиция 1806).</w:t>
      </w:r>
    </w:p>
    <w:p>
      <w:pPr>
        <w:spacing w:after="120"/>
        <w:jc w:val="both"/>
      </w:pPr>
      <w:r>
        <w:rPr>
          <w:rFonts w:ascii="Arial" w:cs="Arial" w:eastAsia="Arial" w:hAnsi="Arial"/>
          <w:sz w:val="24"/>
          <w:szCs w:val="24"/>
        </w:rPr>
        <w:t xml:space="preserve">3. В товарные позиции 2001, 2004 и 2005 включаются только те продукты группы 07 или товарной позиции 1105 или 1106 (кроме муки тонкого и грубого помола и порошка из продуктов группы 08), которые были приготовлены или консервированы способами, отличными от указанных в примечании 1а.</w:t>
      </w:r>
    </w:p>
    <w:p>
      <w:pPr>
        <w:spacing w:after="120"/>
        <w:jc w:val="both"/>
      </w:pPr>
      <w:r>
        <w:rPr>
          <w:rFonts w:ascii="Arial" w:cs="Arial" w:eastAsia="Arial" w:hAnsi="Arial"/>
          <w:sz w:val="24"/>
          <w:szCs w:val="24"/>
        </w:rPr>
        <w:t xml:space="preserve">4. Томатный сок, содержащий 7 мас.% или более сухого вещества, включается в товарную позицию 2002.</w:t>
      </w:r>
    </w:p>
    <w:p>
      <w:pPr>
        <w:spacing w:after="120"/>
        <w:jc w:val="both"/>
      </w:pPr>
      <w:r>
        <w:rPr>
          <w:rFonts w:ascii="Arial" w:cs="Arial" w:eastAsia="Arial" w:hAnsi="Arial"/>
          <w:sz w:val="24"/>
          <w:szCs w:val="24"/>
        </w:rPr>
        <w:t xml:space="preserve">5. В товарной позиции 2007 термин «полученные путем тепловой обработки» означает продукты, полученные путем термообработки при атмосферном давлении или пониженном давлении для повышения вязкости продукта вследствие снижения содержания воды или иной причины.</w:t>
      </w:r>
    </w:p>
    <w:p>
      <w:pPr>
        <w:spacing w:after="120"/>
        <w:jc w:val="both"/>
      </w:pPr>
      <w:r>
        <w:rPr>
          <w:rFonts w:ascii="Arial" w:cs="Arial" w:eastAsia="Arial" w:hAnsi="Arial"/>
          <w:sz w:val="24"/>
          <w:szCs w:val="24"/>
        </w:rPr>
        <w:t xml:space="preserve">6. В товарной позиции 2009 термин «соки несброженные и не содержащие добавок спирта» означает соки с концентрацией спирта не более 0,5 об.% (см. примечание 2 к группе 22).</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2005 10 термин «овощи гомогенизированные» означает готовые продукты из овощей, тонко измельченные и расфасованные для розничной продажи в качестве продуктов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небольшие кусочки овощей. Субпозиция 2005 10 имеет первостепенное значение в товарной позиции 2005.</w:t>
      </w:r>
    </w:p>
    <w:p>
      <w:pPr>
        <w:spacing w:after="120"/>
        <w:jc w:val="both"/>
      </w:pPr>
      <w:r>
        <w:rPr>
          <w:rFonts w:ascii="Arial" w:cs="Arial" w:eastAsia="Arial" w:hAnsi="Arial"/>
          <w:sz w:val="24"/>
          <w:szCs w:val="24"/>
        </w:rPr>
        <w:t xml:space="preserve">2. В субпозиции 2007 10 термин «гомогенизированные готовые продукты» означает готовые продукты из плодов, тонко измельченные и расфасованные для розничной продажи в качестве продуктов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небольшие кусочки плодов. Субпозиция 2007 10 имеет первостепенное значение в товарной позиции 2007.</w:t>
      </w:r>
    </w:p>
    <w:p>
      <w:pPr>
        <w:spacing w:after="120"/>
        <w:jc w:val="both"/>
      </w:pPr>
      <w:r>
        <w:rPr>
          <w:rFonts w:ascii="Arial" w:cs="Arial" w:eastAsia="Arial" w:hAnsi="Arial"/>
          <w:sz w:val="24"/>
          <w:szCs w:val="24"/>
        </w:rPr>
        <w:t xml:space="preserve">3. В субпозициях 2009 12, 2009 21, 2009 31, 2009 41, 2009 61 и 2009 71 термин «число Брикса» означает непосредственно считанное с ареометра Брикса число ареометрических градусов или полученный на рефрактометре показатель преломления, выраженный в процентах содержания сахарозы, при температуре 20 град. С или в пересчете на 20 град. С, если показания считаны при другой температуре.</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товарной позиции 2001 овощи, фрукты, орехи и другие съедобные части растений, приготовленные или консервированные с добавлением уксуса или уксусной кислоты, должны содержать 0,5 мас.% или более свободной летучей кислоты в пересчете на уксусную кислоту. Кроме того, в грибах подсубпозиции 2001 90 500 0 содержание соли должно составлять не более 2,5 мас.%.</w:t>
      </w:r>
    </w:p>
    <w:p>
      <w:pPr>
        <w:spacing w:after="120"/>
        <w:jc w:val="both"/>
      </w:pPr>
      <w:r>
        <w:rPr>
          <w:rFonts w:ascii="Arial" w:cs="Arial" w:eastAsia="Arial" w:hAnsi="Arial"/>
          <w:sz w:val="24"/>
          <w:szCs w:val="24"/>
        </w:rPr>
        <w:t xml:space="preserve">2а. Содержание различных сахаров, выраженных как сахароза (содержание сахара) в продуктах данной группы, соответствует показанию рефрактометра при температуре 20 град. С, умноженному на следующий коэффициент:</w:t>
      </w:r>
    </w:p>
    <w:p>
      <w:pPr>
        <w:spacing w:after="120"/>
        <w:jc w:val="both"/>
      </w:pPr>
      <w:r>
        <w:rPr>
          <w:rFonts w:ascii="Arial" w:cs="Arial" w:eastAsia="Arial" w:hAnsi="Arial"/>
          <w:sz w:val="24"/>
          <w:szCs w:val="24"/>
        </w:rPr>
        <w:t xml:space="preserve">- 0,93 для продуктов субпозиций 2008 202008 80, 2008 92 и 2008 99, или</w:t>
      </w:r>
    </w:p>
    <w:p>
      <w:pPr>
        <w:spacing w:after="120"/>
        <w:jc w:val="both"/>
      </w:pPr>
      <w:r>
        <w:rPr>
          <w:rFonts w:ascii="Arial" w:cs="Arial" w:eastAsia="Arial" w:hAnsi="Arial"/>
          <w:sz w:val="24"/>
          <w:szCs w:val="24"/>
        </w:rPr>
        <w:t xml:space="preserve">- 0,95 для продуктов других товарных позиций.</w:t>
      </w:r>
    </w:p>
    <w:p>
      <w:pPr>
        <w:spacing w:after="120"/>
        <w:jc w:val="both"/>
      </w:pPr>
      <w:r>
        <w:rPr>
          <w:rFonts w:ascii="Arial" w:cs="Arial" w:eastAsia="Arial" w:hAnsi="Arial"/>
          <w:sz w:val="24"/>
          <w:szCs w:val="24"/>
        </w:rPr>
        <w:t xml:space="preserve">2б. «Число Брикса», приведенное в субпозициях товарной позиции 2009, соответствует цифровому показанию рефрактометра при температуре 20 град. С.</w:t>
      </w:r>
    </w:p>
    <w:p>
      <w:pPr>
        <w:spacing w:after="120"/>
        <w:jc w:val="both"/>
      </w:pPr>
      <w:r>
        <w:rPr>
          <w:rFonts w:ascii="Arial" w:cs="Arial" w:eastAsia="Arial" w:hAnsi="Arial"/>
          <w:sz w:val="24"/>
          <w:szCs w:val="24"/>
        </w:rPr>
        <w:t xml:space="preserve">3. Продукты субпозиций 2008 20 - 2008 80, 2008 92 и 2008 99 должны рассматриваться как содержащие добавки сахара, если «содержание сахара» в них превышает по массе процент, указанный ниже, в зависимости от вида плода или употребляемой в пищу части растения:</w:t>
      </w:r>
    </w:p>
    <w:p>
      <w:pPr>
        <w:spacing w:after="120"/>
        <w:jc w:val="both"/>
      </w:pPr>
      <w:r>
        <w:rPr>
          <w:rFonts w:ascii="Arial" w:cs="Arial" w:eastAsia="Arial" w:hAnsi="Arial"/>
          <w:sz w:val="24"/>
          <w:szCs w:val="24"/>
        </w:rPr>
        <w:t xml:space="preserve">- ананасы и виноград: 13%,</w:t>
      </w:r>
    </w:p>
    <w:p>
      <w:pPr>
        <w:spacing w:after="120"/>
        <w:jc w:val="both"/>
      </w:pPr>
      <w:r>
        <w:rPr>
          <w:rFonts w:ascii="Arial" w:cs="Arial" w:eastAsia="Arial" w:hAnsi="Arial"/>
          <w:sz w:val="24"/>
          <w:szCs w:val="24"/>
        </w:rPr>
        <w:t xml:space="preserve">- прочие плоды, включая смеси плодов, и прочие употребляемые в пищу части растений: 9%.</w:t>
      </w:r>
    </w:p>
    <w:p>
      <w:pPr>
        <w:spacing w:after="120"/>
        <w:jc w:val="both"/>
      </w:pPr>
      <w:r>
        <w:rPr>
          <w:rFonts w:ascii="Arial" w:cs="Arial" w:eastAsia="Arial" w:hAnsi="Arial"/>
          <w:sz w:val="24"/>
          <w:szCs w:val="24"/>
        </w:rPr>
        <w:t xml:space="preserve">4. В подсубпозициях 2008 30 110 0 - 2008 30 390 0, 2008 40 110 0 - 2008 40 390 0, 2008 50 110 0 - 2008 50 590 0, 2008 60 110 0 - 2008 60 390 0, 2008 70 110 0 - 2008 70 590 0, 2008 80 110 0 - 2008 80 390 0, 2008 92 120 0 - 2008 92 380 0 и 2008 99 110 0 - 2008 99 400 0 следующие термины имеют указанные ниже значения:</w:t>
      </w:r>
    </w:p>
    <w:p>
      <w:pPr>
        <w:spacing w:after="120"/>
        <w:jc w:val="both"/>
      </w:pPr>
      <w:r>
        <w:rPr>
          <w:rFonts w:ascii="Arial" w:cs="Arial" w:eastAsia="Arial" w:hAnsi="Arial"/>
          <w:sz w:val="24"/>
          <w:szCs w:val="24"/>
        </w:rPr>
        <w:t xml:space="preserve">- «фактическая концентрация спирта по массе» - число килограммов чистого спирта, содержащихся в 100 кг продукта,</w:t>
      </w:r>
    </w:p>
    <w:p>
      <w:pPr>
        <w:spacing w:after="120"/>
        <w:jc w:val="both"/>
      </w:pPr>
      <w:r>
        <w:rPr>
          <w:rFonts w:ascii="Arial" w:cs="Arial" w:eastAsia="Arial" w:hAnsi="Arial"/>
          <w:sz w:val="24"/>
          <w:szCs w:val="24"/>
        </w:rPr>
        <w:t xml:space="preserve">- «мас.%» - концентрация спирта по массе.</w:t>
      </w:r>
    </w:p>
    <w:p>
      <w:pPr>
        <w:spacing w:after="120"/>
        <w:jc w:val="both"/>
      </w:pPr>
      <w:r>
        <w:rPr>
          <w:rFonts w:ascii="Arial" w:cs="Arial" w:eastAsia="Arial" w:hAnsi="Arial"/>
          <w:sz w:val="24"/>
          <w:szCs w:val="24"/>
        </w:rPr>
        <w:t xml:space="preserve">5а. Содержание добавленного сахара в продуктах товарной позиции 2009 соответствует «содержанию сахара» минус указанная ниже цифра, в зависимости от вида сока:</w:t>
      </w:r>
    </w:p>
    <w:p>
      <w:pPr>
        <w:spacing w:after="120"/>
        <w:jc w:val="both"/>
      </w:pPr>
      <w:r>
        <w:rPr>
          <w:rFonts w:ascii="Arial" w:cs="Arial" w:eastAsia="Arial" w:hAnsi="Arial"/>
          <w:sz w:val="24"/>
          <w:szCs w:val="24"/>
        </w:rPr>
        <w:t xml:space="preserve">- лимонный или томатный сок: 3,</w:t>
      </w:r>
    </w:p>
    <w:p>
      <w:pPr>
        <w:spacing w:after="120"/>
        <w:jc w:val="both"/>
      </w:pPr>
      <w:r>
        <w:rPr>
          <w:rFonts w:ascii="Arial" w:cs="Arial" w:eastAsia="Arial" w:hAnsi="Arial"/>
          <w:sz w:val="24"/>
          <w:szCs w:val="24"/>
        </w:rPr>
        <w:t xml:space="preserve">- виноградный сок: 15,</w:t>
      </w:r>
    </w:p>
    <w:p>
      <w:pPr>
        <w:spacing w:after="120"/>
        <w:jc w:val="both"/>
      </w:pPr>
      <w:r>
        <w:rPr>
          <w:rFonts w:ascii="Arial" w:cs="Arial" w:eastAsia="Arial" w:hAnsi="Arial"/>
          <w:sz w:val="24"/>
          <w:szCs w:val="24"/>
        </w:rPr>
        <w:t xml:space="preserve">- прочие фруктовые или овощные соки, включая смеси соков: 13.</w:t>
      </w:r>
    </w:p>
    <w:p>
      <w:pPr>
        <w:spacing w:after="120"/>
        <w:jc w:val="both"/>
      </w:pPr>
      <w:r>
        <w:rPr>
          <w:rFonts w:ascii="Arial" w:cs="Arial" w:eastAsia="Arial" w:hAnsi="Arial"/>
          <w:sz w:val="24"/>
          <w:szCs w:val="24"/>
        </w:rPr>
        <w:t xml:space="preserve">5б. Фруктовые соки с добавленным сахаром, имеющие число Брикса не более 67 и содержащие менее 50 мас.% фруктовых соков в их природном состоянии, полученных из фруктов или путем разбавления концентрированного сока, утрачивают свое первоначальное свойство фруктовых соков товарной позиции 2009.</w:t>
      </w:r>
    </w:p>
    <w:p>
      <w:pPr>
        <w:spacing w:after="120"/>
        <w:jc w:val="both"/>
      </w:pPr>
      <w:r>
        <w:rPr>
          <w:rFonts w:ascii="Arial" w:cs="Arial" w:eastAsia="Arial" w:hAnsi="Arial"/>
          <w:sz w:val="24"/>
          <w:szCs w:val="24"/>
        </w:rPr>
        <w:t xml:space="preserve">6. В подсубпозициях 2009 69 510 и 2009 69 710 0 термин «концентрированный виноградный сок (включая виноградное сусло)» означает виноградный сок (включая виноградное сусло), для которого показание рефрактометра при температуре 20 град. С составляет не менее 50,9%.</w:t>
      </w:r>
    </w:p>
    <w:p>
      <w:pPr>
        <w:spacing w:after="120"/>
        <w:jc w:val="both"/>
      </w:pPr>
      <w:r>
        <w:rPr>
          <w:rFonts w:ascii="Arial" w:cs="Arial" w:eastAsia="Arial" w:hAnsi="Arial"/>
          <w:sz w:val="24"/>
          <w:szCs w:val="24"/>
        </w:rPr>
        <w:t xml:space="preserve">7. В подсубпозициях 2001 90 910 0, 2006 00 350 0, 2006 00 910 0, 2007 10 91, 2007 99 930 0, 2008 19 110 0, 2008 19 910 0, 2008 92 120 0, 2008 92 160 0, 2008 92 320 0, 2008 92 360 0, 2008 92 510 0, 2008 92 720 0, 2008 92 760 0, 2008 92 920 0, 2008 92 940 0, 2008 92 970 0, 2008 99 240 0, 2008 99 310 0, 2008 99 360 0, 2008 99 380 0, 2009 80 340 0, 2009 80 360, 2009 80 730, 2009 80 850 0, 2009 80 880 0, 2009 80 970 0, 2009 90 920 0, 2009 90 950 0 и 2009 90 970 0 «тропические плоды» включают плоды гуайявы, манго, мангостана, или гарцинии, папайи, тамаринда, анакардии, или акажу, личи, джекфрута, или хлебного дерева, саподиллы, пассифлоры, или страстоцвета, карамболы и питайи.</w:t>
      </w:r>
    </w:p>
    <w:p>
      <w:pPr>
        <w:spacing w:after="120"/>
        <w:jc w:val="both"/>
      </w:pPr>
      <w:r>
        <w:rPr>
          <w:rFonts w:ascii="Arial" w:cs="Arial" w:eastAsia="Arial" w:hAnsi="Arial"/>
          <w:sz w:val="24"/>
          <w:szCs w:val="24"/>
        </w:rPr>
        <w:t xml:space="preserve">8. В подсубпозициях 2001 90 910 0, 2006 00 350 0, 2006 00 910 0, 2007 99 930 0, 2008 19 110 0, 2008 19 910 0, 2008 92 120 0, 2008 92 160 0, 2008 92 320 0, 2008 92 360 0, 2008 92 510 0, 2008 92 720 0, 2008 92 760 0, 2008 92 920 0, 2008 92 940 0 и 2008 92 970 0 «тропические орехи» включают кокосовые орехи, орехи кешью, бразильские орехи, орехи ареки (или бетеля), орехи колы и орехи макадамии.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2001</w:t>
      </w:r>
      <w:r>
        <w:rPr>
          <w:rFonts w:ascii="Arial" w:cs="Arial" w:eastAsia="Arial" w:hAnsi="Arial"/>
          <w:sz w:val="24"/>
          <w:szCs w:val="24"/>
        </w:rPr>
        <w:t xml:space="preserve">	</w:t>
      </w:r>
      <w:r>
        <w:rPr>
          <w:rFonts w:ascii="Arial" w:cs="Arial" w:eastAsia="Arial" w:hAnsi="Arial"/>
          <w:sz w:val="24"/>
          <w:szCs w:val="24"/>
        </w:rPr>
        <w:t xml:space="preserve">15 15 15 15 15 15 15 15 15 15 15 15 20 20 20 20 20 20 20 20 15 15 15 15 15 15 15 15 15 15 15 15 15 15 15 15 15 10 15 15 15 10 10 15 15 15 15 15 15 15 15 15 15 15 15 15 15 5 15 5 15 5 15 15 15 15 10 10 10 10 10 10 10 10 10 0 10 20 20 20 20 20 10 20 20 10 20 20 20 15 15 15 15 15 15 15 15 15 10 10 10 10 10 10 10 10 10 10 10 20 20 20 20 20 20 20 20 20 20 20 20 20 20 20 20 20 20 20 20 20 20 20 20 20 20 20 20 20 20 20 20 20 20 20 20 20 20 20 20 20 20 20 20 20 20 20 20 20 20 20 15 10 10 10 10 10 10 10 10 10 10 10 10 10 10 10 10 10 10 10 10 15 15 20 20 15 15 15 15 15 15 15 15 15 20 20 15 15 15 15 15 15 20 20 20 20 20 20 15 15 5 5 5 5 0 5 5 5 5 5 5 5 5 10 20 20 20 20 20 20 20 20 10 10 10 10 20 20 20 20 20 20 20 10 10 10 10 10 10 10 10 10 20 20 20 20 20 20 0 20 20 20 20 5 5 5 5 5 0 0 0 5 5 5 20 20 20 20 20 20 20 20 20 20 20 20 20 20 20 10 10 10 10 20 20 20 20 20 20 20 20 10 10 20 20 10 10 10 10 10 0 10 0 20 20 20 20 20 20 20 20 10 10 20 20 20 20 0 20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21</w:t>
      </w:r>
    </w:p>
    <w:p>
      <w:pPr>
        <w:spacing w:after="120"/>
        <w:jc w:val="both"/>
      </w:pPr>
      <w:r>
        <w:rPr>
          <w:rFonts w:ascii="Arial" w:cs="Arial" w:eastAsia="Arial" w:hAnsi="Arial"/>
          <w:b/>
          <w:bCs/>
          <w:sz w:val="24"/>
          <w:szCs w:val="24"/>
        </w:rPr>
        <w:t xml:space="preserve">Разные пищевые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овощные смеси товарной позиции 0712;</w:t>
      </w:r>
    </w:p>
    <w:p>
      <w:pPr>
        <w:spacing w:after="120"/>
        <w:jc w:val="both"/>
      </w:pPr>
      <w:r>
        <w:rPr>
          <w:rFonts w:ascii="Arial" w:cs="Arial" w:eastAsia="Arial" w:hAnsi="Arial"/>
          <w:sz w:val="24"/>
          <w:szCs w:val="24"/>
        </w:rPr>
        <w:t xml:space="preserve">б) обжаренные заменители кофе, содержащие кофе в любой пропорции (товарная позиция 0901);</w:t>
      </w:r>
    </w:p>
    <w:p>
      <w:pPr>
        <w:spacing w:after="120"/>
        <w:jc w:val="both"/>
      </w:pPr>
      <w:r>
        <w:rPr>
          <w:rFonts w:ascii="Arial" w:cs="Arial" w:eastAsia="Arial" w:hAnsi="Arial"/>
          <w:sz w:val="24"/>
          <w:szCs w:val="24"/>
        </w:rPr>
        <w:t xml:space="preserve">в) чай со вкусо-ароматическими добавками (товарная позиция 0902);</w:t>
      </w:r>
    </w:p>
    <w:p>
      <w:pPr>
        <w:spacing w:after="120"/>
        <w:jc w:val="both"/>
      </w:pPr>
      <w:r>
        <w:rPr>
          <w:rFonts w:ascii="Arial" w:cs="Arial" w:eastAsia="Arial" w:hAnsi="Arial"/>
          <w:sz w:val="24"/>
          <w:szCs w:val="24"/>
        </w:rPr>
        <w:t xml:space="preserve">г) пряности или прочие продукты товарных позиций 0904 - 0910;</w:t>
      </w:r>
    </w:p>
    <w:p>
      <w:pPr>
        <w:spacing w:after="120"/>
        <w:jc w:val="both"/>
      </w:pPr>
      <w:r>
        <w:rPr>
          <w:rFonts w:ascii="Arial" w:cs="Arial" w:eastAsia="Arial" w:hAnsi="Arial"/>
          <w:sz w:val="24"/>
          <w:szCs w:val="24"/>
        </w:rPr>
        <w:t xml:space="preserve">д) готовые пищевые продукты, кроме продуктов товарной позиции 2103 или 2104,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w:t>
      </w:r>
    </w:p>
    <w:p>
      <w:pPr>
        <w:spacing w:after="120"/>
        <w:jc w:val="both"/>
      </w:pPr>
      <w:r>
        <w:rPr>
          <w:rFonts w:ascii="Arial" w:cs="Arial" w:eastAsia="Arial" w:hAnsi="Arial"/>
          <w:sz w:val="24"/>
          <w:szCs w:val="24"/>
        </w:rPr>
        <w:t xml:space="preserve">е) дрожжи, используемые в качестве лекарственных средств, или прочие продукты товарной позиции 3003 или 3004; или</w:t>
      </w:r>
    </w:p>
    <w:p>
      <w:pPr>
        <w:spacing w:after="120"/>
        <w:jc w:val="both"/>
      </w:pPr>
      <w:r>
        <w:rPr>
          <w:rFonts w:ascii="Arial" w:cs="Arial" w:eastAsia="Arial" w:hAnsi="Arial"/>
          <w:sz w:val="24"/>
          <w:szCs w:val="24"/>
        </w:rPr>
        <w:t xml:space="preserve">ж) ферментные препараты товарной позиции 3507.</w:t>
      </w:r>
    </w:p>
    <w:p>
      <w:pPr>
        <w:spacing w:after="120"/>
        <w:jc w:val="both"/>
      </w:pPr>
      <w:r>
        <w:rPr>
          <w:rFonts w:ascii="Arial" w:cs="Arial" w:eastAsia="Arial" w:hAnsi="Arial"/>
          <w:sz w:val="24"/>
          <w:szCs w:val="24"/>
        </w:rPr>
        <w:t xml:space="preserve">2. Экстракты обжаренных заменителей натурального кофе, упомянутых в примечании 1б, включаются в товарную позицию 2101.</w:t>
      </w:r>
    </w:p>
    <w:p>
      <w:pPr>
        <w:spacing w:after="120"/>
        <w:jc w:val="both"/>
      </w:pPr>
      <w:r>
        <w:rPr>
          <w:rFonts w:ascii="Arial" w:cs="Arial" w:eastAsia="Arial" w:hAnsi="Arial"/>
          <w:sz w:val="24"/>
          <w:szCs w:val="24"/>
        </w:rPr>
        <w:t xml:space="preserve">3. В товарной позиции 2104 термин «гомогенизированные составные готовые пищевые продукты» означает готовые пищевые продукты, состоящие из тонко измельченной смеси двух или большего числа основных компонентов, таких как мясо, рыба, овощи или плоды, расфасованные для розничной продажи в качестве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кусочки основных компонентов.</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2106 10 200 0 и 2106 90 920 0 термин «крахмал» означает также продукты распада крахмала.</w:t>
      </w:r>
    </w:p>
    <w:p>
      <w:pPr>
        <w:spacing w:after="120"/>
        <w:jc w:val="both"/>
      </w:pPr>
      <w:r>
        <w:rPr>
          <w:rFonts w:ascii="Arial" w:cs="Arial" w:eastAsia="Arial" w:hAnsi="Arial"/>
          <w:sz w:val="24"/>
          <w:szCs w:val="24"/>
        </w:rPr>
        <w:t xml:space="preserve">2. В подсубпозиции 2106 90 100 0 термин «сыры плавленые» означает готовые продукты, содержащие 12 мас.% или более, но менее 18 мас.% молочных жиров и изготовленные из плавленого сыра (исключительно Эмменталер и Грюйер) с добавлением белого вина, вишневки, крахмала и специй и расфасованные в первичные упаковки нетто-массой 1 кг или менее.</w:t>
      </w:r>
    </w:p>
    <w:p>
      <w:pPr>
        <w:spacing w:after="120"/>
        <w:jc w:val="both"/>
      </w:pPr>
      <w:r>
        <w:rPr>
          <w:rFonts w:ascii="Arial" w:cs="Arial" w:eastAsia="Arial" w:hAnsi="Arial"/>
          <w:sz w:val="24"/>
          <w:szCs w:val="24"/>
        </w:rPr>
        <w:t xml:space="preserve">3. В подсубпозиции 2106 90 200 0 «составные спиртовые полуфабрикаты, кроме продуктов на основе душистых веществ, используемые при производстве напитков» означают составные спиртовые полуфабрикаты с концентрацией спирта более 0,5 об.%.</w:t>
      </w:r>
    </w:p>
    <w:p>
      <w:pPr>
        <w:spacing w:after="120"/>
        <w:jc w:val="both"/>
      </w:pPr>
      <w:r>
        <w:rPr>
          <w:rFonts w:ascii="Arial" w:cs="Arial" w:eastAsia="Arial" w:hAnsi="Arial"/>
          <w:sz w:val="24"/>
          <w:szCs w:val="24"/>
        </w:rPr>
        <w:t xml:space="preserve">4. В подсубпозиции 2106 90 300 0 термин «изоглюкоза» означает продукт, полученный из глюкозы или ее полимеров, с содержанием в сухом состоянии не менее 10 мас.% фруктозы.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2101</w:t>
      </w:r>
      <w:r>
        <w:rPr>
          <w:rFonts w:ascii="Arial" w:cs="Arial" w:eastAsia="Arial" w:hAnsi="Arial"/>
          <w:sz w:val="24"/>
          <w:szCs w:val="24"/>
        </w:rPr>
        <w:t xml:space="preserve">	</w:t>
      </w:r>
      <w:r>
        <w:rPr>
          <w:rFonts w:ascii="Arial" w:cs="Arial" w:eastAsia="Arial" w:hAnsi="Arial"/>
          <w:sz w:val="24"/>
          <w:szCs w:val="24"/>
        </w:rPr>
        <w:t xml:space="preserve">5 5 5 5 5 5 5 5 5 5 5 5 10 10 10 10 10 10 10 10 10 10 10 10 10 10 10 10 10 10 10 10 10 0 0 0 0 0 0 5 5 5 5 5 5 5 10 10 10 10 10 10 10 10 10 10 10 0 0 0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22</w:t>
      </w:r>
    </w:p>
    <w:p>
      <w:pPr>
        <w:spacing w:after="120"/>
        <w:jc w:val="both"/>
      </w:pPr>
      <w:r>
        <w:rPr>
          <w:rFonts w:ascii="Arial" w:cs="Arial" w:eastAsia="Arial" w:hAnsi="Arial"/>
          <w:b/>
          <w:bCs/>
          <w:sz w:val="24"/>
          <w:szCs w:val="24"/>
        </w:rPr>
        <w:t xml:space="preserve">Алкогольные и безалкогольные напитки и уксус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продукты этой группы (кроме продуктов товарной позиции 2209), приготовленные для кулинарных целей и тем самым непригодные для употребления в качестве напитков (в основном товарная позиция 2103);</w:t>
      </w:r>
    </w:p>
    <w:p>
      <w:pPr>
        <w:spacing w:after="120"/>
        <w:jc w:val="both"/>
      </w:pPr>
      <w:r>
        <w:rPr>
          <w:rFonts w:ascii="Arial" w:cs="Arial" w:eastAsia="Arial" w:hAnsi="Arial"/>
          <w:sz w:val="24"/>
          <w:szCs w:val="24"/>
        </w:rPr>
        <w:t xml:space="preserve">б) морская вода (товарная позиция 2501);</w:t>
      </w:r>
    </w:p>
    <w:p>
      <w:pPr>
        <w:spacing w:after="120"/>
        <w:jc w:val="both"/>
      </w:pPr>
      <w:r>
        <w:rPr>
          <w:rFonts w:ascii="Arial" w:cs="Arial" w:eastAsia="Arial" w:hAnsi="Arial"/>
          <w:sz w:val="24"/>
          <w:szCs w:val="24"/>
        </w:rPr>
        <w:t xml:space="preserve">в) дистиллированная или кондуктометрическая вода или вода аналогичной чистоты (товарная позиция 2853);</w:t>
      </w:r>
    </w:p>
    <w:p>
      <w:pPr>
        <w:spacing w:after="120"/>
        <w:jc w:val="both"/>
      </w:pPr>
      <w:r>
        <w:rPr>
          <w:rFonts w:ascii="Arial" w:cs="Arial" w:eastAsia="Arial" w:hAnsi="Arial"/>
          <w:sz w:val="24"/>
          <w:szCs w:val="24"/>
        </w:rPr>
        <w:t xml:space="preserve">г) уксусная кислота с концентрацией более 10 мас.% (товарная позиция 2915);</w:t>
      </w:r>
    </w:p>
    <w:p>
      <w:pPr>
        <w:spacing w:after="120"/>
        <w:jc w:val="both"/>
      </w:pPr>
      <w:r>
        <w:rPr>
          <w:rFonts w:ascii="Arial" w:cs="Arial" w:eastAsia="Arial" w:hAnsi="Arial"/>
          <w:sz w:val="24"/>
          <w:szCs w:val="24"/>
        </w:rPr>
        <w:t xml:space="preserve">д) лекарственные средства товарной позиции 3003 или 3004; или</w:t>
      </w:r>
    </w:p>
    <w:p>
      <w:pPr>
        <w:spacing w:after="120"/>
        <w:jc w:val="both"/>
      </w:pPr>
      <w:r>
        <w:rPr>
          <w:rFonts w:ascii="Arial" w:cs="Arial" w:eastAsia="Arial" w:hAnsi="Arial"/>
          <w:sz w:val="24"/>
          <w:szCs w:val="24"/>
        </w:rPr>
        <w:t xml:space="preserve">е) парфюмерные или туалетные средства (группа 33).</w:t>
      </w:r>
    </w:p>
    <w:p>
      <w:pPr>
        <w:spacing w:after="120"/>
        <w:jc w:val="both"/>
      </w:pPr>
      <w:r>
        <w:rPr>
          <w:rFonts w:ascii="Arial" w:cs="Arial" w:eastAsia="Arial" w:hAnsi="Arial"/>
          <w:sz w:val="24"/>
          <w:szCs w:val="24"/>
        </w:rPr>
        <w:t xml:space="preserve">2. В данной группе, а также в группах 20 и 21, концентрация спирта по объему определяется при температуре 20 град. С.</w:t>
      </w:r>
    </w:p>
    <w:p>
      <w:pPr>
        <w:spacing w:after="120"/>
        <w:jc w:val="both"/>
      </w:pPr>
      <w:r>
        <w:rPr>
          <w:rFonts w:ascii="Arial" w:cs="Arial" w:eastAsia="Arial" w:hAnsi="Arial"/>
          <w:sz w:val="24"/>
          <w:szCs w:val="24"/>
        </w:rPr>
        <w:t xml:space="preserve">3. В товарной позиции 2202 термин «безалкогольные напитки» означает напитки с концентрацией спирта не более 0,5 об.%. Алкогольные напитки включаются в товарные позиции 2203 - 2206 или товарную позицию 2208.</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2204 10 термин «вина игристые» означает вина в закрытых резервуарах, имеющие избыточное давление не ниже 3 бар при температуре 20 град. С.</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подсубпозицию 2202 10 000 0 включаются воды, в том числе минеральные и газированные, содержащие добавки сахара или других подслащивающих или вкусо-ароматических веществ, при условии их прямого употребления в качестве напитков.</w:t>
      </w:r>
    </w:p>
    <w:p>
      <w:pPr>
        <w:spacing w:after="120"/>
        <w:jc w:val="both"/>
      </w:pPr>
      <w:r>
        <w:rPr>
          <w:rFonts w:ascii="Arial" w:cs="Arial" w:eastAsia="Arial" w:hAnsi="Arial"/>
          <w:sz w:val="24"/>
          <w:szCs w:val="24"/>
        </w:rPr>
        <w:t xml:space="preserve">2. В товарных позициях 2204 и 2205 и подсубпозиции 2206 00 100 0:</w:t>
      </w:r>
    </w:p>
    <w:p>
      <w:pPr>
        <w:spacing w:after="120"/>
        <w:jc w:val="both"/>
      </w:pPr>
      <w:r>
        <w:rPr>
          <w:rFonts w:ascii="Arial" w:cs="Arial" w:eastAsia="Arial" w:hAnsi="Arial"/>
          <w:sz w:val="24"/>
          <w:szCs w:val="24"/>
        </w:rPr>
        <w:t xml:space="preserve">а) «фактическая концентрация спирта по объему» означает число объемов чистого спирта при температуре 20 град. С в 100 объемах продукта при этой температуре;</w:t>
      </w:r>
    </w:p>
    <w:p>
      <w:pPr>
        <w:spacing w:after="120"/>
        <w:jc w:val="both"/>
      </w:pPr>
      <w:r>
        <w:rPr>
          <w:rFonts w:ascii="Arial" w:cs="Arial" w:eastAsia="Arial" w:hAnsi="Arial"/>
          <w:sz w:val="24"/>
          <w:szCs w:val="24"/>
        </w:rPr>
        <w:t xml:space="preserve">б) «потенциальная концентрация спирта по объему» означает число объемов чистого спирта при температуре 20 град. С, которые можно получить при полном сбраживании сахаров, содержащихся в 100 объемах продукта при этой температуре;</w:t>
      </w:r>
    </w:p>
    <w:p>
      <w:pPr>
        <w:spacing w:after="120"/>
        <w:jc w:val="both"/>
      </w:pPr>
      <w:r>
        <w:rPr>
          <w:rFonts w:ascii="Arial" w:cs="Arial" w:eastAsia="Arial" w:hAnsi="Arial"/>
          <w:sz w:val="24"/>
          <w:szCs w:val="24"/>
        </w:rPr>
        <w:t xml:space="preserve">в) «общая концентрация спирта по объему» означает сумму фактической и потенциальной объемной концентрации спирта;</w:t>
      </w:r>
    </w:p>
    <w:p>
      <w:pPr>
        <w:spacing w:after="120"/>
        <w:jc w:val="both"/>
      </w:pPr>
      <w:r>
        <w:rPr>
          <w:rFonts w:ascii="Arial" w:cs="Arial" w:eastAsia="Arial" w:hAnsi="Arial"/>
          <w:sz w:val="24"/>
          <w:szCs w:val="24"/>
        </w:rPr>
        <w:t xml:space="preserve">г) «натуральная концентрация спирта по объему» означает полную объемную концентрацию спирта в продукте до какого-либо его обогащения;</w:t>
      </w:r>
    </w:p>
    <w:p>
      <w:pPr>
        <w:spacing w:after="120"/>
        <w:jc w:val="both"/>
      </w:pPr>
      <w:r>
        <w:rPr>
          <w:rFonts w:ascii="Arial" w:cs="Arial" w:eastAsia="Arial" w:hAnsi="Arial"/>
          <w:sz w:val="24"/>
          <w:szCs w:val="24"/>
        </w:rPr>
        <w:t xml:space="preserve">д) «об.%» означает концентрацию спирта по объему.</w:t>
      </w:r>
    </w:p>
    <w:p>
      <w:pPr>
        <w:spacing w:after="120"/>
        <w:jc w:val="both"/>
      </w:pPr>
      <w:r>
        <w:rPr>
          <w:rFonts w:ascii="Arial" w:cs="Arial" w:eastAsia="Arial" w:hAnsi="Arial"/>
          <w:sz w:val="24"/>
          <w:szCs w:val="24"/>
        </w:rPr>
        <w:t xml:space="preserve">3. В подсубпозиции 2204 30 100 0 «сусло виноградное в процессе брожения» означает продукт, полученный путем сбраживания виноградного сусла, обладающий фактической концентрацией спирта более 1 об.% и менее трех пятых общей объемной концентрации спирта.</w:t>
      </w:r>
    </w:p>
    <w:p>
      <w:pPr>
        <w:spacing w:after="120"/>
        <w:jc w:val="both"/>
      </w:pPr>
      <w:r>
        <w:rPr>
          <w:rFonts w:ascii="Arial" w:cs="Arial" w:eastAsia="Arial" w:hAnsi="Arial"/>
          <w:sz w:val="24"/>
          <w:szCs w:val="24"/>
        </w:rPr>
        <w:t xml:space="preserve">4. В субпозициях 2204 21 и 2204 29:</w:t>
      </w:r>
    </w:p>
    <w:p>
      <w:pPr>
        <w:spacing w:after="120"/>
        <w:jc w:val="both"/>
      </w:pPr>
      <w:r>
        <w:rPr>
          <w:rFonts w:ascii="Arial" w:cs="Arial" w:eastAsia="Arial" w:hAnsi="Arial"/>
          <w:sz w:val="24"/>
          <w:szCs w:val="24"/>
        </w:rPr>
        <w:t xml:space="preserve">А. «Общий сухой экстракт» означает содержание в продукте в граммах на литр всех веществ, которые при данных физических условиях не улетучиваются. Общий сухой экстракт должен определяться денсиметром при температуре 20 град. С.</w:t>
      </w:r>
    </w:p>
    <w:p>
      <w:pPr>
        <w:spacing w:after="120"/>
        <w:jc w:val="both"/>
      </w:pPr>
      <w:r>
        <w:rPr>
          <w:rFonts w:ascii="Arial" w:cs="Arial" w:eastAsia="Arial" w:hAnsi="Arial"/>
          <w:sz w:val="24"/>
          <w:szCs w:val="24"/>
        </w:rPr>
        <w:t xml:space="preserve">Б(а). Наличие в продуктах подсубпозиций 2204 21 110 0 - 2204 21 990 0 и 2204 29 120 0 - 2204 29 990 0 конкретных количеств общего сухого экстракта на литр, указанных в пунктах 1, 2, 3 и 4, не влияет на их классификацию:</w:t>
      </w:r>
    </w:p>
    <w:p>
      <w:pPr>
        <w:spacing w:after="120"/>
        <w:jc w:val="both"/>
      </w:pPr>
      <w:r>
        <w:rPr>
          <w:rFonts w:ascii="Arial" w:cs="Arial" w:eastAsia="Arial" w:hAnsi="Arial"/>
          <w:sz w:val="24"/>
          <w:szCs w:val="24"/>
        </w:rPr>
        <w:t xml:space="preserve">1) продукты с фактической концентрацией спирта не более 13 об.%: 90 г или менее общего сухого экстракта на 1 л;</w:t>
      </w:r>
    </w:p>
    <w:p>
      <w:pPr>
        <w:spacing w:after="120"/>
        <w:jc w:val="both"/>
      </w:pPr>
      <w:r>
        <w:rPr>
          <w:rFonts w:ascii="Arial" w:cs="Arial" w:eastAsia="Arial" w:hAnsi="Arial"/>
          <w:sz w:val="24"/>
          <w:szCs w:val="24"/>
        </w:rPr>
        <w:t xml:space="preserve">2) продукты с фактической концентрацией спирта более 13 об.%, но не более 15 об.%: 130 г или менее общего сухого экстракта на 1 л;</w:t>
      </w:r>
    </w:p>
    <w:p>
      <w:pPr>
        <w:spacing w:after="120"/>
        <w:jc w:val="both"/>
      </w:pPr>
      <w:r>
        <w:rPr>
          <w:rFonts w:ascii="Arial" w:cs="Arial" w:eastAsia="Arial" w:hAnsi="Arial"/>
          <w:sz w:val="24"/>
          <w:szCs w:val="24"/>
        </w:rPr>
        <w:t xml:space="preserve">3) продукты с фактической концентрацией спирта более 15 об.%, но не более 18 об.%: 130 г или менее общего сухого экстракта на 1 л;</w:t>
      </w:r>
    </w:p>
    <w:p>
      <w:pPr>
        <w:spacing w:after="120"/>
        <w:jc w:val="both"/>
      </w:pPr>
      <w:r>
        <w:rPr>
          <w:rFonts w:ascii="Arial" w:cs="Arial" w:eastAsia="Arial" w:hAnsi="Arial"/>
          <w:sz w:val="24"/>
          <w:szCs w:val="24"/>
        </w:rPr>
        <w:t xml:space="preserve">4) продукты с фактической концентрацией спирта более 18 об.%, но не более 22 об.%: 330 г или менее общего сухого экстракта на 1 л.</w:t>
      </w:r>
    </w:p>
    <w:p>
      <w:pPr>
        <w:spacing w:after="120"/>
        <w:jc w:val="both"/>
      </w:pPr>
      <w:r>
        <w:rPr>
          <w:rFonts w:ascii="Arial" w:cs="Arial" w:eastAsia="Arial" w:hAnsi="Arial"/>
          <w:sz w:val="24"/>
          <w:szCs w:val="24"/>
        </w:rPr>
        <w:t xml:space="preserve">Продукты с общим сухим экстрактом, превышающим максимальное значение, указанное выше для каждой категории, должны быть отнесены к следующей категории, за исключением случая, когда общий сухой экстракт превышает 330 г/л; в этом случае продукты должны включаться в подсубпозиции 2204 21 990 0 и 2204 29 990 0.</w:t>
      </w:r>
    </w:p>
    <w:p>
      <w:pPr>
        <w:spacing w:after="120"/>
        <w:jc w:val="both"/>
      </w:pPr>
      <w:r>
        <w:rPr>
          <w:rFonts w:ascii="Arial" w:cs="Arial" w:eastAsia="Arial" w:hAnsi="Arial"/>
          <w:sz w:val="24"/>
          <w:szCs w:val="24"/>
        </w:rPr>
        <w:t xml:space="preserve">Б(б). Указанные выше правила не распространяются на продукты, включенные в подсубпозиции 2204 21 230 0, 2204 21 810 0, 2204 29 110 0 и 2204 29 770 0.</w:t>
      </w:r>
    </w:p>
    <w:p>
      <w:pPr>
        <w:spacing w:after="120"/>
        <w:jc w:val="both"/>
      </w:pPr>
      <w:r>
        <w:rPr>
          <w:rFonts w:ascii="Arial" w:cs="Arial" w:eastAsia="Arial" w:hAnsi="Arial"/>
          <w:sz w:val="24"/>
          <w:szCs w:val="24"/>
        </w:rPr>
        <w:t xml:space="preserve">5. В подсубпозиции 2204 21 110 0 - 2204 21 990 0 и 2204 29 120 0 - 2204 29 990 0 включаются:</w:t>
      </w:r>
    </w:p>
    <w:p>
      <w:pPr>
        <w:spacing w:after="120"/>
        <w:jc w:val="both"/>
      </w:pPr>
      <w:r>
        <w:rPr>
          <w:rFonts w:ascii="Arial" w:cs="Arial" w:eastAsia="Arial" w:hAnsi="Arial"/>
          <w:sz w:val="24"/>
          <w:szCs w:val="24"/>
        </w:rPr>
        <w:t xml:space="preserve">а) виноградное сусло, брожение которого приостановлено путем добавления спирта, то есть продукт, который:</w:t>
      </w:r>
    </w:p>
    <w:p>
      <w:pPr>
        <w:spacing w:after="120"/>
        <w:jc w:val="both"/>
      </w:pPr>
      <w:r>
        <w:rPr>
          <w:rFonts w:ascii="Arial" w:cs="Arial" w:eastAsia="Arial" w:hAnsi="Arial"/>
          <w:sz w:val="24"/>
          <w:szCs w:val="24"/>
        </w:rPr>
        <w:t xml:space="preserve">- имеет фактическую концентрацию спирта не менее 12 об.%, но менее 15 об.%, и</w:t>
      </w:r>
    </w:p>
    <w:p>
      <w:pPr>
        <w:spacing w:after="120"/>
        <w:jc w:val="both"/>
      </w:pPr>
      <w:r>
        <w:rPr>
          <w:rFonts w:ascii="Arial" w:cs="Arial" w:eastAsia="Arial" w:hAnsi="Arial"/>
          <w:sz w:val="24"/>
          <w:szCs w:val="24"/>
        </w:rPr>
        <w:t xml:space="preserve">- получен путем добавления к виноградному суслу, имеющему натуральную концентрацию спирта не менее 8,5 об.%, продукта, полученного путем дистилляции вина;</w:t>
      </w:r>
    </w:p>
    <w:p>
      <w:pPr>
        <w:spacing w:after="120"/>
        <w:jc w:val="both"/>
      </w:pPr>
      <w:r>
        <w:rPr>
          <w:rFonts w:ascii="Arial" w:cs="Arial" w:eastAsia="Arial" w:hAnsi="Arial"/>
          <w:sz w:val="24"/>
          <w:szCs w:val="24"/>
        </w:rPr>
        <w:t xml:space="preserve">б) вино крепленое для перегонки, то есть продукт, который:</w:t>
      </w:r>
    </w:p>
    <w:p>
      <w:pPr>
        <w:spacing w:after="120"/>
        <w:jc w:val="both"/>
      </w:pPr>
      <w:r>
        <w:rPr>
          <w:rFonts w:ascii="Arial" w:cs="Arial" w:eastAsia="Arial" w:hAnsi="Arial"/>
          <w:sz w:val="24"/>
          <w:szCs w:val="24"/>
        </w:rPr>
        <w:t xml:space="preserve">- имеет фактическую концентрацию спирта не менее 18 об.%, но не более 24 об.%,</w:t>
      </w:r>
    </w:p>
    <w:p>
      <w:pPr>
        <w:spacing w:after="120"/>
        <w:jc w:val="both"/>
      </w:pPr>
      <w:r>
        <w:rPr>
          <w:rFonts w:ascii="Arial" w:cs="Arial" w:eastAsia="Arial" w:hAnsi="Arial"/>
          <w:sz w:val="24"/>
          <w:szCs w:val="24"/>
        </w:rPr>
        <w:t xml:space="preserve">- получен исключительно путем добавления к вину, не содержащему остаточного сахара, неректификованного продукта, полученного путем перегонки вина и обладающего максимальной фактической концентрацией спирта 86 об.%, и</w:t>
      </w:r>
    </w:p>
    <w:p>
      <w:pPr>
        <w:spacing w:after="120"/>
        <w:jc w:val="both"/>
      </w:pPr>
      <w:r>
        <w:rPr>
          <w:rFonts w:ascii="Arial" w:cs="Arial" w:eastAsia="Arial" w:hAnsi="Arial"/>
          <w:sz w:val="24"/>
          <w:szCs w:val="24"/>
        </w:rPr>
        <w:t xml:space="preserve">- обладает максимальным содержанием летучих кислот 1,5 г/л в пересчете на уксусную кислоту;</w:t>
      </w:r>
    </w:p>
    <w:p>
      <w:pPr>
        <w:spacing w:after="120"/>
        <w:jc w:val="both"/>
      </w:pPr>
      <w:r>
        <w:rPr>
          <w:rFonts w:ascii="Arial" w:cs="Arial" w:eastAsia="Arial" w:hAnsi="Arial"/>
          <w:sz w:val="24"/>
          <w:szCs w:val="24"/>
        </w:rPr>
        <w:t xml:space="preserve">в) ликерное вино, то есть продукт, который:</w:t>
      </w:r>
    </w:p>
    <w:p>
      <w:pPr>
        <w:spacing w:after="120"/>
        <w:jc w:val="both"/>
      </w:pPr>
      <w:r>
        <w:rPr>
          <w:rFonts w:ascii="Arial" w:cs="Arial" w:eastAsia="Arial" w:hAnsi="Arial"/>
          <w:sz w:val="24"/>
          <w:szCs w:val="24"/>
        </w:rPr>
        <w:t xml:space="preserve">- имеет общую концентрацию спирта не менее 17,5 об.% и фактическую концентрацию спирта не менее 15 об.%, но не более 22 об.%, и</w:t>
      </w:r>
    </w:p>
    <w:p>
      <w:pPr>
        <w:spacing w:after="120"/>
        <w:jc w:val="both"/>
      </w:pPr>
      <w:r>
        <w:rPr>
          <w:rFonts w:ascii="Arial" w:cs="Arial" w:eastAsia="Arial" w:hAnsi="Arial"/>
          <w:sz w:val="24"/>
          <w:szCs w:val="24"/>
        </w:rPr>
        <w:t xml:space="preserve">- получен из виноградного сусла или вина из сортов винограда, одобренных в третьей стране для производства ликерных вин, и обладает натуральной объемной концентрацией спирта не менее 12 об.%,</w:t>
      </w:r>
    </w:p>
    <w:p>
      <w:pPr>
        <w:spacing w:after="120"/>
        <w:jc w:val="both"/>
      </w:pPr>
      <w:r>
        <w:rPr>
          <w:rFonts w:ascii="Arial" w:cs="Arial" w:eastAsia="Arial" w:hAnsi="Arial"/>
          <w:sz w:val="24"/>
          <w:szCs w:val="24"/>
        </w:rPr>
        <w:t xml:space="preserve">- путем замораживания, или</w:t>
      </w:r>
    </w:p>
    <w:p>
      <w:pPr>
        <w:spacing w:after="120"/>
        <w:jc w:val="both"/>
      </w:pPr>
      <w:r>
        <w:rPr>
          <w:rFonts w:ascii="Arial" w:cs="Arial" w:eastAsia="Arial" w:hAnsi="Arial"/>
          <w:sz w:val="24"/>
          <w:szCs w:val="24"/>
        </w:rPr>
        <w:t xml:space="preserve">- путем добавления в процессе брожения или после сбраживания:</w:t>
      </w:r>
    </w:p>
    <w:p>
      <w:pPr>
        <w:spacing w:after="120"/>
        <w:jc w:val="both"/>
      </w:pPr>
      <w:r>
        <w:rPr>
          <w:rFonts w:ascii="Arial" w:cs="Arial" w:eastAsia="Arial" w:hAnsi="Arial"/>
          <w:sz w:val="24"/>
          <w:szCs w:val="24"/>
        </w:rPr>
        <w:t xml:space="preserve">- продукта, полученного путем перегонки вина, или</w:t>
      </w:r>
    </w:p>
    <w:p>
      <w:pPr>
        <w:spacing w:after="120"/>
        <w:jc w:val="both"/>
      </w:pPr>
      <w:r>
        <w:rPr>
          <w:rFonts w:ascii="Arial" w:cs="Arial" w:eastAsia="Arial" w:hAnsi="Arial"/>
          <w:sz w:val="24"/>
          <w:szCs w:val="24"/>
        </w:rPr>
        <w:t xml:space="preserve">- концентрированного виноградного сусла или, в случае некоторых высококачественных ликерных вин, для которых такая практика является традиционной, виноградного сусла, сконцентрированного прямым теплом, которое, помимо этой операции, соответствует определению концентрированного виноградного сусла, или</w:t>
      </w:r>
    </w:p>
    <w:p>
      <w:pPr>
        <w:spacing w:after="120"/>
        <w:jc w:val="both"/>
      </w:pPr>
      <w:r>
        <w:rPr>
          <w:rFonts w:ascii="Arial" w:cs="Arial" w:eastAsia="Arial" w:hAnsi="Arial"/>
          <w:sz w:val="24"/>
          <w:szCs w:val="24"/>
        </w:rPr>
        <w:t xml:space="preserve">- смеси этих продуктов.</w:t>
      </w:r>
    </w:p>
    <w:p>
      <w:pPr>
        <w:spacing w:after="120"/>
        <w:jc w:val="both"/>
      </w:pPr>
      <w:r>
        <w:rPr>
          <w:rFonts w:ascii="Arial" w:cs="Arial" w:eastAsia="Arial" w:hAnsi="Arial"/>
          <w:sz w:val="24"/>
          <w:szCs w:val="24"/>
        </w:rPr>
        <w:t xml:space="preserve">Однако некоторые высококачественные ликерные вина могут быть получены из свежего виноградного сусла, которое не обязательно должно иметь минимальную натуральную концентрацию спирта, равную 12 об.%.</w:t>
      </w:r>
    </w:p>
    <w:p>
      <w:pPr>
        <w:spacing w:after="120"/>
        <w:jc w:val="both"/>
      </w:pPr>
      <w:r>
        <w:rPr>
          <w:rFonts w:ascii="Arial" w:cs="Arial" w:eastAsia="Arial" w:hAnsi="Arial"/>
          <w:sz w:val="24"/>
          <w:szCs w:val="24"/>
        </w:rPr>
        <w:t xml:space="preserve">6. В подсубпозициях 2204 30 920 0 и 2204 30 960 0 «концентрированное виноградное сусло» означает виноградное сусло, для которого показания рефрактометра при температуре 20 град. С не менее 50,9%.</w:t>
      </w:r>
    </w:p>
    <w:p>
      <w:pPr>
        <w:spacing w:after="120"/>
        <w:jc w:val="both"/>
      </w:pPr>
      <w:r>
        <w:rPr>
          <w:rFonts w:ascii="Arial" w:cs="Arial" w:eastAsia="Arial" w:hAnsi="Arial"/>
          <w:sz w:val="24"/>
          <w:szCs w:val="24"/>
        </w:rPr>
        <w:t xml:space="preserve">7. Только вермут и прочие вина из свежего винограда, приправленные растениями или ароматическими веществами, содержащие фактическую концентрацию спирта не менее 7 об.%, включаются в товарную позицию 2205.</w:t>
      </w:r>
    </w:p>
    <w:p>
      <w:pPr>
        <w:spacing w:after="120"/>
        <w:jc w:val="both"/>
      </w:pPr>
      <w:r>
        <w:rPr>
          <w:rFonts w:ascii="Arial" w:cs="Arial" w:eastAsia="Arial" w:hAnsi="Arial"/>
          <w:sz w:val="24"/>
          <w:szCs w:val="24"/>
        </w:rPr>
        <w:t xml:space="preserve">8. В подсубпозиции 2206 00 100 0 термин «пикет» означает продукт, полученный сбраживанием необработанных виноградных выжимок, вымоченных в воде, или экстракцией сброженных виноградных выжимок водой.</w:t>
      </w:r>
    </w:p>
    <w:p>
      <w:pPr>
        <w:spacing w:after="120"/>
        <w:jc w:val="both"/>
      </w:pPr>
      <w:r>
        <w:rPr>
          <w:rFonts w:ascii="Arial" w:cs="Arial" w:eastAsia="Arial" w:hAnsi="Arial"/>
          <w:sz w:val="24"/>
          <w:szCs w:val="24"/>
        </w:rPr>
        <w:t xml:space="preserve">9. В подсубпозициях 2206 00 390 1 и 2206 00 390 9 «игристыми» считаются следующие напитки:</w:t>
      </w:r>
    </w:p>
    <w:p>
      <w:pPr>
        <w:spacing w:after="120"/>
        <w:jc w:val="both"/>
      </w:pPr>
      <w:r>
        <w:rPr>
          <w:rFonts w:ascii="Arial" w:cs="Arial" w:eastAsia="Arial" w:hAnsi="Arial"/>
          <w:sz w:val="24"/>
          <w:szCs w:val="24"/>
        </w:rPr>
        <w:t xml:space="preserve">- сброженные напитки в бутылках с «грибовидными» пробками, удерживаемыми завязками или креплениями,</w:t>
      </w:r>
    </w:p>
    <w:p>
      <w:pPr>
        <w:spacing w:after="120"/>
        <w:jc w:val="both"/>
      </w:pPr>
      <w:r>
        <w:rPr>
          <w:rFonts w:ascii="Arial" w:cs="Arial" w:eastAsia="Arial" w:hAnsi="Arial"/>
          <w:sz w:val="24"/>
          <w:szCs w:val="24"/>
        </w:rPr>
        <w:t xml:space="preserve">- сброженные напитки в другой таре с избыточным давлением не менее 1,5 бар, измеренным при температуре 20 град. С.</w:t>
      </w:r>
    </w:p>
    <w:p>
      <w:pPr>
        <w:spacing w:after="120"/>
        <w:jc w:val="both"/>
      </w:pPr>
      <w:r>
        <w:rPr>
          <w:rFonts w:ascii="Arial" w:cs="Arial" w:eastAsia="Arial" w:hAnsi="Arial"/>
          <w:sz w:val="24"/>
          <w:szCs w:val="24"/>
        </w:rPr>
        <w:t xml:space="preserve">10. В подсубпозициях 2209 00 110 0 и 2209 00 190 0 термин «уксус винный» означает уксус, полученный исключительно уксуснокислым брожением вина и имеющий общую кислотность не менее 60 г/л в пересчете на уксусную кислоту.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2201</w:t>
      </w:r>
      <w:r>
        <w:rPr>
          <w:rFonts w:ascii="Arial" w:cs="Arial" w:eastAsia="Arial" w:hAnsi="Arial"/>
          <w:sz w:val="24"/>
          <w:szCs w:val="24"/>
        </w:rPr>
        <w:t xml:space="preserve">	</w:t>
      </w:r>
      <w:r>
        <w:rPr>
          <w:rFonts w:ascii="Arial" w:cs="Arial" w:eastAsia="Arial" w:hAnsi="Arial"/>
          <w:sz w:val="24"/>
          <w:szCs w:val="24"/>
        </w:rPr>
        <w:t xml:space="preserve">15 15 15 15 15 10 10 10 10 10 10 10 10 10%, ноне менее0,45долл. USза 1 л10%, ноне менее0,45долл. USза 1 л 10%, ноне менее0,45долл. USза 1 л10%, ноне менее0,45долл. USза 1 л 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 10%, ноне менее0,45долл. USза 1 л 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 5 5 5 5 5 0,8 долл.США за1 л0,8 долл.США за1 л 15 15 0,8 долл.США за1 л 0,8 долл.США за1 л 0,8 долл.США за1 л0,8 долл.США за1 л 0,8 долл.США за1 л 0,8 долл.США за1 л0,8 долл.США за1 л 0,8 долл.США за1 л 0,8 долл.США за1 л0,8 долл.США за1 л 1,4 долл.США за1 л0,1 долл.США за1 л 10%, ноне менее0,55долл. USза 1 л10%, ноне менее0,55долл. USза 1 л10%, ноне менее0,55долл. USза 1 л10%, ноне менее0,55долл. USза 1 л10%, ноне менее0,55долл. USза 1 л 10%, ноне менее0,55долл. USза 1 л 10%, ноне менее0,55долл. USза 1 л10%, ноне менее0,55долл. USза 1 л10%, ноне менее0,55долл. USза 1 л10%, ноне менее0,55долл. USза 1 л10%, ноне менее0,55долл. USза 1 л 5 5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 0,55долл. US за 1 л 10%, ноне менее 0,55долл. US за 1 л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23</w:t>
      </w:r>
    </w:p>
    <w:p>
      <w:pPr>
        <w:spacing w:after="120"/>
        <w:jc w:val="both"/>
      </w:pPr>
      <w:r>
        <w:rPr>
          <w:rFonts w:ascii="Arial" w:cs="Arial" w:eastAsia="Arial" w:hAnsi="Arial"/>
          <w:b/>
          <w:bCs/>
          <w:sz w:val="24"/>
          <w:szCs w:val="24"/>
        </w:rPr>
        <w:t xml:space="preserve">Остатки и отходы пищевой промышленности; готовые корма для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товарную позицию 2309 включаются продукты, используемые для кормления животных, в другом месте не поименованные или не включенные, полученные в результате переработки растительного или животного сырья до такой степени, что они утратили основные свойства исходного материала, кроме растительных отходов, растительных остатков и побочных продуктов такой переработки.</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2306 41 термин «семена рапса, или кользы, с низким содержанием эруковой кислоты» означает семена рапса, или кользы, с низким содержанием эруковой кислоты как указано в примечании 1 к субпозиции группы 12.</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Подсубпозиции 2303 10 110 0 и 2303 10 190 0 включают только остатки от производства крахмала из кукурузы и не включают смеси этих остатков с продуктами, полученными из других растений, или с продуктами, полученными из кукурузы другим способом, кроме получения крахмала путем влажного процесса.</w:t>
      </w:r>
    </w:p>
    <w:p>
      <w:pPr>
        <w:spacing w:after="120"/>
        <w:jc w:val="both"/>
      </w:pPr>
      <w:r>
        <w:rPr>
          <w:rFonts w:ascii="Arial" w:cs="Arial" w:eastAsia="Arial" w:hAnsi="Arial"/>
          <w:sz w:val="24"/>
          <w:szCs w:val="24"/>
        </w:rPr>
        <w:t xml:space="preserve">Содержание крахмала не должно превышать 28 мас.% в пересчете на сухой продукт и содержание в них жира не должно превышать 4,5 мас.% в пересчете на сухой продукт.</w:t>
      </w:r>
    </w:p>
    <w:p>
      <w:pPr>
        <w:spacing w:after="120"/>
        <w:jc w:val="both"/>
      </w:pPr>
      <w:r>
        <w:rPr>
          <w:rFonts w:ascii="Arial" w:cs="Arial" w:eastAsia="Arial" w:hAnsi="Arial"/>
          <w:sz w:val="24"/>
          <w:szCs w:val="24"/>
        </w:rPr>
        <w:t xml:space="preserve">2. Подсубпозиция 2306 90 050 0 включает только остатки, получаемые при извлечении масла из зародышей зерен кукурузы, содержащие следующие компоненты в определенных количествах в пересчете на сухой продукт:</w:t>
      </w:r>
    </w:p>
    <w:p>
      <w:pPr>
        <w:spacing w:after="120"/>
        <w:jc w:val="both"/>
      </w:pPr>
      <w:r>
        <w:rPr>
          <w:rFonts w:ascii="Arial" w:cs="Arial" w:eastAsia="Arial" w:hAnsi="Arial"/>
          <w:sz w:val="24"/>
          <w:szCs w:val="24"/>
        </w:rPr>
        <w:t xml:space="preserve">а) продукты с содержанием масла менее 3 мас.%:</w:t>
      </w:r>
    </w:p>
    <w:p>
      <w:pPr>
        <w:spacing w:after="120"/>
        <w:jc w:val="both"/>
      </w:pPr>
      <w:r>
        <w:rPr>
          <w:rFonts w:ascii="Arial" w:cs="Arial" w:eastAsia="Arial" w:hAnsi="Arial"/>
          <w:sz w:val="24"/>
          <w:szCs w:val="24"/>
        </w:rPr>
        <w:t xml:space="preserve">- содержание крахмала менее 45 мас.%,</w:t>
      </w:r>
    </w:p>
    <w:p>
      <w:pPr>
        <w:spacing w:after="120"/>
        <w:jc w:val="both"/>
      </w:pPr>
      <w:r>
        <w:rPr>
          <w:rFonts w:ascii="Arial" w:cs="Arial" w:eastAsia="Arial" w:hAnsi="Arial"/>
          <w:sz w:val="24"/>
          <w:szCs w:val="24"/>
        </w:rPr>
        <w:t xml:space="preserve">- содержание белка (содержание азота x 6,25) не менее 11,5 мас.%;</w:t>
      </w:r>
    </w:p>
    <w:p>
      <w:pPr>
        <w:spacing w:after="120"/>
        <w:jc w:val="both"/>
      </w:pPr>
      <w:r>
        <w:rPr>
          <w:rFonts w:ascii="Arial" w:cs="Arial" w:eastAsia="Arial" w:hAnsi="Arial"/>
          <w:sz w:val="24"/>
          <w:szCs w:val="24"/>
        </w:rPr>
        <w:t xml:space="preserve">б) продукты с содержанием масла не менее 3 мас.% и не более 8 мас.%:</w:t>
      </w:r>
    </w:p>
    <w:p>
      <w:pPr>
        <w:spacing w:after="120"/>
        <w:jc w:val="both"/>
      </w:pPr>
      <w:r>
        <w:rPr>
          <w:rFonts w:ascii="Arial" w:cs="Arial" w:eastAsia="Arial" w:hAnsi="Arial"/>
          <w:sz w:val="24"/>
          <w:szCs w:val="24"/>
        </w:rPr>
        <w:t xml:space="preserve">- содержание крахмала менее 45 мас.%,</w:t>
      </w:r>
    </w:p>
    <w:p>
      <w:pPr>
        <w:spacing w:after="120"/>
        <w:jc w:val="both"/>
      </w:pPr>
      <w:r>
        <w:rPr>
          <w:rFonts w:ascii="Arial" w:cs="Arial" w:eastAsia="Arial" w:hAnsi="Arial"/>
          <w:sz w:val="24"/>
          <w:szCs w:val="24"/>
        </w:rPr>
        <w:t xml:space="preserve">- содержание белка (содержание азота x 6,25) не менее 13 мас.%.</w:t>
      </w:r>
    </w:p>
    <w:p>
      <w:pPr>
        <w:spacing w:after="120"/>
        <w:jc w:val="both"/>
      </w:pPr>
      <w:r>
        <w:rPr>
          <w:rFonts w:ascii="Arial" w:cs="Arial" w:eastAsia="Arial" w:hAnsi="Arial"/>
          <w:sz w:val="24"/>
          <w:szCs w:val="24"/>
        </w:rPr>
        <w:t xml:space="preserve">Сверх того, эти остатки не будут содержать компоненты, которые не извлекаются из кукурузных зерен.</w:t>
      </w:r>
    </w:p>
    <w:p>
      <w:pPr>
        <w:spacing w:after="120"/>
        <w:jc w:val="both"/>
      </w:pPr>
      <w:r>
        <w:rPr>
          <w:rFonts w:ascii="Arial" w:cs="Arial" w:eastAsia="Arial" w:hAnsi="Arial"/>
          <w:sz w:val="24"/>
          <w:szCs w:val="24"/>
        </w:rPr>
        <w:t xml:space="preserve">Продукты, содержащие компоненты частей зерен кукурузы, которые были добавлены после процесса переработки и не были подвергнуты процессу извлечения масла, не включаются.</w:t>
      </w:r>
    </w:p>
    <w:p>
      <w:pPr>
        <w:spacing w:after="120"/>
        <w:jc w:val="both"/>
      </w:pPr>
      <w:r>
        <w:rPr>
          <w:rFonts w:ascii="Arial" w:cs="Arial" w:eastAsia="Arial" w:hAnsi="Arial"/>
          <w:sz w:val="24"/>
          <w:szCs w:val="24"/>
        </w:rPr>
        <w:t xml:space="preserve">3. В подсубпозициях 2307 00 110 0, 2307 00 190 0, 2308 00 110 0 и 2308 00 190 0 следующие термины означают:</w:t>
      </w:r>
    </w:p>
    <w:p>
      <w:pPr>
        <w:spacing w:after="120"/>
        <w:jc w:val="both"/>
      </w:pPr>
      <w:r>
        <w:rPr>
          <w:rFonts w:ascii="Arial" w:cs="Arial" w:eastAsia="Arial" w:hAnsi="Arial"/>
          <w:sz w:val="24"/>
          <w:szCs w:val="24"/>
        </w:rPr>
        <w:t xml:space="preserve">- «фактическая концентрация спирта по массе» - число килограммов чистого спирта, содержащегося в 100 кг продукта;</w:t>
      </w:r>
    </w:p>
    <w:p>
      <w:pPr>
        <w:spacing w:after="120"/>
        <w:jc w:val="both"/>
      </w:pPr>
      <w:r>
        <w:rPr>
          <w:rFonts w:ascii="Arial" w:cs="Arial" w:eastAsia="Arial" w:hAnsi="Arial"/>
          <w:sz w:val="24"/>
          <w:szCs w:val="24"/>
        </w:rPr>
        <w:t xml:space="preserve">- «потенциальная концентрация спирта по массе» - число килограммов чистого спирта, которое можно получить при полном сбраживании сахаров, содержащихся в 100 кг продукта;</w:t>
      </w:r>
    </w:p>
    <w:p>
      <w:pPr>
        <w:spacing w:after="120"/>
        <w:jc w:val="both"/>
      </w:pPr>
      <w:r>
        <w:rPr>
          <w:rFonts w:ascii="Arial" w:cs="Arial" w:eastAsia="Arial" w:hAnsi="Arial"/>
          <w:sz w:val="24"/>
          <w:szCs w:val="24"/>
        </w:rPr>
        <w:t xml:space="preserve">- «общая концентрация спирта по массе»сумма фактической и потенциальной концентраций спирта по массе;</w:t>
      </w:r>
    </w:p>
    <w:p>
      <w:pPr>
        <w:spacing w:after="120"/>
        <w:jc w:val="both"/>
      </w:pPr>
      <w:r>
        <w:rPr>
          <w:rFonts w:ascii="Arial" w:cs="Arial" w:eastAsia="Arial" w:hAnsi="Arial"/>
          <w:sz w:val="24"/>
          <w:szCs w:val="24"/>
        </w:rPr>
        <w:t xml:space="preserve">- «мас.%» - концентрация спирта по массе.</w:t>
      </w:r>
    </w:p>
    <w:p>
      <w:pPr>
        <w:spacing w:after="120"/>
        <w:jc w:val="both"/>
      </w:pPr>
      <w:r>
        <w:rPr>
          <w:rFonts w:ascii="Arial" w:cs="Arial" w:eastAsia="Arial" w:hAnsi="Arial"/>
          <w:sz w:val="24"/>
          <w:szCs w:val="24"/>
        </w:rPr>
        <w:t xml:space="preserve">4. В подсубпозициях 2309 10 110 0 - 2309 10 700 0 и 2309 90 310 0 - 2309 90 700 0 термин «молочные продукты» означает продукты, включаемые в товарные позиции 0401, 0402, 0404, 0405, 0406 и в подсубпозиции 0403 10 110 0 - 0403 10 390 0, 0403 90 110 0 - 0403 90 690 0, 1702 11 000 0, 1702 19 000 0 и 2106 90 510 0.</w:t>
      </w:r>
    </w:p>
    <w:p>
      <w:pPr>
        <w:spacing w:after="120"/>
        <w:jc w:val="both"/>
      </w:pPr>
      <w:r>
        <w:rPr>
          <w:rFonts w:ascii="Arial" w:cs="Arial" w:eastAsia="Arial" w:hAnsi="Arial"/>
          <w:sz w:val="24"/>
          <w:szCs w:val="24"/>
        </w:rPr>
        <w:t xml:space="preserve">5. Подсубпозиция 2309 90 200 0 включает только остатки от производства крахмала из кукурузы и не включает смеси этих остатков с продуктами, полученными из других растений, или продуктами, полученными из кукурузы другим способом, кроме получения крахмала путем влажного процесса, содержащие:</w:t>
      </w:r>
    </w:p>
    <w:p>
      <w:pPr>
        <w:spacing w:after="120"/>
        <w:jc w:val="both"/>
      </w:pPr>
      <w:r>
        <w:rPr>
          <w:rFonts w:ascii="Arial" w:cs="Arial" w:eastAsia="Arial" w:hAnsi="Arial"/>
          <w:sz w:val="24"/>
          <w:szCs w:val="24"/>
        </w:rPr>
        <w:t xml:space="preserve">- высевки кукурузы, используемые в процессе вымывания в соотношении, не превышающем 15 мас.%, и/или</w:t>
      </w:r>
    </w:p>
    <w:p>
      <w:pPr>
        <w:spacing w:after="120"/>
        <w:jc w:val="both"/>
      </w:pPr>
      <w:r>
        <w:rPr>
          <w:rFonts w:ascii="Arial" w:cs="Arial" w:eastAsia="Arial" w:hAnsi="Arial"/>
          <w:sz w:val="24"/>
          <w:szCs w:val="24"/>
        </w:rPr>
        <w:t xml:space="preserve">- остатки воды для замачивания кукурузы процесса вымывания, включая остатки воды для замачивания, используемые для производства спирта или прочих продуктов, получаемых из крахмала.</w:t>
      </w:r>
    </w:p>
    <w:p>
      <w:pPr>
        <w:spacing w:after="120"/>
        <w:jc w:val="both"/>
      </w:pPr>
      <w:r>
        <w:rPr>
          <w:rFonts w:ascii="Arial" w:cs="Arial" w:eastAsia="Arial" w:hAnsi="Arial"/>
          <w:sz w:val="24"/>
          <w:szCs w:val="24"/>
        </w:rPr>
        <w:t xml:space="preserve">Эти продукты также могут содержать остатки, получаемые при извлечении масла из зародышей зерен кукурузы при процессе влажного измельчения.</w:t>
      </w:r>
    </w:p>
    <w:p>
      <w:pPr>
        <w:spacing w:after="120"/>
        <w:jc w:val="both"/>
      </w:pPr>
      <w:r>
        <w:rPr>
          <w:rFonts w:ascii="Arial" w:cs="Arial" w:eastAsia="Arial" w:hAnsi="Arial"/>
          <w:sz w:val="24"/>
          <w:szCs w:val="24"/>
        </w:rPr>
        <w:t xml:space="preserve">Возможное содержание крахмала в них не превышает 28 мас.% в пересчете на сухой продукт, содержание жира не превышает 4,5 мас.% в пересчете на сухой продукт и содержание белка не превышает 40 мас.% в пересчете на сухой продукт.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2301</w:t>
      </w:r>
      <w:r>
        <w:rPr>
          <w:rFonts w:ascii="Arial" w:cs="Arial" w:eastAsia="Arial" w:hAnsi="Arial"/>
          <w:sz w:val="24"/>
          <w:szCs w:val="24"/>
        </w:rPr>
        <w:t xml:space="preserve">	</w:t>
      </w:r>
      <w:r>
        <w:rPr>
          <w:rFonts w:ascii="Arial" w:cs="Arial" w:eastAsia="Arial" w:hAnsi="Arial"/>
          <w:sz w:val="24"/>
          <w:szCs w:val="24"/>
        </w:rPr>
        <w:t xml:space="preserve">5 5 5 5 5 5 5 5 5 5 5 5 5 5 5 5 5 0 0 5 5 5 5 5 5 5 5 5 5 5 5 5 5 5 5 5 5 5 5 5 5 5 5 5 5 5 5 5 5 5 0 0 0 0 0 0 0 0 0 0 0 0 0 0 0 0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24</w:t>
      </w:r>
    </w:p>
    <w:p>
      <w:pPr>
        <w:spacing w:after="120"/>
        <w:jc w:val="both"/>
      </w:pPr>
      <w:r>
        <w:rPr>
          <w:rFonts w:ascii="Arial" w:cs="Arial" w:eastAsia="Arial" w:hAnsi="Arial"/>
          <w:b/>
          <w:bCs/>
          <w:sz w:val="24"/>
          <w:szCs w:val="24"/>
        </w:rPr>
        <w:t xml:space="preserve">Табак и промышленные заменители табака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 лекарственные сигареты (группа 30).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0 0 0 0 0 0 0 0 0 0 0 0 0 0 0 0 0 0 0 0 0 10 10 10 15 10 10 10 15 15 15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w:t>
      </w:r>
    </w:p>
    <w:p>
      <w:pPr>
        <w:spacing w:after="120"/>
        <w:jc w:val="both"/>
      </w:pPr>
      <w:r>
        <w:rPr>
          <w:rFonts w:ascii="Arial" w:cs="Arial" w:eastAsia="Arial" w:hAnsi="Arial"/>
          <w:b/>
          <w:bCs/>
          <w:sz w:val="24"/>
          <w:szCs w:val="24"/>
        </w:rPr>
        <w:t xml:space="preserve">МИНЕРАЛЬНЫЕ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25</w:t>
      </w:r>
    </w:p>
    <w:p>
      <w:pPr>
        <w:spacing w:after="120"/>
        <w:jc w:val="both"/>
      </w:pPr>
      <w:r>
        <w:rPr>
          <w:rFonts w:ascii="Arial" w:cs="Arial" w:eastAsia="Arial" w:hAnsi="Arial"/>
          <w:b/>
          <w:bCs/>
          <w:sz w:val="24"/>
          <w:szCs w:val="24"/>
        </w:rPr>
        <w:t xml:space="preserve">Соль; сера; земли и камень; штукатурные материалы, известь и цемент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или в примечании 4 к данной группе не оговорено иное, то в данную группу включаются только продукты сырые или промытые (в том числе с применением химических веществ, удаляющих примеси без изменения структуры продукта), раздробленные, размолотые, превращенные в порошок, просеянные, обогащенные путем флотации, магнитной сепарации или с использованием других механических или физических процессов (за исключением кристаллизации). Продукты, подвергнутые обжигу, кальцинированию, полученные смешиванием или обработанные способами, не указанными в каждой товарной позиции, в данную группу не включаются.</w:t>
      </w:r>
    </w:p>
    <w:p>
      <w:pPr>
        <w:spacing w:after="120"/>
        <w:jc w:val="both"/>
      </w:pPr>
      <w:r>
        <w:rPr>
          <w:rFonts w:ascii="Arial" w:cs="Arial" w:eastAsia="Arial" w:hAnsi="Arial"/>
          <w:sz w:val="24"/>
          <w:szCs w:val="24"/>
        </w:rPr>
        <w:t xml:space="preserve">Продукты данной группы могут содержать добавки пылеподавляющего агента при условии, что это не изменяет свойств продукта, делая его пригодным скорее для специфического, чем для обычного применения.</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сера сублимированная, осажденная или коллоидная (товарная позиция 2802);</w:t>
      </w:r>
    </w:p>
    <w:p>
      <w:pPr>
        <w:spacing w:after="120"/>
        <w:jc w:val="both"/>
      </w:pPr>
      <w:r>
        <w:rPr>
          <w:rFonts w:ascii="Arial" w:cs="Arial" w:eastAsia="Arial" w:hAnsi="Arial"/>
          <w:sz w:val="24"/>
          <w:szCs w:val="24"/>
        </w:rPr>
        <w:t xml:space="preserve">б) красители минеральные, содержащие 70 мас.% или более химически связанного железа в пересчете на Fe2О3 (товарная позиция 2821);</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г) парфюмерные, косметические или туалетные средства (группа 33);</w:t>
      </w:r>
    </w:p>
    <w:p>
      <w:pPr>
        <w:spacing w:after="120"/>
        <w:jc w:val="both"/>
      </w:pPr>
      <w:r>
        <w:rPr>
          <w:rFonts w:ascii="Arial" w:cs="Arial" w:eastAsia="Arial" w:hAnsi="Arial"/>
          <w:sz w:val="24"/>
          <w:szCs w:val="24"/>
        </w:rPr>
        <w:t xml:space="preserve">д) брусчатка, бордюрные камни или плиты для мощения (товарная позиция 6801); кубики для мозаики или аналогичные изделия (товарная позиция 6802); сланец для кровли, облицовки или гидроизоляции (товарная позиция 6803);</w:t>
      </w:r>
    </w:p>
    <w:p>
      <w:pPr>
        <w:spacing w:after="120"/>
        <w:jc w:val="both"/>
      </w:pPr>
      <w:r>
        <w:rPr>
          <w:rFonts w:ascii="Arial" w:cs="Arial" w:eastAsia="Arial" w:hAnsi="Arial"/>
          <w:sz w:val="24"/>
          <w:szCs w:val="24"/>
        </w:rPr>
        <w:t xml:space="preserve">е) камни драгоценные или полудрагоценные (товарная позиция 7102 или 7103);</w:t>
      </w:r>
    </w:p>
    <w:p>
      <w:pPr>
        <w:spacing w:after="120"/>
        <w:jc w:val="both"/>
      </w:pPr>
      <w:r>
        <w:rPr>
          <w:rFonts w:ascii="Arial" w:cs="Arial" w:eastAsia="Arial" w:hAnsi="Arial"/>
          <w:sz w:val="24"/>
          <w:szCs w:val="24"/>
        </w:rPr>
        <w:t xml:space="preserve">ж) кристаллы хлорида натрия или оксида магния, искусственно выращенные (кроме оптических элементов) с массой каждого не менее 2,5 г (товарная позиция 3824); оптические элементы из хлорида натрия или оксида магния (товарная позиция 9001);</w:t>
      </w:r>
    </w:p>
    <w:p>
      <w:pPr>
        <w:spacing w:after="120"/>
        <w:jc w:val="both"/>
      </w:pPr>
      <w:r>
        <w:rPr>
          <w:rFonts w:ascii="Arial" w:cs="Arial" w:eastAsia="Arial" w:hAnsi="Arial"/>
          <w:sz w:val="24"/>
          <w:szCs w:val="24"/>
        </w:rPr>
        <w:t xml:space="preserve">з) мелки для бильярда (товарная позиция 9504); или</w:t>
      </w:r>
    </w:p>
    <w:p>
      <w:pPr>
        <w:spacing w:after="120"/>
        <w:jc w:val="both"/>
      </w:pPr>
      <w:r>
        <w:rPr>
          <w:rFonts w:ascii="Arial" w:cs="Arial" w:eastAsia="Arial" w:hAnsi="Arial"/>
          <w:sz w:val="24"/>
          <w:szCs w:val="24"/>
        </w:rPr>
        <w:t xml:space="preserve">и) мелки для письма или рисования, мелки для портных (товарная позиция 9609).</w:t>
      </w:r>
    </w:p>
    <w:p>
      <w:pPr>
        <w:spacing w:after="120"/>
        <w:jc w:val="both"/>
      </w:pPr>
      <w:r>
        <w:rPr>
          <w:rFonts w:ascii="Arial" w:cs="Arial" w:eastAsia="Arial" w:hAnsi="Arial"/>
          <w:sz w:val="24"/>
          <w:szCs w:val="24"/>
        </w:rPr>
        <w:t xml:space="preserve">3. Любые продукты, которые могут включаться как в товарную позицию 2517, так и в любую другую товарную позицию данной группы, должны включаться в товарную позицию 2517.</w:t>
      </w:r>
    </w:p>
    <w:p>
      <w:pPr>
        <w:spacing w:after="120"/>
        <w:jc w:val="both"/>
      </w:pPr>
      <w:r>
        <w:rPr>
          <w:rFonts w:ascii="Arial" w:cs="Arial" w:eastAsia="Arial" w:hAnsi="Arial"/>
          <w:sz w:val="24"/>
          <w:szCs w:val="24"/>
        </w:rPr>
        <w:t xml:space="preserve">4. В товарную позицию 2530 включаются, i№ter alia: вермикулит, перлит и хлориты, невспененные; природные пигменты, кальцинированные или некальцинированные, смешанные или несмешанные; природный слюдяной оксид железа; сепиолит (в виде полированных или неполированных кусков); янтарь; сепиолит агломерированный и янтарь агломерированный, в пластинках, прутках, палочках или в аналогичных формах, не обработанные после отливки; гагат (черный янтарь); стронцианит (кальцинированный или некальцинированный), кроме оксида стронция; бой керамики, кирпича или бетона.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2501 00</w:t>
      </w:r>
      <w:r>
        <w:rPr>
          <w:rFonts w:ascii="Arial" w:cs="Arial" w:eastAsia="Arial" w:hAnsi="Arial"/>
          <w:sz w:val="24"/>
          <w:szCs w:val="24"/>
        </w:rPr>
        <w:t xml:space="preserve">	</w:t>
      </w:r>
      <w:r>
        <w:rPr>
          <w:rFonts w:ascii="Arial" w:cs="Arial" w:eastAsia="Arial" w:hAnsi="Arial"/>
          <w:sz w:val="24"/>
          <w:szCs w:val="24"/>
        </w:rPr>
        <w:t xml:space="preserve">5 5 5 0 5 5 5 5 5 10 10 0 0 5 5 5 5 5 5 5 5 5 5 5 5 5 5 5 0 5 5 5 0 0 0 0 0 0 0 0 0 0 5 5 5 5 5 5 5 5 5 5 5 5 5 5 5 5 5 10 0 0 0 0 0 0 0 0 0 5 5 5 5 5 5 5 5 5 5 10 10 5 5 5 5 5 5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26</w:t>
      </w:r>
    </w:p>
    <w:p>
      <w:pPr>
        <w:spacing w:after="120"/>
        <w:jc w:val="both"/>
      </w:pPr>
      <w:r>
        <w:rPr>
          <w:rFonts w:ascii="Arial" w:cs="Arial" w:eastAsia="Arial" w:hAnsi="Arial"/>
          <w:b/>
          <w:bCs/>
          <w:sz w:val="24"/>
          <w:szCs w:val="24"/>
        </w:rPr>
        <w:t xml:space="preserve">Руды, шлак и зола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шлаки или аналогичные промышленные отходы в виде макадама (товарная позиция 2517);</w:t>
      </w:r>
    </w:p>
    <w:p>
      <w:pPr>
        <w:spacing w:after="120"/>
        <w:jc w:val="both"/>
      </w:pPr>
      <w:r>
        <w:rPr>
          <w:rFonts w:ascii="Arial" w:cs="Arial" w:eastAsia="Arial" w:hAnsi="Arial"/>
          <w:sz w:val="24"/>
          <w:szCs w:val="24"/>
        </w:rPr>
        <w:t xml:space="preserve">б) природный карбонат магния (магнезит), кальцинированный или некальцинированный (товарная позиция 2519);</w:t>
      </w:r>
    </w:p>
    <w:p>
      <w:pPr>
        <w:spacing w:after="120"/>
        <w:jc w:val="both"/>
      </w:pPr>
      <w:r>
        <w:rPr>
          <w:rFonts w:ascii="Arial" w:cs="Arial" w:eastAsia="Arial" w:hAnsi="Arial"/>
          <w:sz w:val="24"/>
          <w:szCs w:val="24"/>
        </w:rPr>
        <w:t xml:space="preserve">в) шлам из баков-хранилищ нефтепродуктов, состоящий преимущественно из этих нефтепродуктов (товарная позиция 2710);</w:t>
      </w:r>
    </w:p>
    <w:p>
      <w:pPr>
        <w:spacing w:after="120"/>
        <w:jc w:val="both"/>
      </w:pPr>
      <w:r>
        <w:rPr>
          <w:rFonts w:ascii="Arial" w:cs="Arial" w:eastAsia="Arial" w:hAnsi="Arial"/>
          <w:sz w:val="24"/>
          <w:szCs w:val="24"/>
        </w:rPr>
        <w:t xml:space="preserve">г) основной шлак группы 31;</w:t>
      </w:r>
    </w:p>
    <w:p>
      <w:pPr>
        <w:spacing w:after="120"/>
        <w:jc w:val="both"/>
      </w:pPr>
      <w:r>
        <w:rPr>
          <w:rFonts w:ascii="Arial" w:cs="Arial" w:eastAsia="Arial" w:hAnsi="Arial"/>
          <w:sz w:val="24"/>
          <w:szCs w:val="24"/>
        </w:rPr>
        <w:t xml:space="preserve">д) шлаковата, минеральная силикатная вата или аналогичные минеральные ваты (товарная позиция 6806);</w:t>
      </w:r>
    </w:p>
    <w:p>
      <w:pPr>
        <w:spacing w:after="120"/>
        <w:jc w:val="both"/>
      </w:pPr>
      <w:r>
        <w:rPr>
          <w:rFonts w:ascii="Arial" w:cs="Arial" w:eastAsia="Arial" w:hAnsi="Arial"/>
          <w:sz w:val="24"/>
          <w:szCs w:val="24"/>
        </w:rPr>
        <w:t xml:space="preserve">е) отходы или лом драгоценных металлов или металлов, плакированных драгоценными металлами; прочие отходы или лом, содержащие драгоценный металл или соединения драгоценных металлов, используемые главным образом для извлечения драгоценных металлов (товарная позиция 7112); или</w:t>
      </w:r>
    </w:p>
    <w:p>
      <w:pPr>
        <w:spacing w:after="120"/>
        <w:jc w:val="both"/>
      </w:pPr>
      <w:r>
        <w:rPr>
          <w:rFonts w:ascii="Arial" w:cs="Arial" w:eastAsia="Arial" w:hAnsi="Arial"/>
          <w:sz w:val="24"/>
          <w:szCs w:val="24"/>
        </w:rPr>
        <w:t xml:space="preserve">ж) медный, никелевый или кобальтовый штейн, получаемый любым способом плавки (раздел XV).</w:t>
      </w:r>
    </w:p>
    <w:p>
      <w:pPr>
        <w:spacing w:after="120"/>
        <w:jc w:val="both"/>
      </w:pPr>
      <w:r>
        <w:rPr>
          <w:rFonts w:ascii="Arial" w:cs="Arial" w:eastAsia="Arial" w:hAnsi="Arial"/>
          <w:sz w:val="24"/>
          <w:szCs w:val="24"/>
        </w:rPr>
        <w:t xml:space="preserve">2. В товарных позициях 2601 - 2617 термин «руды» означает минералы, обычно используемые в металлургической промышленности для извлечения ртути, металлов товарной позиции 2844 или металлов раздела XIV или XV, даже если они предназначены для неметаллургических целей. Однако в товарные позиции 2601 - 2617 не включаются минералы, которые подверглись обработке, не свойственной для металлургической промышленности.</w:t>
      </w:r>
    </w:p>
    <w:p>
      <w:pPr>
        <w:spacing w:after="120"/>
        <w:jc w:val="both"/>
      </w:pPr>
      <w:r>
        <w:rPr>
          <w:rFonts w:ascii="Arial" w:cs="Arial" w:eastAsia="Arial" w:hAnsi="Arial"/>
          <w:sz w:val="24"/>
          <w:szCs w:val="24"/>
        </w:rPr>
        <w:t xml:space="preserve">3. В товарную позицию 2620 включаются только:</w:t>
      </w:r>
    </w:p>
    <w:p>
      <w:pPr>
        <w:spacing w:after="120"/>
        <w:jc w:val="both"/>
      </w:pPr>
      <w:r>
        <w:rPr>
          <w:rFonts w:ascii="Arial" w:cs="Arial" w:eastAsia="Arial" w:hAnsi="Arial"/>
          <w:sz w:val="24"/>
          <w:szCs w:val="24"/>
        </w:rPr>
        <w:t xml:space="preserve">а) шлак, зола и остатки, используемые в промышленности либо для извлечения металлов, либо как основа для производства химических соединений металлов, не включая золу и остатки от сжигания отходов городского хозяйства (товарная позиция 2621); и</w:t>
      </w:r>
    </w:p>
    <w:p>
      <w:pPr>
        <w:spacing w:after="120"/>
        <w:jc w:val="both"/>
      </w:pPr>
      <w:r>
        <w:rPr>
          <w:rFonts w:ascii="Arial" w:cs="Arial" w:eastAsia="Arial" w:hAnsi="Arial"/>
          <w:sz w:val="24"/>
          <w:szCs w:val="24"/>
        </w:rPr>
        <w:t xml:space="preserve">б) шлак, зола и остатки, содержащие мышьяк и содержащие или не содержащие металлы, используемые либо для извлечения мышьяка или металлов, либо для производства их химических соединений.</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2620 21 термин «шламы этилированного бензина и шламы этилированной антидетонационной смеси» означает шламы, полученные из баков-хранилищ этилированного бензина и этилированной антидетонационной смеси (например, тетраэтилсвинца) и состоящие по существу из свинца, соединений свинца и оксида железа.</w:t>
      </w:r>
    </w:p>
    <w:p>
      <w:pPr>
        <w:spacing w:after="120"/>
        <w:jc w:val="both"/>
      </w:pPr>
      <w:r>
        <w:rPr>
          <w:rFonts w:ascii="Arial" w:cs="Arial" w:eastAsia="Arial" w:hAnsi="Arial"/>
          <w:sz w:val="24"/>
          <w:szCs w:val="24"/>
        </w:rPr>
        <w:t xml:space="preserve">2. Шлак, зола и остатки, содержащие мышьяк, ртуть, таллий или их смеси, используемые для извлечения мышьяка или этих металлов или для производства их химических соединений, классифицируются в субпозиции 2620 60.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2601</w:t>
      </w:r>
      <w:r>
        <w:rPr>
          <w:rFonts w:ascii="Arial" w:cs="Arial" w:eastAsia="Arial" w:hAnsi="Arial"/>
          <w:sz w:val="24"/>
          <w:szCs w:val="24"/>
        </w:rPr>
        <w:t xml:space="preserve">	</w:t>
      </w:r>
      <w:r>
        <w:rPr>
          <w:rFonts w:ascii="Arial" w:cs="Arial" w:eastAsia="Arial" w:hAnsi="Arial"/>
          <w:sz w:val="24"/>
          <w:szCs w:val="24"/>
        </w:rPr>
        <w:t xml:space="preserve">5 5 5 5 5 5 5 5 5 5 5 5 5 5 5 5 5 5 5 5 5 5 5 5 5 5 0 0 5 5 5 5 5 5 5 5 5 5 5 5 5 5 5 5 5 5 5 5 5 5 5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27</w:t>
      </w:r>
    </w:p>
    <w:p>
      <w:pPr>
        <w:spacing w:after="120"/>
        <w:jc w:val="both"/>
      </w:pPr>
      <w:r>
        <w:rPr>
          <w:rFonts w:ascii="Arial" w:cs="Arial" w:eastAsia="Arial" w:hAnsi="Arial"/>
          <w:b/>
          <w:bCs/>
          <w:sz w:val="24"/>
          <w:szCs w:val="24"/>
        </w:rPr>
        <w:t xml:space="preserve">Топливо минеральное, нефть и продукты их перегонки; битуминозные вещества; воски минеральные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органические соединения определенного химического состава, кроме чистого метана и пропана товарной позиции 2711;</w:t>
      </w:r>
    </w:p>
    <w:p>
      <w:pPr>
        <w:spacing w:after="120"/>
        <w:jc w:val="both"/>
      </w:pPr>
      <w:r>
        <w:rPr>
          <w:rFonts w:ascii="Arial" w:cs="Arial" w:eastAsia="Arial" w:hAnsi="Arial"/>
          <w:sz w:val="24"/>
          <w:szCs w:val="24"/>
        </w:rPr>
        <w:t xml:space="preserve">б) лекарственные средства товарной позиции 3003 или 3004; или</w:t>
      </w:r>
    </w:p>
    <w:p>
      <w:pPr>
        <w:spacing w:after="120"/>
        <w:jc w:val="both"/>
      </w:pPr>
      <w:r>
        <w:rPr>
          <w:rFonts w:ascii="Arial" w:cs="Arial" w:eastAsia="Arial" w:hAnsi="Arial"/>
          <w:sz w:val="24"/>
          <w:szCs w:val="24"/>
        </w:rPr>
        <w:t xml:space="preserve">в) смешанные ненасыщенные углеводороды товарной позиции 3301, 3302 или 3805.</w:t>
      </w:r>
    </w:p>
    <w:p>
      <w:pPr>
        <w:spacing w:after="120"/>
        <w:jc w:val="both"/>
      </w:pPr>
      <w:r>
        <w:rPr>
          <w:rFonts w:ascii="Arial" w:cs="Arial" w:eastAsia="Arial" w:hAnsi="Arial"/>
          <w:sz w:val="24"/>
          <w:szCs w:val="24"/>
        </w:rPr>
        <w:t xml:space="preserve">2. В товарной позиции 2710 термин «нефть и нефтепродукты, полученные из битуминозных пород» означает не только нефть и нефтепродукты, полученные из битуминозных пород, но и полученные любым способом аналогичные нефтепродукты, состоящие главным образом из смешанных ненасыщенных углеводородов, при условии, что масса неароматических составных частей превышает массу ароматических.</w:t>
      </w:r>
    </w:p>
    <w:p>
      <w:pPr>
        <w:spacing w:after="120"/>
        <w:jc w:val="both"/>
      </w:pPr>
      <w:r>
        <w:rPr>
          <w:rFonts w:ascii="Arial" w:cs="Arial" w:eastAsia="Arial" w:hAnsi="Arial"/>
          <w:sz w:val="24"/>
          <w:szCs w:val="24"/>
        </w:rPr>
        <w:t xml:space="preserve">Однако сюда не включаются жидкие синтетические полиолефины, менее 60 об.% которых перегоняется методом дистилляции под низким давлением при температуре 300 С, приведенной к давлению 1013 мбар (группа 39).</w:t>
      </w:r>
    </w:p>
    <w:p>
      <w:pPr>
        <w:spacing w:after="120"/>
        <w:jc w:val="both"/>
      </w:pPr>
      <w:r>
        <w:rPr>
          <w:rFonts w:ascii="Arial" w:cs="Arial" w:eastAsia="Arial" w:hAnsi="Arial"/>
          <w:sz w:val="24"/>
          <w:szCs w:val="24"/>
        </w:rPr>
        <w:t xml:space="preserve">3. В товарной позиции 2710 термин «отработанные нефтепродукты» означает отходы, содержащие преимущественно нефть или нефтепродукты, полученные из битуминозных пород (описанные в примечании 2 к данной группе), смешанные или не смешанные с водой. Сюда включаются:</w:t>
      </w:r>
    </w:p>
    <w:p>
      <w:pPr>
        <w:spacing w:after="120"/>
        <w:jc w:val="both"/>
      </w:pPr>
      <w:r>
        <w:rPr>
          <w:rFonts w:ascii="Arial" w:cs="Arial" w:eastAsia="Arial" w:hAnsi="Arial"/>
          <w:sz w:val="24"/>
          <w:szCs w:val="24"/>
        </w:rPr>
        <w:t xml:space="preserve">а) нефтепродукты, непригодные для дальнейшего использования в качестве первичных продуктов (например, отработанные смазочные масла, отработанные гидравлические и трансформаторные масла);</w:t>
      </w:r>
    </w:p>
    <w:p>
      <w:pPr>
        <w:spacing w:after="120"/>
        <w:jc w:val="both"/>
      </w:pPr>
      <w:r>
        <w:rPr>
          <w:rFonts w:ascii="Arial" w:cs="Arial" w:eastAsia="Arial" w:hAnsi="Arial"/>
          <w:sz w:val="24"/>
          <w:szCs w:val="24"/>
        </w:rPr>
        <w:t xml:space="preserve">б) нефтепродукты в виде шлама из баков-хранилищ нефтепродуктов, содержащие преимущественно эти нефтепродукты и присадки высокой концентрации (например, химические вещества), используемые в производстве первичных продуктов; и</w:t>
      </w:r>
    </w:p>
    <w:p>
      <w:pPr>
        <w:spacing w:after="120"/>
        <w:jc w:val="both"/>
      </w:pPr>
      <w:r>
        <w:rPr>
          <w:rFonts w:ascii="Arial" w:cs="Arial" w:eastAsia="Arial" w:hAnsi="Arial"/>
          <w:sz w:val="24"/>
          <w:szCs w:val="24"/>
        </w:rPr>
        <w:t xml:space="preserve">в) нефтепродукты в виде водных эмульсий или смесей с водой, образующихся, например, в результате утечки нефтепродуктов, в процессе промывки бака-хранилища нефтепродуктов, или использованные смазочно-охлаждающие жидкости, применяемые при механической обработке.</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2701 11 термин «антрацит» означает уголь с предельным выходом летучих веществ (в пересчете на сухую безминеральную основу) не более 14%.</w:t>
      </w:r>
    </w:p>
    <w:p>
      <w:pPr>
        <w:spacing w:after="120"/>
        <w:jc w:val="both"/>
      </w:pPr>
      <w:r>
        <w:rPr>
          <w:rFonts w:ascii="Arial" w:cs="Arial" w:eastAsia="Arial" w:hAnsi="Arial"/>
          <w:sz w:val="24"/>
          <w:szCs w:val="24"/>
        </w:rPr>
        <w:t xml:space="preserve">2. В субпозиции 2701 12 термин «уголь битуминозный» означает уголь с предельным выходом летучих веществ (в пересчете на сухую безминеральную основу) более 14% и с предельной теплотой сгорания (в пересчете на влажную безминеральную основу) не менее 5833 ккал/кг.</w:t>
      </w:r>
    </w:p>
    <w:p>
      <w:pPr>
        <w:spacing w:after="120"/>
        <w:jc w:val="both"/>
      </w:pPr>
      <w:r>
        <w:rPr>
          <w:rFonts w:ascii="Arial" w:cs="Arial" w:eastAsia="Arial" w:hAnsi="Arial"/>
          <w:sz w:val="24"/>
          <w:szCs w:val="24"/>
        </w:rPr>
        <w:t xml:space="preserve">3. В субпозициях 2707 10, 2707 20, 2707 30 и 2707 40 термины «бензол», «толуол», «ксилол» и «нафталин» означают продукты, которые содержат более 50 мас.% бензола, толуола, ксилола или нафталина, соответственно.</w:t>
      </w:r>
    </w:p>
    <w:p>
      <w:pPr>
        <w:spacing w:after="120"/>
        <w:jc w:val="both"/>
      </w:pPr>
      <w:r>
        <w:rPr>
          <w:rFonts w:ascii="Arial" w:cs="Arial" w:eastAsia="Arial" w:hAnsi="Arial"/>
          <w:sz w:val="24"/>
          <w:szCs w:val="24"/>
        </w:rPr>
        <w:t xml:space="preserve">4. В субпозиции 2710 11 термин «легкие дистилляты и продукты» означает нефтепродукты, 90 об.% или более которых (включая потери) перегоняется при температуре 210 град. С (по методу ASTM D 86).</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субпозиции 2707 99 800 0 термин «фенолы» означает продукты, которые содержат более 50 мас.% фенолов.</w:t>
      </w:r>
    </w:p>
    <w:p>
      <w:pPr>
        <w:spacing w:after="120"/>
        <w:jc w:val="both"/>
      </w:pPr>
      <w:r>
        <w:rPr>
          <w:rFonts w:ascii="Arial" w:cs="Arial" w:eastAsia="Arial" w:hAnsi="Arial"/>
          <w:sz w:val="24"/>
          <w:szCs w:val="24"/>
        </w:rPr>
        <w:t xml:space="preserve">2. В товарной позиции 2710:</w:t>
      </w:r>
    </w:p>
    <w:p>
      <w:pPr>
        <w:spacing w:after="120"/>
        <w:jc w:val="both"/>
      </w:pPr>
      <w:r>
        <w:rPr>
          <w:rFonts w:ascii="Arial" w:cs="Arial" w:eastAsia="Arial" w:hAnsi="Arial"/>
          <w:sz w:val="24"/>
          <w:szCs w:val="24"/>
        </w:rPr>
        <w:t xml:space="preserve">а) термин «специальные бензины» (подсубпозиции 2710 11 210 0 и 2710 11 250 0) означает легкие дистилляты и продукты, определенные выше в примечании 4 к субпозициям, без каких-либо антидетонационных присадок и с разницей температур, при которых перегоняется 5 об.% и 90 об.% (включая потери), не превышающей 60 град. С;</w:t>
      </w:r>
    </w:p>
    <w:p>
      <w:pPr>
        <w:spacing w:after="120"/>
        <w:jc w:val="both"/>
      </w:pPr>
      <w:r>
        <w:rPr>
          <w:rFonts w:ascii="Arial" w:cs="Arial" w:eastAsia="Arial" w:hAnsi="Arial"/>
          <w:sz w:val="24"/>
          <w:szCs w:val="24"/>
        </w:rPr>
        <w:t xml:space="preserve">б) термин «уайт-спирит» (подсубпозиция 2710 11 210 0) означает специальные бензины, определенные выше в пункте (а), с температурой вспышки более 21 град. С по методу Абеля-Пенске;</w:t>
      </w:r>
    </w:p>
    <w:p>
      <w:pPr>
        <w:spacing w:after="120"/>
        <w:jc w:val="both"/>
      </w:pPr>
      <w:r>
        <w:rPr>
          <w:rFonts w:ascii="Arial" w:cs="Arial" w:eastAsia="Arial" w:hAnsi="Arial"/>
          <w:sz w:val="24"/>
          <w:szCs w:val="24"/>
        </w:rPr>
        <w:t xml:space="preserve">в) термин «средние дистилляты» (подсубпозиции 2710 19 110 02710 19 290 0) означает нефтяные фракции и другие нефтепродукты, у которых менее 90 об.% (включая потери) перегоняется при температуре 210 град. С и 65 об.% или более (включая потери) перегоняется при температуре 250 град. С по методу ASTM D 86;</w:t>
      </w:r>
    </w:p>
    <w:p>
      <w:pPr>
        <w:spacing w:after="120"/>
        <w:jc w:val="both"/>
      </w:pPr>
      <w:r>
        <w:rPr>
          <w:rFonts w:ascii="Arial" w:cs="Arial" w:eastAsia="Arial" w:hAnsi="Arial"/>
          <w:sz w:val="24"/>
          <w:szCs w:val="24"/>
        </w:rPr>
        <w:t xml:space="preserve">г) термин «тяжелые дистилляты» (подсубпозиции 2710 19 310 02710 19 990 0) означает нефтяные фракции и другие нефтепродукты, менее 65 об.% которых (включая потери) перегоняется при температуре 250 град. С по методу ASTM D 86, или фракции, процент перегонки которых при температуре 250 град. С не может быть определен данным методом;</w:t>
      </w:r>
    </w:p>
    <w:p>
      <w:pPr>
        <w:spacing w:after="120"/>
        <w:jc w:val="both"/>
      </w:pPr>
      <w:r>
        <w:rPr>
          <w:rFonts w:ascii="Arial" w:cs="Arial" w:eastAsia="Arial" w:hAnsi="Arial"/>
          <w:sz w:val="24"/>
          <w:szCs w:val="24"/>
        </w:rPr>
        <w:t xml:space="preserve">д) термин «газойли» (подсубпозиции 2710 19 310 0 - 2710 19 490 0) означает тяжелые дистилляты, определенные выше в пункте (г), 85 об.% которых (включая потери) или более перегоняется при температуре 350 град. С по методу ASTM D 86;</w:t>
      </w:r>
    </w:p>
    <w:p>
      <w:pPr>
        <w:spacing w:after="120"/>
        <w:jc w:val="both"/>
      </w:pPr>
      <w:r>
        <w:rPr>
          <w:rFonts w:ascii="Arial" w:cs="Arial" w:eastAsia="Arial" w:hAnsi="Arial"/>
          <w:sz w:val="24"/>
          <w:szCs w:val="24"/>
        </w:rPr>
        <w:t xml:space="preserve">е) термин «топлива жидкие» (подсубпозиции 2710 19 510 0 - 2710 19 690 0) означает тяжелые дистилляты, определенные выше в пункте (г), кроме газойлей, определенных выше в пункте (д), которые при соответствующих колориметрических характеристиках в растворе К имеют вязкость В:</w:t>
      </w:r>
    </w:p>
    <w:p>
      <w:pPr>
        <w:spacing w:after="120"/>
        <w:jc w:val="both"/>
      </w:pPr>
      <w:r>
        <w:rPr>
          <w:rFonts w:ascii="Arial" w:cs="Arial" w:eastAsia="Arial" w:hAnsi="Arial"/>
          <w:sz w:val="24"/>
          <w:szCs w:val="24"/>
        </w:rPr>
        <w:t xml:space="preserve">- не более, чем показано в строке I нижеследующей таблицы, при содержании сульфатной золы менее 1% по методу ASTM D 874 и индексе омыления менее 4 по методу ASTM D 939-54;</w:t>
      </w:r>
    </w:p>
    <w:p>
      <w:pPr>
        <w:spacing w:after="120"/>
        <w:jc w:val="both"/>
      </w:pPr>
      <w:r>
        <w:rPr>
          <w:rFonts w:ascii="Arial" w:cs="Arial" w:eastAsia="Arial" w:hAnsi="Arial"/>
          <w:sz w:val="24"/>
          <w:szCs w:val="24"/>
        </w:rPr>
        <w:t xml:space="preserve">- более, чем показано в строке II, при температуре текучести не менее 10 град. С по методу ASTM D 97;</w:t>
      </w:r>
    </w:p>
    <w:p>
      <w:pPr>
        <w:spacing w:after="120"/>
        <w:jc w:val="both"/>
      </w:pPr>
      <w:r>
        <w:rPr>
          <w:rFonts w:ascii="Arial" w:cs="Arial" w:eastAsia="Arial" w:hAnsi="Arial"/>
          <w:sz w:val="24"/>
          <w:szCs w:val="24"/>
        </w:rPr>
        <w:t xml:space="preserve">- более, чем показано в строке I, но не более, чем показано в строке II, если 25 об.% или более перегоняется при температуре 300 град. С по методу ASTM D 86 или если менее 25 об.% перегоняется при температуре 300 град. С, и температура текучести превышает минус 10 град. С по методу ASTM D 97. Данные параметры распространяются на фракции и продукты с колориметрическими характеристиками в растворе менее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соответствия колориметрических характеристик в растворе К и вязкости 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Колориметрическая характеристика К</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Вязкость В</w:t>
      </w:r>
      <w:r>
        <w:rPr>
          <w:rFonts w:ascii="Arial" w:cs="Arial" w:eastAsia="Arial" w:hAnsi="Arial"/>
          <w:sz w:val="24"/>
          <w:szCs w:val="24"/>
        </w:rPr>
        <w:t xml:space="preserve">	</w:t>
      </w:r>
      <w:r>
        <w:rPr>
          <w:rFonts w:ascii="Arial" w:cs="Arial" w:eastAsia="Arial" w:hAnsi="Arial"/>
          <w:sz w:val="24"/>
          <w:szCs w:val="24"/>
        </w:rPr>
        <w:t xml:space="preserve">25,3</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25,3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7,5 и более</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2650</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2650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 «вязкость В» означает кинематическую вязкость при температуре 50 град. С, измеряемую в 0,000001 кв.м/с по методу ASTM D 445.</w:t>
      </w:r>
    </w:p>
    <w:p>
      <w:pPr>
        <w:spacing w:after="120"/>
        <w:jc w:val="both"/>
      </w:pPr>
      <w:r>
        <w:rPr>
          <w:rFonts w:ascii="Arial" w:cs="Arial" w:eastAsia="Arial" w:hAnsi="Arial"/>
          <w:sz w:val="24"/>
          <w:szCs w:val="24"/>
        </w:rPr>
        <w:t xml:space="preserve">Термин «колориметрическая характеристика в растворе К» означает цвет продукта, определенный по методу ASTM D 1500 после того, как одну часть (по объему) продукта смешивают с 100 частями (по объему) четыреххлористого углерода. Цвет следует определять немедленно после образования раствора.</w:t>
      </w:r>
    </w:p>
    <w:p>
      <w:pPr>
        <w:spacing w:after="120"/>
        <w:jc w:val="both"/>
      </w:pPr>
      <w:r>
        <w:rPr>
          <w:rFonts w:ascii="Arial" w:cs="Arial" w:eastAsia="Arial" w:hAnsi="Arial"/>
          <w:sz w:val="24"/>
          <w:szCs w:val="24"/>
        </w:rPr>
        <w:t xml:space="preserve">Подсубпозиции 2710 19 510 0 - 2710 19 690 0 включают только жидкие топлива естественной окраски.</w:t>
      </w:r>
    </w:p>
    <w:p>
      <w:pPr>
        <w:spacing w:after="120"/>
        <w:jc w:val="both"/>
      </w:pPr>
      <w:r>
        <w:rPr>
          <w:rFonts w:ascii="Arial" w:cs="Arial" w:eastAsia="Arial" w:hAnsi="Arial"/>
          <w:sz w:val="24"/>
          <w:szCs w:val="24"/>
        </w:rPr>
        <w:t xml:space="preserve">Эти подсубпозиции не включают тяжелые дистилляты, определенные выше в пункте (г), для которых невозможно определить:</w:t>
      </w:r>
    </w:p>
    <w:p>
      <w:pPr>
        <w:spacing w:after="120"/>
        <w:jc w:val="both"/>
      </w:pPr>
      <w:r>
        <w:rPr>
          <w:rFonts w:ascii="Arial" w:cs="Arial" w:eastAsia="Arial" w:hAnsi="Arial"/>
          <w:sz w:val="24"/>
          <w:szCs w:val="24"/>
        </w:rPr>
        <w:t xml:space="preserve">- процентное содержание количества отогнанного продукта при температуре 250 град. С по методу ASTM D 86 (нулевой выход следует рассматривать как нулевой процент);</w:t>
      </w:r>
    </w:p>
    <w:p>
      <w:pPr>
        <w:spacing w:after="120"/>
        <w:jc w:val="both"/>
      </w:pPr>
      <w:r>
        <w:rPr>
          <w:rFonts w:ascii="Arial" w:cs="Arial" w:eastAsia="Arial" w:hAnsi="Arial"/>
          <w:sz w:val="24"/>
          <w:szCs w:val="24"/>
        </w:rPr>
        <w:t xml:space="preserve">- кинематическую вязкость при температуре 50 град. С по методу ASTM D 445; или</w:t>
      </w:r>
    </w:p>
    <w:p>
      <w:pPr>
        <w:spacing w:after="120"/>
        <w:jc w:val="both"/>
      </w:pPr>
      <w:r>
        <w:rPr>
          <w:rFonts w:ascii="Arial" w:cs="Arial" w:eastAsia="Arial" w:hAnsi="Arial"/>
          <w:sz w:val="24"/>
          <w:szCs w:val="24"/>
        </w:rPr>
        <w:t xml:space="preserve">- колориметрическую характеристику К по методу ASTM D 1500.</w:t>
      </w:r>
    </w:p>
    <w:p>
      <w:pPr>
        <w:spacing w:after="120"/>
        <w:jc w:val="both"/>
      </w:pPr>
      <w:r>
        <w:rPr>
          <w:rFonts w:ascii="Arial" w:cs="Arial" w:eastAsia="Arial" w:hAnsi="Arial"/>
          <w:sz w:val="24"/>
          <w:szCs w:val="24"/>
        </w:rPr>
        <w:t xml:space="preserve">Такие продукты включаются в подсубпозиции 2710 19 710 0 - 2710 19 990 0.</w:t>
      </w:r>
    </w:p>
    <w:p>
      <w:pPr>
        <w:spacing w:after="120"/>
        <w:jc w:val="both"/>
      </w:pPr>
      <w:r>
        <w:rPr>
          <w:rFonts w:ascii="Arial" w:cs="Arial" w:eastAsia="Arial" w:hAnsi="Arial"/>
          <w:sz w:val="24"/>
          <w:szCs w:val="24"/>
        </w:rPr>
        <w:t xml:space="preserve">3. В товарной позиции 2712 термин «сырой нефтяной вазелин» (подсубпозиция 2712 10 100 0) означает нефтяной вазелин с колориметрическими характеристиками для естественной окраски более 4,5 по методу ASTM D 1500.</w:t>
      </w:r>
    </w:p>
    <w:p>
      <w:pPr>
        <w:spacing w:after="120"/>
        <w:jc w:val="both"/>
      </w:pPr>
      <w:r>
        <w:rPr>
          <w:rFonts w:ascii="Arial" w:cs="Arial" w:eastAsia="Arial" w:hAnsi="Arial"/>
          <w:sz w:val="24"/>
          <w:szCs w:val="24"/>
        </w:rPr>
        <w:t xml:space="preserve">4. В подсубпозициях 2712 90 310 0 - 2712 90 390 0 термин «сырой» применяется к продуктам:</w:t>
      </w:r>
    </w:p>
    <w:p>
      <w:pPr>
        <w:spacing w:after="120"/>
        <w:jc w:val="both"/>
      </w:pPr>
      <w:r>
        <w:rPr>
          <w:rFonts w:ascii="Arial" w:cs="Arial" w:eastAsia="Arial" w:hAnsi="Arial"/>
          <w:sz w:val="24"/>
          <w:szCs w:val="24"/>
        </w:rPr>
        <w:t xml:space="preserve">а) с содержанием нефтяных фракций 3,5 или более по методу ASTM D 721, если их вязкость при температуре 100 град. С менее 0,000009 кв.м/с по методу ASTM D 445; или</w:t>
      </w:r>
    </w:p>
    <w:p>
      <w:pPr>
        <w:spacing w:after="120"/>
        <w:jc w:val="both"/>
      </w:pPr>
      <w:r>
        <w:rPr>
          <w:rFonts w:ascii="Arial" w:cs="Arial" w:eastAsia="Arial" w:hAnsi="Arial"/>
          <w:sz w:val="24"/>
          <w:szCs w:val="24"/>
        </w:rPr>
        <w:t xml:space="preserve">б) с колориметрическими характеристиками для естественной окраски более 3 по методу ASTM D 1500, если их вязкость при температуре 100 град. С равна 0,000009 кв.м/с или более по методу ASTM D 445.</w:t>
      </w:r>
    </w:p>
    <w:p>
      <w:pPr>
        <w:spacing w:after="120"/>
        <w:jc w:val="both"/>
      </w:pPr>
      <w:r>
        <w:rPr>
          <w:rFonts w:ascii="Arial" w:cs="Arial" w:eastAsia="Arial" w:hAnsi="Arial"/>
          <w:sz w:val="24"/>
          <w:szCs w:val="24"/>
        </w:rPr>
        <w:t xml:space="preserve">5. В товарных позициях 2710, 2711 и 2712 термин «специфический процесс» применяется к следующим процессам:</w:t>
      </w:r>
    </w:p>
    <w:p>
      <w:pPr>
        <w:spacing w:after="120"/>
        <w:jc w:val="both"/>
      </w:pPr>
      <w:r>
        <w:rPr>
          <w:rFonts w:ascii="Arial" w:cs="Arial" w:eastAsia="Arial" w:hAnsi="Arial"/>
          <w:sz w:val="24"/>
          <w:szCs w:val="24"/>
        </w:rPr>
        <w:t xml:space="preserve">а) вакуумная дистилляция;</w:t>
      </w:r>
    </w:p>
    <w:p>
      <w:pPr>
        <w:spacing w:after="120"/>
        <w:jc w:val="both"/>
      </w:pPr>
      <w:r>
        <w:rPr>
          <w:rFonts w:ascii="Arial" w:cs="Arial" w:eastAsia="Arial" w:hAnsi="Arial"/>
          <w:sz w:val="24"/>
          <w:szCs w:val="24"/>
        </w:rPr>
        <w:t xml:space="preserve">б) процесс вторичной перегонки с тщательным фракционированием;</w:t>
      </w:r>
    </w:p>
    <w:p>
      <w:pPr>
        <w:spacing w:after="120"/>
        <w:jc w:val="both"/>
      </w:pPr>
      <w:r>
        <w:rPr>
          <w:rFonts w:ascii="Arial" w:cs="Arial" w:eastAsia="Arial" w:hAnsi="Arial"/>
          <w:sz w:val="24"/>
          <w:szCs w:val="24"/>
        </w:rPr>
        <w:t xml:space="preserve">в) крекинг;</w:t>
      </w:r>
    </w:p>
    <w:p>
      <w:pPr>
        <w:spacing w:after="120"/>
        <w:jc w:val="both"/>
      </w:pPr>
      <w:r>
        <w:rPr>
          <w:rFonts w:ascii="Arial" w:cs="Arial" w:eastAsia="Arial" w:hAnsi="Arial"/>
          <w:sz w:val="24"/>
          <w:szCs w:val="24"/>
        </w:rPr>
        <w:t xml:space="preserve">г) риформинг;</w:t>
      </w:r>
    </w:p>
    <w:p>
      <w:pPr>
        <w:spacing w:after="120"/>
        <w:jc w:val="both"/>
      </w:pPr>
      <w:r>
        <w:rPr>
          <w:rFonts w:ascii="Arial" w:cs="Arial" w:eastAsia="Arial" w:hAnsi="Arial"/>
          <w:sz w:val="24"/>
          <w:szCs w:val="24"/>
        </w:rPr>
        <w:t xml:space="preserve">д) экстракция селективными растворителями;</w:t>
      </w:r>
    </w:p>
    <w:p>
      <w:pPr>
        <w:spacing w:after="120"/>
        <w:jc w:val="both"/>
      </w:pPr>
      <w:r>
        <w:rPr>
          <w:rFonts w:ascii="Arial" w:cs="Arial" w:eastAsia="Arial" w:hAnsi="Arial"/>
          <w:sz w:val="24"/>
          <w:szCs w:val="24"/>
        </w:rPr>
        <w:t xml:space="preserve">е) процесс, включающий все следующие операции: обработка концентрированной серной кислотой, олеумом или серным ангидридом; нейтрализация щелочными агентами; обесцвечивание (отбеливание) и очистка природными активными землями, активированным углем или бокситом;</w:t>
      </w:r>
    </w:p>
    <w:p>
      <w:pPr>
        <w:spacing w:after="120"/>
        <w:jc w:val="both"/>
      </w:pPr>
      <w:r>
        <w:rPr>
          <w:rFonts w:ascii="Arial" w:cs="Arial" w:eastAsia="Arial" w:hAnsi="Arial"/>
          <w:sz w:val="24"/>
          <w:szCs w:val="24"/>
        </w:rPr>
        <w:t xml:space="preserve">ж) полимеризация;</w:t>
      </w:r>
    </w:p>
    <w:p>
      <w:pPr>
        <w:spacing w:after="120"/>
        <w:jc w:val="both"/>
      </w:pPr>
      <w:r>
        <w:rPr>
          <w:rFonts w:ascii="Arial" w:cs="Arial" w:eastAsia="Arial" w:hAnsi="Arial"/>
          <w:sz w:val="24"/>
          <w:szCs w:val="24"/>
        </w:rPr>
        <w:t xml:space="preserve">з) алкилирование;</w:t>
      </w:r>
    </w:p>
    <w:p>
      <w:pPr>
        <w:spacing w:after="120"/>
        <w:jc w:val="both"/>
      </w:pPr>
      <w:r>
        <w:rPr>
          <w:rFonts w:ascii="Arial" w:cs="Arial" w:eastAsia="Arial" w:hAnsi="Arial"/>
          <w:sz w:val="24"/>
          <w:szCs w:val="24"/>
        </w:rPr>
        <w:t xml:space="preserve">и) изомеризация;</w:t>
      </w:r>
    </w:p>
    <w:p>
      <w:pPr>
        <w:spacing w:after="120"/>
        <w:jc w:val="both"/>
      </w:pPr>
      <w:r>
        <w:rPr>
          <w:rFonts w:ascii="Arial" w:cs="Arial" w:eastAsia="Arial" w:hAnsi="Arial"/>
          <w:sz w:val="24"/>
          <w:szCs w:val="24"/>
        </w:rPr>
        <w:t xml:space="preserve">к) обессеривание с применением водорода, приводящее к восстановлению по меньшей мере 85% серы, содержащейся в обрабатываемых продуктах (метод ASTM D 1266-59 Т) (только в отношении продуктов подсубпозиций 2710 19 310 0 - 2710 19 990 0);</w:t>
      </w:r>
    </w:p>
    <w:p>
      <w:pPr>
        <w:spacing w:after="120"/>
        <w:jc w:val="both"/>
      </w:pPr>
      <w:r>
        <w:rPr>
          <w:rFonts w:ascii="Arial" w:cs="Arial" w:eastAsia="Arial" w:hAnsi="Arial"/>
          <w:sz w:val="24"/>
          <w:szCs w:val="24"/>
        </w:rPr>
        <w:t xml:space="preserve">л) депарафинизация любым процессом, отличным от процесса фильтрации (только в отношении продуктов товарной позиции 2710);</w:t>
      </w:r>
    </w:p>
    <w:p>
      <w:pPr>
        <w:spacing w:after="120"/>
        <w:jc w:val="both"/>
      </w:pPr>
      <w:r>
        <w:rPr>
          <w:rFonts w:ascii="Arial" w:cs="Arial" w:eastAsia="Arial" w:hAnsi="Arial"/>
          <w:sz w:val="24"/>
          <w:szCs w:val="24"/>
        </w:rPr>
        <w:t xml:space="preserve">м) обработка водородом при давлении более 2000 кПа и температуре более 250 град. С с использованием катализатора (кроме катализаторов обессеривания) (только в отношении продуктов подсубпозиций 2710 19 310 0 - 2710 19 990 0), если водород действует как активный участник химических реакций. Дальнейшая обработка водородом смазочных масел из подсубпозиций 2710 19 710 0 - 2710 19 990 0 (например, гидроочистка или обесцвечивание), в частности, для улучшения цвета или стабильности, не относится к специфическим процессам;</w:t>
      </w:r>
    </w:p>
    <w:p>
      <w:pPr>
        <w:spacing w:after="120"/>
        <w:jc w:val="both"/>
      </w:pPr>
      <w:r>
        <w:rPr>
          <w:rFonts w:ascii="Arial" w:cs="Arial" w:eastAsia="Arial" w:hAnsi="Arial"/>
          <w:sz w:val="24"/>
          <w:szCs w:val="24"/>
        </w:rPr>
        <w:t xml:space="preserve">н) перегонка при атмосферном давлении при условии, что менее 30 об.% этих продуктов (включая потери) перегоняется при температуре 300 град. С по методу ASTM D 86 (только для продуктов подсубпозиций 2710 19 510 0 - 2710 19 690 0). Если 30 об.% или более, включая потери, перегоняется при температуре 300 град. С по методу ASTM D 86, то продукты, которые могут быть получены перегонкой при атмосферном давлении и которые относятся к подсубпозициям 2710 11 110 0 - 2710 11 900 0 или 2710 19 110 0 - 2710 19 290 0, должны облагаться таможенными пошлинами, предусмотренными для товаров подсубпозиций 2710 19 610 02710 19 690 0;</w:t>
      </w:r>
    </w:p>
    <w:p>
      <w:pPr>
        <w:spacing w:after="120"/>
        <w:jc w:val="both"/>
      </w:pPr>
      <w:r>
        <w:rPr>
          <w:rFonts w:ascii="Arial" w:cs="Arial" w:eastAsia="Arial" w:hAnsi="Arial"/>
          <w:sz w:val="24"/>
          <w:szCs w:val="24"/>
        </w:rPr>
        <w:t xml:space="preserve">о) обработка высокочастотным электрическим разрядом (только для продуктов подсубпозиций 2710 19 710 0 - 2710 19 990 0);</w:t>
      </w:r>
    </w:p>
    <w:p>
      <w:pPr>
        <w:spacing w:after="120"/>
        <w:jc w:val="both"/>
      </w:pPr>
      <w:r>
        <w:rPr>
          <w:rFonts w:ascii="Arial" w:cs="Arial" w:eastAsia="Arial" w:hAnsi="Arial"/>
          <w:sz w:val="24"/>
          <w:szCs w:val="24"/>
        </w:rPr>
        <w:t xml:space="preserve">п) исключительно для продуктов подсубпозиции 2712 90 310 0: обезжиривание путем дробной кристаллизации.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2701</w:t>
      </w:r>
      <w:r>
        <w:rPr>
          <w:rFonts w:ascii="Arial" w:cs="Arial" w:eastAsia="Arial" w:hAnsi="Arial"/>
          <w:sz w:val="24"/>
          <w:szCs w:val="24"/>
        </w:rPr>
        <w:t xml:space="preserve">	</w:t>
      </w:r>
      <w:r>
        <w:rPr>
          <w:rFonts w:ascii="Arial" w:cs="Arial" w:eastAsia="Arial" w:hAnsi="Arial"/>
          <w:sz w:val="24"/>
          <w:szCs w:val="24"/>
        </w:rPr>
        <w:t xml:space="preserve">5 5 5 5 5 5 5 5 5 5 5 5 5 5 5 5 5 5 5 5 5 5 5 5 5 0 5 5 5 5 5 5 5 5 5 5 5 5 5 5 5 5 5 5 5 5 5 5 5 0 0 0 0 0 0 0 0 0 0 0 0 0 0 0 0 0 0 0 0 0 0 0 0 0 0 0 5 5 5 5 5 5 5 5 5 5 5 5 5 5 5 5 5 5 5 5 5 5 5 5 5 5 5 5 0 5 5 0 0 5 10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w:t>
      </w:r>
    </w:p>
    <w:p>
      <w:pPr>
        <w:spacing w:after="120"/>
        <w:jc w:val="both"/>
      </w:pPr>
      <w:r>
        <w:rPr>
          <w:rFonts w:ascii="Arial" w:cs="Arial" w:eastAsia="Arial" w:hAnsi="Arial"/>
          <w:b/>
          <w:bCs/>
          <w:sz w:val="24"/>
          <w:szCs w:val="24"/>
        </w:rPr>
        <w:t xml:space="preserve">ПРОДУКЦИЯ ХИМИЧЕСКОЙ И СВЯЗАННЫХ С НЕЙ ОТРАСЛЕЙ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1А. Товары (отличные от радиоактивных руд), соответствующие описанию в товарной позиции 2844 или 2845, должны включаться в эти товарные позиции и ни в какие другие товарные позиции Номенклатуры.</w:t>
      </w:r>
    </w:p>
    <w:p>
      <w:pPr>
        <w:spacing w:after="120"/>
        <w:jc w:val="both"/>
      </w:pPr>
      <w:r>
        <w:rPr>
          <w:rFonts w:ascii="Arial" w:cs="Arial" w:eastAsia="Arial" w:hAnsi="Arial"/>
          <w:sz w:val="24"/>
          <w:szCs w:val="24"/>
        </w:rPr>
        <w:t xml:space="preserve">Б. При условии соблюдения положений примечания 1А выше товары, соответствующие описанию в товарной позиции 2843, 2846 или 2852, должны включаться в эти товарные позиции и ни в какие другие товарные позиции данного раздела.</w:t>
      </w:r>
    </w:p>
    <w:p>
      <w:pPr>
        <w:spacing w:after="120"/>
        <w:jc w:val="both"/>
      </w:pPr>
      <w:r>
        <w:rPr>
          <w:rFonts w:ascii="Arial" w:cs="Arial" w:eastAsia="Arial" w:hAnsi="Arial"/>
          <w:sz w:val="24"/>
          <w:szCs w:val="24"/>
        </w:rPr>
        <w:t xml:space="preserve">2. При условии соблюдения положений примечания 1 выше товары, относящиеся к товарной позиции 3004, 3005, 3006, 3212, 3303, 3304, 3305, 3306, 3307, 3506, 3707 или 3808, поставляемые в определенной расфасовке или для розничной продажи, должны включаться в эти товарные позиции и ни в какие другие товарные позиции Номенклатуры.</w:t>
      </w:r>
    </w:p>
    <w:p>
      <w:pPr>
        <w:spacing w:after="120"/>
        <w:jc w:val="both"/>
      </w:pPr>
      <w:r>
        <w:rPr>
          <w:rFonts w:ascii="Arial" w:cs="Arial" w:eastAsia="Arial" w:hAnsi="Arial"/>
          <w:sz w:val="24"/>
          <w:szCs w:val="24"/>
        </w:rPr>
        <w:t xml:space="preserve">3. Товары в наборах, состоящих из двух или более отдельных компонентов, некоторые из которых или все включаются в данный раздел и предназначены для смешивания с целью получения продукта, относящегося к разделу VI или VII, должны включаться в соответствующую для этого продукта товарную позицию при условии, что данные компоненты:</w:t>
      </w:r>
    </w:p>
    <w:p>
      <w:pPr>
        <w:spacing w:after="120"/>
        <w:jc w:val="both"/>
      </w:pPr>
      <w:r>
        <w:rPr>
          <w:rFonts w:ascii="Arial" w:cs="Arial" w:eastAsia="Arial" w:hAnsi="Arial"/>
          <w:sz w:val="24"/>
          <w:szCs w:val="24"/>
        </w:rPr>
        <w:t xml:space="preserve">а) с учетом способа их упаковки явно предназначены для совместного использования без предварительной переупаковки или перефасовки;</w:t>
      </w:r>
    </w:p>
    <w:p>
      <w:pPr>
        <w:spacing w:after="120"/>
        <w:jc w:val="both"/>
      </w:pPr>
      <w:r>
        <w:rPr>
          <w:rFonts w:ascii="Arial" w:cs="Arial" w:eastAsia="Arial" w:hAnsi="Arial"/>
          <w:sz w:val="24"/>
          <w:szCs w:val="24"/>
        </w:rPr>
        <w:t xml:space="preserve">б) поставляются совместно; и</w:t>
      </w:r>
    </w:p>
    <w:p>
      <w:pPr>
        <w:spacing w:after="120"/>
        <w:jc w:val="both"/>
      </w:pPr>
      <w:r>
        <w:rPr>
          <w:rFonts w:ascii="Arial" w:cs="Arial" w:eastAsia="Arial" w:hAnsi="Arial"/>
          <w:sz w:val="24"/>
          <w:szCs w:val="24"/>
        </w:rPr>
        <w:t xml:space="preserve">в) идентифицируются либо по их природе, либо по относительным пропорциям, в которых они представлены как компоненты, дополняющие друг друга.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28</w:t>
      </w:r>
    </w:p>
    <w:p>
      <w:pPr>
        <w:spacing w:after="120"/>
        <w:jc w:val="both"/>
      </w:pPr>
      <w:r>
        <w:rPr>
          <w:rFonts w:ascii="Arial" w:cs="Arial" w:eastAsia="Arial" w:hAnsi="Arial"/>
          <w:b/>
          <w:bCs/>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в товарные позиции этой группы включаются:</w:t>
      </w:r>
    </w:p>
    <w:p>
      <w:pPr>
        <w:spacing w:after="120"/>
        <w:jc w:val="both"/>
      </w:pPr>
      <w:r>
        <w:rPr>
          <w:rFonts w:ascii="Arial" w:cs="Arial" w:eastAsia="Arial" w:hAnsi="Arial"/>
          <w:sz w:val="24"/>
          <w:szCs w:val="24"/>
        </w:rPr>
        <w:t xml:space="preserve">а) отдельные химические элементы и отдельные соединения определенного химического состава, содержащие или не содержащие примеси;</w:t>
      </w:r>
    </w:p>
    <w:p>
      <w:pPr>
        <w:spacing w:after="120"/>
        <w:jc w:val="both"/>
      </w:pPr>
      <w:r>
        <w:rPr>
          <w:rFonts w:ascii="Arial" w:cs="Arial" w:eastAsia="Arial" w:hAnsi="Arial"/>
          <w:sz w:val="24"/>
          <w:szCs w:val="24"/>
        </w:rPr>
        <w:t xml:space="preserve">б) продукты, указанные выше в пункте (а), растворенные в воде;</w:t>
      </w:r>
    </w:p>
    <w:p>
      <w:pPr>
        <w:spacing w:after="120"/>
        <w:jc w:val="both"/>
      </w:pPr>
      <w:r>
        <w:rPr>
          <w:rFonts w:ascii="Arial" w:cs="Arial" w:eastAsia="Arial" w:hAnsi="Arial"/>
          <w:sz w:val="24"/>
          <w:szCs w:val="24"/>
        </w:rPr>
        <w:t xml:space="preserve">в) продукты, указанные выше в пункте (а), растворенные в других растворителях, при условии, что растворение является обычным и необходимым условием для их сохранения или транспортировки,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г) продукты, указанные выше в пункте (а), (б) или (в), с добавлением стабилизирующего вещества (включая агент против слеживания), необходимого для их сохранения или транспортировки;</w:t>
      </w:r>
    </w:p>
    <w:p>
      <w:pPr>
        <w:spacing w:after="120"/>
        <w:jc w:val="both"/>
      </w:pPr>
      <w:r>
        <w:rPr>
          <w:rFonts w:ascii="Arial" w:cs="Arial" w:eastAsia="Arial" w:hAnsi="Arial"/>
          <w:sz w:val="24"/>
          <w:szCs w:val="24"/>
        </w:rPr>
        <w:t xml:space="preserve">д) продукты, указанные выше в пункте (а), (б), (в) или (г), с добавлением противопылевого средства или красящего вещества для облегчения их идентификации или в целях безопасности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2. Помимо дитионитов и сульфоксилатов, стабилизированных органическими веществами (товарная позиция 2831), карбонатов и пероксокарбонатов неорганических оснований (товарная позиция 2836), цианидов, цианид оксидов и комплексных цианидов неорганических оснований (товарная позиция 2837), фульминатов, цианатов и тиоцианатов неорганических оснований (товарная позиция 2842), органических продуктов, включенных в товарные позиции 28432846 и 2852, а также карбидов (товарная позиция 2849), в данную группу включаются только следующие соединения углерода:</w:t>
      </w:r>
    </w:p>
    <w:p>
      <w:pPr>
        <w:spacing w:after="120"/>
        <w:jc w:val="both"/>
      </w:pPr>
      <w:r>
        <w:rPr>
          <w:rFonts w:ascii="Arial" w:cs="Arial" w:eastAsia="Arial" w:hAnsi="Arial"/>
          <w:sz w:val="24"/>
          <w:szCs w:val="24"/>
        </w:rPr>
        <w:t xml:space="preserve">а) оксиды углерода, цианид водорода, гремучая, изоциановая, тиоциановая и другие простые или комплексные циановые кислоты (товарная позиция 2811);</w:t>
      </w:r>
    </w:p>
    <w:p>
      <w:pPr>
        <w:spacing w:after="120"/>
        <w:jc w:val="both"/>
      </w:pPr>
      <w:r>
        <w:rPr>
          <w:rFonts w:ascii="Arial" w:cs="Arial" w:eastAsia="Arial" w:hAnsi="Arial"/>
          <w:sz w:val="24"/>
          <w:szCs w:val="24"/>
        </w:rPr>
        <w:t xml:space="preserve">б) галогенид оксиды углерода (товарная позиция 2812);</w:t>
      </w:r>
    </w:p>
    <w:p>
      <w:pPr>
        <w:spacing w:after="120"/>
        <w:jc w:val="both"/>
      </w:pPr>
      <w:r>
        <w:rPr>
          <w:rFonts w:ascii="Arial" w:cs="Arial" w:eastAsia="Arial" w:hAnsi="Arial"/>
          <w:sz w:val="24"/>
          <w:szCs w:val="24"/>
        </w:rPr>
        <w:t xml:space="preserve">в) дисульфид углерода (товарная позиция 2813);</w:t>
      </w:r>
    </w:p>
    <w:p>
      <w:pPr>
        <w:spacing w:after="120"/>
        <w:jc w:val="both"/>
      </w:pPr>
      <w:r>
        <w:rPr>
          <w:rFonts w:ascii="Arial" w:cs="Arial" w:eastAsia="Arial" w:hAnsi="Arial"/>
          <w:sz w:val="24"/>
          <w:szCs w:val="24"/>
        </w:rPr>
        <w:t xml:space="preserve">г) тиокарбонаты, селенокарбонаты, теллурокарбонаты, селеноцианаты, теллуроцианаты, тетратиоцианатодиамминохроматы (рейнекаты) и другие комплексные цианаты неорганических оснований (товарная позиция 2842);</w:t>
      </w:r>
    </w:p>
    <w:p>
      <w:pPr>
        <w:spacing w:after="120"/>
        <w:jc w:val="both"/>
      </w:pPr>
      <w:r>
        <w:rPr>
          <w:rFonts w:ascii="Arial" w:cs="Arial" w:eastAsia="Arial" w:hAnsi="Arial"/>
          <w:sz w:val="24"/>
          <w:szCs w:val="24"/>
        </w:rPr>
        <w:t xml:space="preserve">д) пероксид водорода, отвержденный мочевиной (товарная позиция 2847), оксисульфид углерода, тиокарбонилгалогениды, циан, циангалогениды, цианамид и его металлопроизводные (товарная позиция 2853), кроме цианамида кальция как в чистом виде, так и с примесями (группа 31).</w:t>
      </w:r>
    </w:p>
    <w:p>
      <w:pPr>
        <w:spacing w:after="120"/>
        <w:jc w:val="both"/>
      </w:pPr>
      <w:r>
        <w:rPr>
          <w:rFonts w:ascii="Arial" w:cs="Arial" w:eastAsia="Arial" w:hAnsi="Arial"/>
          <w:sz w:val="24"/>
          <w:szCs w:val="24"/>
        </w:rPr>
        <w:t xml:space="preserve">3. При условии соблюдения положений примечания 1 к разделу VI в эту группу не включаются:</w:t>
      </w:r>
    </w:p>
    <w:p>
      <w:pPr>
        <w:spacing w:after="120"/>
        <w:jc w:val="both"/>
      </w:pPr>
      <w:r>
        <w:rPr>
          <w:rFonts w:ascii="Arial" w:cs="Arial" w:eastAsia="Arial" w:hAnsi="Arial"/>
          <w:sz w:val="24"/>
          <w:szCs w:val="24"/>
        </w:rPr>
        <w:t xml:space="preserve">а) хлорид натрия или оксид магния, чистые или с примесями, а также другие продукты раздела V;</w:t>
      </w:r>
    </w:p>
    <w:p>
      <w:pPr>
        <w:spacing w:after="120"/>
        <w:jc w:val="both"/>
      </w:pPr>
      <w:r>
        <w:rPr>
          <w:rFonts w:ascii="Arial" w:cs="Arial" w:eastAsia="Arial" w:hAnsi="Arial"/>
          <w:sz w:val="24"/>
          <w:szCs w:val="24"/>
        </w:rPr>
        <w:t xml:space="preserve">б) органо-неорганические соединения, кроме указанных выше в примечании 2 к данной группе;</w:t>
      </w:r>
    </w:p>
    <w:p>
      <w:pPr>
        <w:spacing w:after="120"/>
        <w:jc w:val="both"/>
      </w:pPr>
      <w:r>
        <w:rPr>
          <w:rFonts w:ascii="Arial" w:cs="Arial" w:eastAsia="Arial" w:hAnsi="Arial"/>
          <w:sz w:val="24"/>
          <w:szCs w:val="24"/>
        </w:rPr>
        <w:t xml:space="preserve">в) продукты, указанные в примечании 2, 3, 4 или 5 к группе 31;</w:t>
      </w:r>
    </w:p>
    <w:p>
      <w:pPr>
        <w:spacing w:after="120"/>
        <w:jc w:val="both"/>
      </w:pPr>
      <w:r>
        <w:rPr>
          <w:rFonts w:ascii="Arial" w:cs="Arial" w:eastAsia="Arial" w:hAnsi="Arial"/>
          <w:sz w:val="24"/>
          <w:szCs w:val="24"/>
        </w:rPr>
        <w:t xml:space="preserve">г) неорганические продукты, используемые в качестве люминофоров товарной позиции 3206; фритта стекловидная и стекло прочее в порошке, гранулах или хлопьях товарной позиции 3207;</w:t>
      </w:r>
    </w:p>
    <w:p>
      <w:pPr>
        <w:spacing w:after="120"/>
        <w:jc w:val="both"/>
      </w:pPr>
      <w:r>
        <w:rPr>
          <w:rFonts w:ascii="Arial" w:cs="Arial" w:eastAsia="Arial" w:hAnsi="Arial"/>
          <w:sz w:val="24"/>
          <w:szCs w:val="24"/>
        </w:rPr>
        <w:t xml:space="preserve">д) искусственный графит (товарная позиция 3801); продукты, используемые для зарядов в огнетушителях или входящие в состав гранат для тушения пожаров товарной позиции 3813; составы для удаления чернильных пятен, упакованные для розничной продажи, товарной позиции 3824; искусственно выращенные кристаллы (кроме оптических элементов) галогенидов щелочных или щелочно-земельных металлов, каждый массой не менее 2,5 г товарной позиции 3824;</w:t>
      </w:r>
    </w:p>
    <w:p>
      <w:pPr>
        <w:spacing w:after="120"/>
        <w:jc w:val="both"/>
      </w:pPr>
      <w:r>
        <w:rPr>
          <w:rFonts w:ascii="Arial" w:cs="Arial" w:eastAsia="Arial" w:hAnsi="Arial"/>
          <w:sz w:val="24"/>
          <w:szCs w:val="24"/>
        </w:rPr>
        <w:t xml:space="preserve">е) драгоценные или полудрагоценные камни (природные, искусственные или реконструированные), а также крошка или порошок этих камней (товарные позиции 7102 - 7105), или драгоценные металлы, или сплавы драгоценных металлов группы 71;</w:t>
      </w:r>
    </w:p>
    <w:p>
      <w:pPr>
        <w:spacing w:after="120"/>
        <w:jc w:val="both"/>
      </w:pPr>
      <w:r>
        <w:rPr>
          <w:rFonts w:ascii="Arial" w:cs="Arial" w:eastAsia="Arial" w:hAnsi="Arial"/>
          <w:sz w:val="24"/>
          <w:szCs w:val="24"/>
        </w:rPr>
        <w:t xml:space="preserve">ж) металлы, чистые или с примесями, их сплавы или металлокерамика, включая спеченные карбиды металлов (карбиды металлов, спеченные с металлом), раздела XV; или</w:t>
      </w:r>
    </w:p>
    <w:p>
      <w:pPr>
        <w:spacing w:after="120"/>
        <w:jc w:val="both"/>
      </w:pPr>
      <w:r>
        <w:rPr>
          <w:rFonts w:ascii="Arial" w:cs="Arial" w:eastAsia="Arial" w:hAnsi="Arial"/>
          <w:sz w:val="24"/>
          <w:szCs w:val="24"/>
        </w:rPr>
        <w:t xml:space="preserve">з) оптические элементы, например, галогениды щелочных или щелочно-земельных металлов (товарная позиция 9001).</w:t>
      </w:r>
    </w:p>
    <w:p>
      <w:pPr>
        <w:spacing w:after="120"/>
        <w:jc w:val="both"/>
      </w:pPr>
      <w:r>
        <w:rPr>
          <w:rFonts w:ascii="Arial" w:cs="Arial" w:eastAsia="Arial" w:hAnsi="Arial"/>
          <w:sz w:val="24"/>
          <w:szCs w:val="24"/>
        </w:rPr>
        <w:t xml:space="preserve">4. Комплексные кислоты определенного химического состава, состоящие из кислоты, образованной неметаллом подгруппы II, и кислоты, образованной металлом подгруппы IV, включаются в товарную позицию 2811.</w:t>
      </w:r>
    </w:p>
    <w:p>
      <w:pPr>
        <w:spacing w:after="120"/>
        <w:jc w:val="both"/>
      </w:pPr>
      <w:r>
        <w:rPr>
          <w:rFonts w:ascii="Arial" w:cs="Arial" w:eastAsia="Arial" w:hAnsi="Arial"/>
          <w:sz w:val="24"/>
          <w:szCs w:val="24"/>
        </w:rPr>
        <w:t xml:space="preserve">5. В товарные позиции 2826 - 2842 включаются только соли металлов или аммония или пероксосоли.</w:t>
      </w:r>
    </w:p>
    <w:p>
      <w:pPr>
        <w:spacing w:after="120"/>
        <w:jc w:val="both"/>
      </w:pPr>
      <w:r>
        <w:rPr>
          <w:rFonts w:ascii="Arial" w:cs="Arial" w:eastAsia="Arial" w:hAnsi="Arial"/>
          <w:sz w:val="24"/>
          <w:szCs w:val="24"/>
        </w:rPr>
        <w:t xml:space="preserve">Двойные или комплексные соли включаются в товарную позицию 2842, если в контексте не оговорено иное.</w:t>
      </w:r>
    </w:p>
    <w:p>
      <w:pPr>
        <w:spacing w:after="120"/>
        <w:jc w:val="both"/>
      </w:pPr>
      <w:r>
        <w:rPr>
          <w:rFonts w:ascii="Arial" w:cs="Arial" w:eastAsia="Arial" w:hAnsi="Arial"/>
          <w:sz w:val="24"/>
          <w:szCs w:val="24"/>
        </w:rPr>
        <w:t xml:space="preserve">6. В товарную позицию 2844 включаются только:</w:t>
      </w:r>
    </w:p>
    <w:p>
      <w:pPr>
        <w:spacing w:after="120"/>
        <w:jc w:val="both"/>
      </w:pPr>
      <w:r>
        <w:rPr>
          <w:rFonts w:ascii="Arial" w:cs="Arial" w:eastAsia="Arial" w:hAnsi="Arial"/>
          <w:sz w:val="24"/>
          <w:szCs w:val="24"/>
        </w:rPr>
        <w:t xml:space="preserve">а) технеций (порядковый номер 43), прометий (порядковый номер 61), полоний (порядковый номер 84) и все элементы с порядковыми номерами выше 84;</w:t>
      </w:r>
    </w:p>
    <w:p>
      <w:pPr>
        <w:spacing w:after="120"/>
        <w:jc w:val="both"/>
      </w:pPr>
      <w:r>
        <w:rPr>
          <w:rFonts w:ascii="Arial" w:cs="Arial" w:eastAsia="Arial" w:hAnsi="Arial"/>
          <w:sz w:val="24"/>
          <w:szCs w:val="24"/>
        </w:rPr>
        <w:t xml:space="preserve">б) природные или искусственные радиоактивные изотопы (включая изотопы драгоценных или недрагоценных металлов, указанных, соответственно, в разделах XIV и XV) в смеси или отдельно;</w:t>
      </w:r>
    </w:p>
    <w:p>
      <w:pPr>
        <w:spacing w:after="120"/>
        <w:jc w:val="both"/>
      </w:pPr>
      <w:r>
        <w:rPr>
          <w:rFonts w:ascii="Arial" w:cs="Arial" w:eastAsia="Arial" w:hAnsi="Arial"/>
          <w:sz w:val="24"/>
          <w:szCs w:val="24"/>
        </w:rPr>
        <w:t xml:space="preserve">в) соединения этих элементов и изотопов, органические или неорганические, определенного или неопределенного химического состава, в смеси или отдельно;</w:t>
      </w:r>
    </w:p>
    <w:p>
      <w:pPr>
        <w:spacing w:after="120"/>
        <w:jc w:val="both"/>
      </w:pPr>
      <w:r>
        <w:rPr>
          <w:rFonts w:ascii="Arial" w:cs="Arial" w:eastAsia="Arial" w:hAnsi="Arial"/>
          <w:sz w:val="24"/>
          <w:szCs w:val="24"/>
        </w:rPr>
        <w:t xml:space="preserve">г) сплавы, дисперсии (включая металлокерамику), керамические продукты и смеси, содержащие эти элементы или их изотопы, а также неорганические и органические соединения названных элементов и изотопов с удельной радиоактивностью более 0,002 мкКи/г (74 Бк/г);</w:t>
      </w:r>
    </w:p>
    <w:p>
      <w:pPr>
        <w:spacing w:after="120"/>
        <w:jc w:val="both"/>
      </w:pPr>
      <w:r>
        <w:rPr>
          <w:rFonts w:ascii="Arial" w:cs="Arial" w:eastAsia="Arial" w:hAnsi="Arial"/>
          <w:sz w:val="24"/>
          <w:szCs w:val="24"/>
        </w:rPr>
        <w:t xml:space="preserve">д) отработанные (облученные) тепловыделяющие элементы (твэлы) ядерных реакторов;</w:t>
      </w:r>
    </w:p>
    <w:p>
      <w:pPr>
        <w:spacing w:after="120"/>
        <w:jc w:val="both"/>
      </w:pPr>
      <w:r>
        <w:rPr>
          <w:rFonts w:ascii="Arial" w:cs="Arial" w:eastAsia="Arial" w:hAnsi="Arial"/>
          <w:sz w:val="24"/>
          <w:szCs w:val="24"/>
        </w:rPr>
        <w:t xml:space="preserve">е) радиоактивные остатки, пригодные или не пригодные к использованию.</w:t>
      </w:r>
    </w:p>
    <w:p>
      <w:pPr>
        <w:spacing w:after="120"/>
        <w:jc w:val="both"/>
      </w:pPr>
      <w:r>
        <w:rPr>
          <w:rFonts w:ascii="Arial" w:cs="Arial" w:eastAsia="Arial" w:hAnsi="Arial"/>
          <w:sz w:val="24"/>
          <w:szCs w:val="24"/>
        </w:rPr>
        <w:t xml:space="preserve">В данных примечаниях и названиях товарных позиций 2844 и 2845 термин «изотопы» означает следующее:</w:t>
      </w:r>
    </w:p>
    <w:p>
      <w:pPr>
        <w:spacing w:after="120"/>
        <w:jc w:val="both"/>
      </w:pPr>
      <w:r>
        <w:rPr>
          <w:rFonts w:ascii="Arial" w:cs="Arial" w:eastAsia="Arial" w:hAnsi="Arial"/>
          <w:sz w:val="24"/>
          <w:szCs w:val="24"/>
        </w:rPr>
        <w:t xml:space="preserve">- индивидуальные нуклиды, за исключением нуклидов, существующих в природе в моноизотопном состоянии;</w:t>
      </w:r>
    </w:p>
    <w:p>
      <w:pPr>
        <w:spacing w:after="120"/>
        <w:jc w:val="both"/>
      </w:pPr>
      <w:r>
        <w:rPr>
          <w:rFonts w:ascii="Arial" w:cs="Arial" w:eastAsia="Arial" w:hAnsi="Arial"/>
          <w:sz w:val="24"/>
          <w:szCs w:val="24"/>
        </w:rPr>
        <w:t xml:space="preserve">- смеси изотопов одного элемента, обогащенные одним или несколькими изотопами, указанными выше, то есть элементы с искусственно измененным природным изотопным составом.</w:t>
      </w:r>
    </w:p>
    <w:p>
      <w:pPr>
        <w:spacing w:after="120"/>
        <w:jc w:val="both"/>
      </w:pPr>
      <w:r>
        <w:rPr>
          <w:rFonts w:ascii="Arial" w:cs="Arial" w:eastAsia="Arial" w:hAnsi="Arial"/>
          <w:sz w:val="24"/>
          <w:szCs w:val="24"/>
        </w:rPr>
        <w:t xml:space="preserve">7. В товарную позицию 2848 включается фосфид меди, содержащий более 15 мас.% фосфора.</w:t>
      </w:r>
    </w:p>
    <w:p>
      <w:pPr>
        <w:spacing w:after="120"/>
        <w:jc w:val="both"/>
      </w:pPr>
      <w:r>
        <w:rPr>
          <w:rFonts w:ascii="Arial" w:cs="Arial" w:eastAsia="Arial" w:hAnsi="Arial"/>
          <w:sz w:val="24"/>
          <w:szCs w:val="24"/>
        </w:rPr>
        <w:t xml:space="preserve">8. Химические элементы (например, кремний и селен), используемые в электронике, включаются в данную группу при условии, что они представлены в вытянутой форме без дальнейшей обработки или в форме цилиндров, или стержней. Если они имеют форму дисков, пластин или аналогичные формы, то включаются в товарную позицию 3818.</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Если не оговорено иное, соли, указанные в субпозициях, включают кислые соли и основные соли.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28012801 10 000 02801 20 000 02801 302801 30 100 02801 30 900 02802 00 000 0 2803 00 2803 00 100 02803 00 800 02804 2804 10 000 0 2804 21 000 02804 292804 29 100 02804 29 900 02804 30 000 02804 40 000 02804 502804 50 100 02804 50 900 0 2804 61 000 0 2804 69 000 02804 70 002804 70 001 02804 70 002 02804 80 000 02804 90 000 02805 2805 11 000 02805 12 000 02805 192805 19 100 02805 19 900 02805 30 2805 30 100 02805 30 900 02805 402805 40 100 0 2805 40 900 0 2806 2806 10 000 02806 20 000 02807 002807 00 100 02807 00 900 02808 00 000 0 2809 2809 10 000 02809 20 000 0 2810 002810 00 100 02810 00 900 02811 2811 11 000 0 2811 192811 19 100 0 2811 19 200 0 2811 19 800 0 2811 21 000 02811 22 000 02811 292811 29 050 02811 29 100 0 2811 29 300 02811 29 900 0 2812 2812 10 2812 10 110 0 2812 10 150 02812 10 160 02812 10 180 0 2812 10 910 02812 10 930 02812 10 940 02812 10 950 02812 10 990 02812 90 000 02813 2813 10 000 02813 902813 90 100 0 2813 90 900 0 2814 2814 10 000 02814 20 000 02815 2815 11 000 02815 12 000 0 2815 202815 20 100 02815 20 900 0 2815 30 000 02816 2816 10 000 02816 40 000 0 2817 00 000 02818 2818 10 2818 10 100 0 2818 10 900 02818 20 000 0 2818 30 000 028192819 10 000 02819 902819 90 100 02819 90 900 028202820 10 000 02820 902820 90 100 0 2820 90 900 02821 2821 10 000 02821 20 000 02822 00 000 0 2823 00 000 02824 2824 10 000 0 2824 90 000 02825 2825 10 000 0 2825 20 000 02825 30 000 02825 40 000 02825 50 000 02825 60 000 0 2825 70 000 02825 80 000 02825 90 2825 90 110 0 2825 90 190 02825 90 200 02825 90 300 02825 90 400 02825 90 600 02825 90 800 0 2826 2826 12 000 02826 192826 19 100 02826 19 900 02826 30 000 0 2826 902826 90 100 02826 90 800 02827 2827 10 000 02827 20 000 0 2827 31 000 02827 32 0002827 32 000 1 2827 32 000 92827 35 000 02827 392827 39 100 02827 39 200 02827 39 850 0 2827 41 000 02827 492827 49 100 02827 49 900 0 2827 51 000 02827 59 000 02827 60 000 02828 2828 10 000 0 2828 90 000 02829 2829 11 000 02829 19 000 02829 902829 90 100 02829 90 400 02829 90 800 02830 2830 10 000 02830 902830 90 110 0 2830 90 850 028312831 10 000 02831 90 000 028322832 10 000 02832 20 000 02832 30 000 02833 2833 11 000 02833 19 000 0 2833 21 000 02833 22 000 02833 24 000 02833 25 000 02833 27 000 02833 292833 29 200 02833 29 300 02833 29 500 02833 29 600 02833 29 900 02833 30 000 02833 40 000 028342834 10 000 0 2834 21 000 02834 292834 29 200 0 2834 29 400 02834 29 800 02835 2835 10 000 0 2835 22 000 02835 24 000 02835 25 2835 25 100 0 2835 25 900 0 2835 262835 26 100 0 2835 26 900 0 2835 292835 29 100 02835 29 800 0 2835 31 000 0 2835 39 000 02836 2836 20 000 02836 30 000 0 2836 40 000 02836 50 000 02836 60 000 0 2836 91 000 02836 92 000 02836 99 2836 99 110 02836 99 170 02836 99 900 02837 2837 11 000 02837 19 000 02837 20 000 0[2838]2839 2839 11 000 02839 19 000 02839 90 000 02840 2840 11 000 02840 192840 19 100 02840 19 900 02840 202840 20 100 02840 20 900 02840 30 000 02841 2841 30 000 02841 50 000 0 2841 61 000 02841 69 000 02841 70 000 02841 80 000 02841 902841 90 300 02841 90 850 02842 2842 10 000 0 2842 902842 90 100 0 2842 90 800 0 2843 2843 10 2843 10 100 02843 10 900 0 2843 21 000 02843 29 000 02843 30 000 02843 902843 90 100 02843 90 900 02844 2844 10 2844 10 100 02844 10 300 02844 10 500 02844 10 900 02844 20 2844 20 250 02844 20 350 0 2844 20 510 02844 20 590 02844 20 990 02844 30 2844 30 110 02844 30 190 0 2844 30 510 0 2844 30 550 0 2844 30 610 0 2844 30 690 0 2844 30 91 2844 30 911 02844 30 919 02844 30 990 02844 40 2844 40 100 0 2844 40 200 0 2844 40 300 0 2844 40 800 02844 50 000 0 2845 2845 10 000 02845 902845 90 100 0 2845 90 900 02846 2846 10 000 02846 90 000 02847 00 000 0 2848 00 000 0 2849 2849 10 000 02849 20 000 02849 902849 90 100 02849 90 300 02849 90 500 0 2849 90 900 02850 00 2850 00 200 02850 00 500 02850 00 700 02850 00 900 0[2851]2852 00 000 2852 00 000 1 2852 00 000 92853 00 2853 00 100 0 2853 00 300 0 2853 00 500 02853 00 800 0</w:t>
      </w:r>
      <w:r>
        <w:rPr>
          <w:rFonts w:ascii="Arial" w:cs="Arial" w:eastAsia="Arial" w:hAnsi="Arial"/>
          <w:sz w:val="24"/>
          <w:szCs w:val="24"/>
        </w:rPr>
        <w:t xml:space="preserve">	</w:t>
      </w:r>
      <w:r>
        <w:rPr>
          <w:rFonts w:ascii="Arial" w:cs="Arial" w:eastAsia="Arial" w:hAnsi="Arial"/>
          <w:sz w:val="24"/>
          <w:szCs w:val="24"/>
        </w:rPr>
        <w:t xml:space="preserve">0 5 5 5 5 5 5 5 0 5 5 5 0 5 5 5 5 5 5 5 5 5 5 5 0 5 5 5 5 5 0 0 0 5 5 5 5 0 0 5 5 5 5 5 5 5 5 5 5 5 5 5 5 5 5 5 5 5 5 5 5 5 5 5 0 0 5 5 5 5 5 5 5 5 5 5 5 5 5 5 5 5 5 5 5 5 5 5 5 5 5 5 5 5 5 5 5 5 5 5 5 5 5 5 5 5 5 5 5 5 5 5 5 5 5 0 5 0 5 5 5 5 5 5 5 5 5 5 5 5 0 5 5 5 5 5 5 5 5 5 5 5 5 5 5 5 5 5 5 5 5 5 5 5 5 5 5 5 5 5 5 5 5 5 5 5 5 5 5 5 5 5 5 5 5 5 5 5 5 5 5 5 5 5 5 5 5 5 5 5 5 5 5 5 5 5 5 5 5 5 5 5 5 5 5 5 5 5 5 5 5 5 5 5 5 5 5 5 5 5 5 5 5 5 5 5 5 0 0 0 0 5 5 5 5 5 5 5 5 5 5 5 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29</w:t>
      </w:r>
    </w:p>
    <w:p>
      <w:pPr>
        <w:spacing w:after="120"/>
        <w:jc w:val="both"/>
      </w:pPr>
      <w:r>
        <w:rPr>
          <w:rFonts w:ascii="Arial" w:cs="Arial" w:eastAsia="Arial" w:hAnsi="Arial"/>
          <w:b/>
          <w:bCs/>
          <w:sz w:val="24"/>
          <w:szCs w:val="24"/>
        </w:rPr>
        <w:t xml:space="preserve">Органические химические 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в товарные позиции этой группы включаются только:</w:t>
      </w:r>
    </w:p>
    <w:p>
      <w:pPr>
        <w:spacing w:after="120"/>
        <w:jc w:val="both"/>
      </w:pPr>
      <w:r>
        <w:rPr>
          <w:rFonts w:ascii="Arial" w:cs="Arial" w:eastAsia="Arial" w:hAnsi="Arial"/>
          <w:sz w:val="24"/>
          <w:szCs w:val="24"/>
        </w:rPr>
        <w:t xml:space="preserve">а) отдельные органические соединения определенного химического состава, содержащие или не содержащие примеси;</w:t>
      </w:r>
    </w:p>
    <w:p>
      <w:pPr>
        <w:spacing w:after="120"/>
        <w:jc w:val="both"/>
      </w:pPr>
      <w:r>
        <w:rPr>
          <w:rFonts w:ascii="Arial" w:cs="Arial" w:eastAsia="Arial" w:hAnsi="Arial"/>
          <w:sz w:val="24"/>
          <w:szCs w:val="24"/>
        </w:rPr>
        <w:t xml:space="preserve">б) смеси двух или более изомеров одного и того же органического соединения (содержащего или не содержащего примеси), за исключением смесей изомеров ациклических углеводородов (но не стереоизомеров), насыщенных или ненасыщенных (группа 27);</w:t>
      </w:r>
    </w:p>
    <w:p>
      <w:pPr>
        <w:spacing w:after="120"/>
        <w:jc w:val="both"/>
      </w:pPr>
      <w:r>
        <w:rPr>
          <w:rFonts w:ascii="Arial" w:cs="Arial" w:eastAsia="Arial" w:hAnsi="Arial"/>
          <w:sz w:val="24"/>
          <w:szCs w:val="24"/>
        </w:rPr>
        <w:t xml:space="preserve">в) продукты товарных позиций 2936 - 2939 или простые эфиры сахаров, ацетали сахаров, сложные эфиры сахаров, и их соли, товарной позиции 2940, или продукты товарной позиции 2941, определенного или неопределенного химического состава;</w:t>
      </w:r>
    </w:p>
    <w:p>
      <w:pPr>
        <w:spacing w:after="120"/>
        <w:jc w:val="both"/>
      </w:pPr>
      <w:r>
        <w:rPr>
          <w:rFonts w:ascii="Arial" w:cs="Arial" w:eastAsia="Arial" w:hAnsi="Arial"/>
          <w:sz w:val="24"/>
          <w:szCs w:val="24"/>
        </w:rPr>
        <w:t xml:space="preserve">г) продукты, указанные выше в пунктах (а), (б) или (в), растворенные в воде;</w:t>
      </w:r>
    </w:p>
    <w:p>
      <w:pPr>
        <w:spacing w:after="120"/>
        <w:jc w:val="both"/>
      </w:pPr>
      <w:r>
        <w:rPr>
          <w:rFonts w:ascii="Arial" w:cs="Arial" w:eastAsia="Arial" w:hAnsi="Arial"/>
          <w:sz w:val="24"/>
          <w:szCs w:val="24"/>
        </w:rPr>
        <w:t xml:space="preserve">д) продукты, указанные выше в пунктах (а), (б) или (в), растворенные в других растворителях, при условии, что растворение является обычным и необходимым способом, применяемым исключительно в целях сохранности или для транспортировки этих продуктов, и что растворитель не делает продукт пригодным для специфического применения, отличного от традиционного применения;</w:t>
      </w:r>
    </w:p>
    <w:p>
      <w:pPr>
        <w:spacing w:after="120"/>
        <w:jc w:val="both"/>
      </w:pPr>
      <w:r>
        <w:rPr>
          <w:rFonts w:ascii="Arial" w:cs="Arial" w:eastAsia="Arial" w:hAnsi="Arial"/>
          <w:sz w:val="24"/>
          <w:szCs w:val="24"/>
        </w:rPr>
        <w:t xml:space="preserve">е) продукты, указанные выше в пунктах (а), (б), (в), (г) или (д), с добавлением стабилизирующего вещества (включая агент против слеживания), необходимого для их сохранения или транспортировки;</w:t>
      </w:r>
    </w:p>
    <w:p>
      <w:pPr>
        <w:spacing w:after="120"/>
        <w:jc w:val="both"/>
      </w:pPr>
      <w:r>
        <w:rPr>
          <w:rFonts w:ascii="Arial" w:cs="Arial" w:eastAsia="Arial" w:hAnsi="Arial"/>
          <w:sz w:val="24"/>
          <w:szCs w:val="24"/>
        </w:rPr>
        <w:t xml:space="preserve">ж) продукты, указанные выше в пунктах (а), (б), (в), (г), (д) или (е), с добавлением противопылевого средства или красящего или душистого вещества для облегчения их идентификации или в целях безопасности,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з) следующие продукты, разбавленные до стандартной концентрации, для производства азокрасителей: соли диазония, вещества, вступающие в реакцию сочетания с этими солями, диазотирующиеся амины и их соли.</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товарной позиции 1504 или сырой глицерин товарной позиции 1520;</w:t>
      </w:r>
    </w:p>
    <w:p>
      <w:pPr>
        <w:spacing w:after="120"/>
        <w:jc w:val="both"/>
      </w:pPr>
      <w:r>
        <w:rPr>
          <w:rFonts w:ascii="Arial" w:cs="Arial" w:eastAsia="Arial" w:hAnsi="Arial"/>
          <w:sz w:val="24"/>
          <w:szCs w:val="24"/>
        </w:rPr>
        <w:t xml:space="preserve">б) этиловый спирт (товарная позиция 2207 или 2208);</w:t>
      </w:r>
    </w:p>
    <w:p>
      <w:pPr>
        <w:spacing w:after="120"/>
        <w:jc w:val="both"/>
      </w:pPr>
      <w:r>
        <w:rPr>
          <w:rFonts w:ascii="Arial" w:cs="Arial" w:eastAsia="Arial" w:hAnsi="Arial"/>
          <w:sz w:val="24"/>
          <w:szCs w:val="24"/>
        </w:rPr>
        <w:t xml:space="preserve">в) метан или пропан (товарная позиция 2711);</w:t>
      </w:r>
    </w:p>
    <w:p>
      <w:pPr>
        <w:spacing w:after="120"/>
        <w:jc w:val="both"/>
      </w:pPr>
      <w:r>
        <w:rPr>
          <w:rFonts w:ascii="Arial" w:cs="Arial" w:eastAsia="Arial" w:hAnsi="Arial"/>
          <w:sz w:val="24"/>
          <w:szCs w:val="24"/>
        </w:rPr>
        <w:t xml:space="preserve">г) соединения углерода, указанные в примечании 2 к группе 28;</w:t>
      </w:r>
    </w:p>
    <w:p>
      <w:pPr>
        <w:spacing w:after="120"/>
        <w:jc w:val="both"/>
      </w:pPr>
      <w:r>
        <w:rPr>
          <w:rFonts w:ascii="Arial" w:cs="Arial" w:eastAsia="Arial" w:hAnsi="Arial"/>
          <w:sz w:val="24"/>
          <w:szCs w:val="24"/>
        </w:rPr>
        <w:t xml:space="preserve">д) мочевина (товарная позиция 3102 или 3105);</w:t>
      </w:r>
    </w:p>
    <w:p>
      <w:pPr>
        <w:spacing w:after="120"/>
        <w:jc w:val="both"/>
      </w:pPr>
      <w:r>
        <w:rPr>
          <w:rFonts w:ascii="Arial" w:cs="Arial" w:eastAsia="Arial" w:hAnsi="Arial"/>
          <w:sz w:val="24"/>
          <w:szCs w:val="24"/>
        </w:rPr>
        <w:t xml:space="preserve">е) красящие вещества растительного или животного происхождения (товарная позиция 3203), синтетические органические красящие вещества, синтетические органические продукты, используемые в качестве оптических отбеливателей или люминофоров (товарная позиция 3204), или красители или другие красящие вещества, расфасованные в формы или упаковки для розничной продажи (товарная позиция 3212);</w:t>
      </w:r>
    </w:p>
    <w:p>
      <w:pPr>
        <w:spacing w:after="120"/>
        <w:jc w:val="both"/>
      </w:pPr>
      <w:r>
        <w:rPr>
          <w:rFonts w:ascii="Arial" w:cs="Arial" w:eastAsia="Arial" w:hAnsi="Arial"/>
          <w:sz w:val="24"/>
          <w:szCs w:val="24"/>
        </w:rPr>
        <w:t xml:space="preserve">ж) ферменты (товарная позиция 3507);</w:t>
      </w:r>
    </w:p>
    <w:p>
      <w:pPr>
        <w:spacing w:after="120"/>
        <w:jc w:val="both"/>
      </w:pPr>
      <w:r>
        <w:rPr>
          <w:rFonts w:ascii="Arial" w:cs="Arial" w:eastAsia="Arial" w:hAnsi="Arial"/>
          <w:sz w:val="24"/>
          <w:szCs w:val="24"/>
        </w:rPr>
        <w:t xml:space="preserve">з) метальдегид, гексаметилентетрамин или аналогичные вещества, расфасованные в формы (например, таблетки, палочки или аналогичные формы), предназначенные для использования в качестве топлива, или жидкое, или сжиженное газообразное топливо в контейнерах емкостью не более 300 см3, используемое для заполнения или повторной заправки сигаретных или аналогичных зажигалок (товарная позиция 3606);</w:t>
      </w:r>
    </w:p>
    <w:p>
      <w:pPr>
        <w:spacing w:after="120"/>
        <w:jc w:val="both"/>
      </w:pPr>
      <w:r>
        <w:rPr>
          <w:rFonts w:ascii="Arial" w:cs="Arial" w:eastAsia="Arial" w:hAnsi="Arial"/>
          <w:sz w:val="24"/>
          <w:szCs w:val="24"/>
        </w:rPr>
        <w:t xml:space="preserve">и) продукты, поставляемые в качестве зарядов для огнетушителей или гранат для тушения пожаров товарной позиции 3813; составы для удаления чернильных пятен, упакованные для розничной продажи, товарной позиции 3824; или</w:t>
      </w:r>
    </w:p>
    <w:p>
      <w:pPr>
        <w:spacing w:after="120"/>
        <w:jc w:val="both"/>
      </w:pPr>
      <w:r>
        <w:rPr>
          <w:rFonts w:ascii="Arial" w:cs="Arial" w:eastAsia="Arial" w:hAnsi="Arial"/>
          <w:sz w:val="24"/>
          <w:szCs w:val="24"/>
        </w:rPr>
        <w:t xml:space="preserve">к) оптические элементы, например, из этилендиаминтартрата (товарная позиция 9001).</w:t>
      </w:r>
    </w:p>
    <w:p>
      <w:pPr>
        <w:spacing w:after="120"/>
        <w:jc w:val="both"/>
      </w:pPr>
      <w:r>
        <w:rPr>
          <w:rFonts w:ascii="Arial" w:cs="Arial" w:eastAsia="Arial" w:hAnsi="Arial"/>
          <w:sz w:val="24"/>
          <w:szCs w:val="24"/>
        </w:rPr>
        <w:t xml:space="preserve">3. Товары, которые могут быть включены в две или более товарные позиции данной группы, включаются в товарную позицию, последнюю в порядке возрастания кодов в данной группе Номенклатуры.</w:t>
      </w:r>
    </w:p>
    <w:p>
      <w:pPr>
        <w:spacing w:after="120"/>
        <w:jc w:val="both"/>
      </w:pPr>
      <w:r>
        <w:rPr>
          <w:rFonts w:ascii="Arial" w:cs="Arial" w:eastAsia="Arial" w:hAnsi="Arial"/>
          <w:sz w:val="24"/>
          <w:szCs w:val="24"/>
        </w:rPr>
        <w:t xml:space="preserve">4. В товарных позициях 2904 - 2906, 29082911 и 2913 - 2920 любая ссылка на галогенированные, сульфированные, нитрованные или нитрозированные производные относится и к смешанным производным, таким как сульфогалогенированные, нитрогалогенированные, нитросульфированные или нитросульфогалогенированные.</w:t>
      </w:r>
    </w:p>
    <w:p>
      <w:pPr>
        <w:spacing w:after="120"/>
        <w:jc w:val="both"/>
      </w:pPr>
      <w:r>
        <w:rPr>
          <w:rFonts w:ascii="Arial" w:cs="Arial" w:eastAsia="Arial" w:hAnsi="Arial"/>
          <w:sz w:val="24"/>
          <w:szCs w:val="24"/>
        </w:rPr>
        <w:t xml:space="preserve">В товарной позиции 2929 нитро- или нитрозогруппы не рассматриваются в качестве азотсодержащих функциональных групп.</w:t>
      </w:r>
    </w:p>
    <w:p>
      <w:pPr>
        <w:spacing w:after="120"/>
        <w:jc w:val="both"/>
      </w:pPr>
      <w:r>
        <w:rPr>
          <w:rFonts w:ascii="Arial" w:cs="Arial" w:eastAsia="Arial" w:hAnsi="Arial"/>
          <w:sz w:val="24"/>
          <w:szCs w:val="24"/>
        </w:rPr>
        <w:t xml:space="preserve">В товарных позициях 2911, 2912, 2914, 2918 и 2922 термин «кислородсодержащая функциональная группа» относится лишь к тем функциональным группам (характеристические органические кислородсодержащие группы), которые указаны в товарных позициях 29052920.</w:t>
      </w:r>
    </w:p>
    <w:p>
      <w:pPr>
        <w:spacing w:after="120"/>
        <w:jc w:val="both"/>
      </w:pPr>
      <w:r>
        <w:rPr>
          <w:rFonts w:ascii="Arial" w:cs="Arial" w:eastAsia="Arial" w:hAnsi="Arial"/>
          <w:sz w:val="24"/>
          <w:szCs w:val="24"/>
        </w:rPr>
        <w:t xml:space="preserve">5А. Сложные эфиры органических соединений с кислотными функциональными группами подгрупп I - VII с органическими соединениями этих же подгрупп должны включаться с тем из них, которое включается в товарную позицию, последнюю в порядке возрастания кодов в этих подгруппах Номенклатуры.</w:t>
      </w:r>
    </w:p>
    <w:p>
      <w:pPr>
        <w:spacing w:after="120"/>
        <w:jc w:val="both"/>
      </w:pPr>
      <w:r>
        <w:rPr>
          <w:rFonts w:ascii="Arial" w:cs="Arial" w:eastAsia="Arial" w:hAnsi="Arial"/>
          <w:sz w:val="24"/>
          <w:szCs w:val="24"/>
        </w:rPr>
        <w:t xml:space="preserve">5Б. Сложные эфиры этилового спирта с органическими соединениями с кислотными функциональными группами подгрупп IVII должны включаться в те же товарные позиции, что и соответствующие органические соединения c кислотными функциональными группами.</w:t>
      </w:r>
    </w:p>
    <w:p>
      <w:pPr>
        <w:spacing w:after="120"/>
        <w:jc w:val="both"/>
      </w:pPr>
      <w:r>
        <w:rPr>
          <w:rFonts w:ascii="Arial" w:cs="Arial" w:eastAsia="Arial" w:hAnsi="Arial"/>
          <w:sz w:val="24"/>
          <w:szCs w:val="24"/>
        </w:rPr>
        <w:t xml:space="preserve">5В. При условии соблюдения положений примечания 1 к разделу VI и примечания 2 к группе 28:</w:t>
      </w:r>
    </w:p>
    <w:p>
      <w:pPr>
        <w:spacing w:after="120"/>
        <w:jc w:val="both"/>
      </w:pPr>
      <w:r>
        <w:rPr>
          <w:rFonts w:ascii="Arial" w:cs="Arial" w:eastAsia="Arial" w:hAnsi="Arial"/>
          <w:sz w:val="24"/>
          <w:szCs w:val="24"/>
        </w:rPr>
        <w:t xml:space="preserve">1) неорганические соли органических соединений, таких как соединения с кислотными, фенольными или енольными функциональными группами, или органические основания, включаемые в подгруппы I - Х или в товарную позицию 2942, должны включаться в товарные позиции, предназначенные для органических соединений;</w:t>
      </w:r>
    </w:p>
    <w:p>
      <w:pPr>
        <w:spacing w:after="120"/>
        <w:jc w:val="both"/>
      </w:pPr>
      <w:r>
        <w:rPr>
          <w:rFonts w:ascii="Arial" w:cs="Arial" w:eastAsia="Arial" w:hAnsi="Arial"/>
          <w:sz w:val="24"/>
          <w:szCs w:val="24"/>
        </w:rPr>
        <w:t xml:space="preserve">2) соли, полученные в результате химических реакций между органическими соединениями, включаемыми в подгруппы I - Х или в товарную позицию 2942, должны включаться в товарную позицию, предназначенную для основания или кислоты (включая соединения с фенольными или енольными функциональными группами), из которых эти соли образуются, последнюю в порядке возрастания кодов в группе; и</w:t>
      </w:r>
    </w:p>
    <w:p>
      <w:pPr>
        <w:spacing w:after="120"/>
        <w:jc w:val="both"/>
      </w:pPr>
      <w:r>
        <w:rPr>
          <w:rFonts w:ascii="Arial" w:cs="Arial" w:eastAsia="Arial" w:hAnsi="Arial"/>
          <w:sz w:val="24"/>
          <w:szCs w:val="24"/>
        </w:rPr>
        <w:t xml:space="preserve">3) координационные, или комплексные, соединения, кроме веществ, относящихся к подгруппе XI или товарной позиции 2941, включаются в товарную позицию, последнюю в порядке возрастания кодов в группе 29, среди подходящих для фрагментов, образованных «расщеплением» всех связей металла, кроме металлуглеродных связей.</w:t>
      </w:r>
    </w:p>
    <w:p>
      <w:pPr>
        <w:spacing w:after="120"/>
        <w:jc w:val="both"/>
      </w:pPr>
      <w:r>
        <w:rPr>
          <w:rFonts w:ascii="Arial" w:cs="Arial" w:eastAsia="Arial" w:hAnsi="Arial"/>
          <w:sz w:val="24"/>
          <w:szCs w:val="24"/>
        </w:rPr>
        <w:t xml:space="preserve">5Г. Алкоголяты металлов должны включаться в ту же товарную позицию, что и соответствующие спирты, за исключением этанола (товарная позиция 2905).</w:t>
      </w:r>
    </w:p>
    <w:p>
      <w:pPr>
        <w:spacing w:after="120"/>
        <w:jc w:val="both"/>
      </w:pPr>
      <w:r>
        <w:rPr>
          <w:rFonts w:ascii="Arial" w:cs="Arial" w:eastAsia="Arial" w:hAnsi="Arial"/>
          <w:sz w:val="24"/>
          <w:szCs w:val="24"/>
        </w:rPr>
        <w:t xml:space="preserve">5Д. Галогенангидриды карбоновых кислот должны включаться в ту же товарную позицию, что и соответствующие кислоты.</w:t>
      </w:r>
    </w:p>
    <w:p>
      <w:pPr>
        <w:spacing w:after="120"/>
        <w:jc w:val="both"/>
      </w:pPr>
      <w:r>
        <w:rPr>
          <w:rFonts w:ascii="Arial" w:cs="Arial" w:eastAsia="Arial" w:hAnsi="Arial"/>
          <w:sz w:val="24"/>
          <w:szCs w:val="24"/>
        </w:rPr>
        <w:t xml:space="preserve">6. Соединения товарных позиций 2930 и 2931 являются органическими соединениями, молекулы которых, помимо атомов водорода, кислорода или азота, содержат атомы других неметаллов или металлов (таких как сера, мышьяк или свинец), непосредственно связанные с атомами углерода.</w:t>
      </w:r>
    </w:p>
    <w:p>
      <w:pPr>
        <w:spacing w:after="120"/>
        <w:jc w:val="both"/>
      </w:pPr>
      <w:r>
        <w:rPr>
          <w:rFonts w:ascii="Arial" w:cs="Arial" w:eastAsia="Arial" w:hAnsi="Arial"/>
          <w:sz w:val="24"/>
          <w:szCs w:val="24"/>
        </w:rPr>
        <w:t xml:space="preserve">В товарные позиции 2930 (сероорганические соединения) и 2931 (прочие органо-неорганические соединения) не включаются сульфированные или галогенированные производные (в том числе сложные производные), которые кроме водорода, кислорода и азота имеют только непосредственно связанные с углеродом атомы серы или галогена, придающие им свойства сульфированных или галогенированных производных (или сложных производных).</w:t>
      </w:r>
    </w:p>
    <w:p>
      <w:pPr>
        <w:spacing w:after="120"/>
        <w:jc w:val="both"/>
      </w:pPr>
      <w:r>
        <w:rPr>
          <w:rFonts w:ascii="Arial" w:cs="Arial" w:eastAsia="Arial" w:hAnsi="Arial"/>
          <w:sz w:val="24"/>
          <w:szCs w:val="24"/>
        </w:rPr>
        <w:t xml:space="preserve">7. В товарные позиции 2932 - 2934 не включаются эпоксиды с трехчленным кольцом, пероксиды кетонов, циклические полимеры альдегидов или тиоальдегидов, ангидриды многоосновных карбоновых кислот, циклические сложные эфиры полиспиртов или фенолов с многоосновными кислотами или имиды многоосновных кислот.</w:t>
      </w:r>
    </w:p>
    <w:p>
      <w:pPr>
        <w:spacing w:after="120"/>
        <w:jc w:val="both"/>
      </w:pPr>
      <w:r>
        <w:rPr>
          <w:rFonts w:ascii="Arial" w:cs="Arial" w:eastAsia="Arial" w:hAnsi="Arial"/>
          <w:sz w:val="24"/>
          <w:szCs w:val="24"/>
        </w:rPr>
        <w:t xml:space="preserve">Эти положения применимы лишь в том случае, если циклы с гетероатомами образовались только в результате реакции циклизации или в результате реакций, указанных выше.</w:t>
      </w:r>
    </w:p>
    <w:p>
      <w:pPr>
        <w:spacing w:after="120"/>
        <w:jc w:val="both"/>
      </w:pPr>
      <w:r>
        <w:rPr>
          <w:rFonts w:ascii="Arial" w:cs="Arial" w:eastAsia="Arial" w:hAnsi="Arial"/>
          <w:sz w:val="24"/>
          <w:szCs w:val="24"/>
        </w:rPr>
        <w:t xml:space="preserve">8. В товарной позиции 2937:</w:t>
      </w:r>
    </w:p>
    <w:p>
      <w:pPr>
        <w:spacing w:after="120"/>
        <w:jc w:val="both"/>
      </w:pPr>
      <w:r>
        <w:rPr>
          <w:rFonts w:ascii="Arial" w:cs="Arial" w:eastAsia="Arial" w:hAnsi="Arial"/>
          <w:sz w:val="24"/>
          <w:szCs w:val="24"/>
        </w:rPr>
        <w:t xml:space="preserve">а) термин «гормоны» распространяется на рилизинг-гормоны или факторы, стимулирующие секрецию гормонов, ингибиторы гормонов и антагонисты гормонов (антигормоны);</w:t>
      </w:r>
    </w:p>
    <w:p>
      <w:pPr>
        <w:spacing w:after="120"/>
        <w:jc w:val="both"/>
      </w:pPr>
      <w:r>
        <w:rPr>
          <w:rFonts w:ascii="Arial" w:cs="Arial" w:eastAsia="Arial" w:hAnsi="Arial"/>
          <w:sz w:val="24"/>
          <w:szCs w:val="24"/>
        </w:rPr>
        <w:t xml:space="preserve">б) термин «используемые в основном в качестве гормонов» применяется не только к производным гормонов и их структурным аналогам, используемым главным образом для гормонального воздействия, но и к таким производным и структурным аналогам, которые применяются главным образом как промежуточные продукты в синтезе веществ данной товарной позиции.</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любой товарной позиции данной группы производные химического соединения (или группы химических соединений) должны включаться в ту же субпозицию, что и само соединение (или группа соединений), при условии, что они специально не включаются ни в какую другую субпозицию и что не существует остаточной субпозиции с наименованием «Прочие» среди рассматриваемых субпозиций.</w:t>
      </w:r>
    </w:p>
    <w:p>
      <w:pPr>
        <w:spacing w:after="120"/>
        <w:jc w:val="both"/>
      </w:pPr>
      <w:r>
        <w:rPr>
          <w:rFonts w:ascii="Arial" w:cs="Arial" w:eastAsia="Arial" w:hAnsi="Arial"/>
          <w:sz w:val="24"/>
          <w:szCs w:val="24"/>
        </w:rPr>
        <w:t xml:space="preserve">2. Примечание 3 к группе 29 не применяется к субпозициям данной группы.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29012901 10 000 0 2901 21 000 02901 22 000 02901 232901 23 100 02901 23 900 02901 242901 24 100 02901 24 900 02901 29 000 02902 2902 11 000 02902 192902 19 100 02902 19 800 02902 20 000 02902 30 000 0 2902 41 000 02902 42 000 02902 43 000 02902 44 000 02902 50 000 02902 60 000 02902 70 000 02902 902902 90 100 02902 90 300 02902 90 900 02903 2903 11 000 0 2903 12 000 02903 13 000 02903 14 000 02903 15 000 0 2903 192903 19 100 0 2903 19 800 0 2903 21 000 02903 22 000 02903 23 000 02903 29 000 0 2903 31 000 0 2903 39 2903 39 110 02903 39 150 02903 39 190 02903 39 900 0 2903 41 000 02903 42 000 02903 43 000 02903 44 2903 44 100 02903 44 900 02903 45 2903 45 100 02903 45 150 02903 45 200 02903 45 250 02903 45 300 02903 45 350 02903 45 400 02903 45 450 02903 45 500 02903 45 550 02903 45 900 02903 46 2903 46 100 02903 46 200 02903 46 900 02903 47 000 0 2903 49 2903 49 100 02903 49 200 0 2903 49 300 02903 49 400 02903 49 800 0 2903 51 000 0 2903 52 000 0 2903 592903 59 100 0 2903 59 300 02903 59 800 0 2903 61 000 0 2903 62 000 0 2903 692903 69 100 02903 69 900 02904 2904 10 000 0 2904 20 000 0 2904 902904 90 200 0 2904 90 400 02904 90 850 0 2905 2905 11 000 02905 12 000 0 2905 13 000 02905 142905 14 100 0 2905 14 900 02905 16 2905 16 100 02905 16 200 02905 16 800 02905 17 000 0 2905 19 000 0 2905 222905 22 100 0 2905 22 900 02905 292905 29 100 02905 29 900 0 2905 31 000 02905 32 000 02905 392905 39 100 0 2905 39 200 02905 39 250 02905 39 300 0 2905 39 850 0 2905 41 000 0 2905 42 000 02905 43 000 02905 44 2905 44 110 0 2905 44 190 0 2905 44 910 0 2905 44 990 02905 45 0002905 45 000 12905 45 000 92905 492905 49 100 02905 49 800 0 2905 51 000 02905 592905 59 100 0 2905 59 910 02905 59 990 02906 2906 11 000 02906 12 000 0 2906 132906 13 100 02906 13 900 02906 19 000 0 2906 21 000 02906 29 000 0 2907 2907 11 000 02907 12 000 02907 13 000 0 2907 152907 15 100 02907 15 900 02907 192907 19 100 02907 19 900 0 2907 21 000 02907 22 000 02907 23 000 0 2907 29 000 02908 2908 11 000 02908 19 000 0 2908 91 000 02908 99 000 0 2909 2909 11 000 02909 19 000 02909 20 000 0 2909 30 2909 30 100 0 2909 30 310 0 2909 30 350 0 2909 30 380 02909 30 900 0 2909 41 000 0 2909 43 000 0 2909 44 000 0 2909 49 2909 49 110 02909 49 180 02909 49 900 02909 50 2909 50 100 02909 50 900 02909 60 000 0 2910 2910 10 000 02910 20 000 02910 30 000 0 2910 40 000 02910 90 000 02911 00 000 0 2912 2912 11 000 02912 12 000 02912 19 000 0 2912 21 000 02912 29 000 02912 30 000 0 2912 41 000 0 2912 42 000 0 2912 49 000 02912 50 000 02912 60 000 02913 00 000 0 2914 2914 11 000 02914 12 000 02914 13 000 0 2914 192914 19 100 02914 19 900 0 2914 21 000 02914 22 000 0 2914 23 000 02914 29 000 0 2914 31 000 02914 39 000 02914 402914 40 100 0 2914 40 900 02914 50 000 0 2914 61 000 02914 692914 69 100 02914 69 900 02914 70 000 0 2915 2915 11 000 02915 12 000 02915 13 000 0 2915 21 000 02915 24 000 02915 29 000 0 2915 31 000 02915 32 000 02915 33 000 02915 36 000 02915 392915 39 100 02915 39 300 0 2915 39 500 0 2915 39 800 02915 40 000 0 2915 50 000 0 2915 60 2915 60 110 0 2915 60 190 02915 60 900 0 2915 70 2915 70 150 02915 70 200 0 2915 70 250 02915 70 300 02915 70 800 02915 902915 90 100 02915 90 200 02915 90 800 02916 2916 11 000 02916 122916 12 100 02916 12 200 02916 12 900 02916 13 000 02916 14 2916 14 100 02916 14 900 02916 15 000 0 2916 192916 19 100 0 2916 19 300 0 2916 19 400 02916 19 700 02916 20 000 0 2916 31 000 0 2916 32 2916 32 100 02916 32 900 02916 34 000 02916 35 000 0 2916 36 000 02916 39 000 02917 2917 11 000 0 2917 12 2917 12 100 02917 12 900 02917 13 2917 13 100 02917 13 900 02917 14 000 02917 192917 19 100 0 2917 19 900 02917 20 000 0 2917 32 000 02917 33 000 02917 34 000 0 2917 35 000 02917 36 000 02917 37 000 02917 39 2917 39 110 0 2917 39 190 0 2917 39 300 0 2917 39 400 0 2917 39 500 0 2917 39 600 02917 39 700 0 2917 39 800 02918 2918 11 000 0 2918 12 000 02918 13 000 0 2918 14 000 02918 15 000 0 2918 16 000 0 2918 18 000 02918 192918 19 300 0 2918 19 400 0 2918 19 850 0 2918 21 000 02918 22 000 0 2918 23 2918 23 100 0 2918 23 900 02918 292918 29 100 0 2918 29 300 0 2918 29 800 02918 30 000 0 2918 91 000 0 2918 992918 99 100 02918 99 200 02918 99 300 02918 99 900 0 2919 2919 10 000 02919 902919 90 100 0 2919 90 900 02920 2920 11 000 0 2920 19 000 02920 902920 90 100 0 2920 90 200 0 2920 90 300 02920 90 400 02920 90 500 0 2920 90 850 0 2921 2921 11 2921 11 100 02921 11 900 02921 192921 19 100 02921 19 300 02921 19 400 02921 19 500 02921 19 800 0 2921 21 000 02921 22 000 02921 29 000 02921 30 2921 30 100 0 2921 30 910 0 2921 30 990 0 2921 41 000 02921 422921 42 100 0 2921 42 900 02921 43 000 0 2921 44 000 0 2921 45 000 0 2921 46 000 0 2921 492921 49 100 0 2921 49 800 0 2921 51 2921 51 110 0 2921 51 190 02921 51 900 02921 592921 59 100 02921 59 200 02921 59 300 02921 59 400 02921 59 900 02922 2922 11 000 02922 12 000 02922 132922 13 100 02922 13 900 02922 14 000 0 2922 192922 19 100 02922 19 200 0 2922 19 800 0 2922 21 000 0 2922 29 000 0 2922 31 000 0 2922 39 000 0 2922 41 000 0 2922 42 000 02922 43 000 02922 44 000 02922 492922 49 100 02922 49 200 02922 49 950 02922 50 000 0 2923 2923 10 000 02923 20 000 02923 90 000 02924 2924 11 000 02924 12 000 0 2924 19 000 0 2924 21 2924 21 100 02924 21 900 02924 23 000 0 2924 24 000 02924 292924 29 100 02924 29 300 02924 29 950 02925 2925 11 000 02925 12 000 02925 192925 19 100 0 2925 19 300 0 2925 19 950 0 2925 21 000 02925 29 000 02926 2926 10 000 02926 20 000 02926 30 000 0 2926 902926 90 200 02926 90 950 02927 00 000 02928 00 2928 00 100 0 2928 00 900 02929 2929 102929 10 100 0 2929 10 900 02929 90 000 0 29302930 20 000 02930 30 000 0 2930 402930 40 100 02930 40 900 02930 50 000 02930 902930 90 130 02930 90 160 02930 90 200 0 2930 90 300 0 2930 90 400 0 2930 90 500 0 2930 90 850 02931 00 2931 00 100 02931 00 200 0 2931 00 300 0 2931 00 950 02932 2932 11 000 02932 12 000 02932 13 000 0 2932 19 000 0 2932 21 000 0 2932 292932 29 100 02932 29 200 0 2932 29 300 0 2932 29 400 0 2932 29 500 0 2932 29 600 02932 29 850 0 2932 91 000 02932 92 000 0 2932 93 000 02932 94 000 02932 95 000 0 2932 992932 99 500 0 2932 99 700 0 2932 99 850 02933 2933 11 2933 11 100 02933 11 900 02933 192933 19 100 02933 19 900 0 2933 21 000 02933 292933 29 100 0 2933 29 900 0 2933 31 000 02933 32 000 02933 33 000 0 2933 392933 39 100 0 2933 39 200 02933 39 250 0 2933 39 350 0 2933 39 400 0 2933 39 450 02933 39 500 0 2933 39 550 02933 39 990 0 2933 41 000 02933 492933 49 100 0 2933 49 300 02933 49 900 0 2933 52 000 0 2933 53 2933 53 100 0 2933 53 900 02933 54 000 0 2933 55 000 0 2933 592933 59 100 02933 59 200 0 2933 59 950 0 2933 61 000 02933 692933 69 100 0 2933 69 200 0 2933 69 300 0 2933 69 800 0 2933 71 000 02933 72 000 02933 79 000 0 2933 91 2933 91 100 02933 91 900 02933 992933 99 100 0 2933 99 200 0 2933 99 300 02933 99 400 02933 99 500 0 2933 99 900 02934 2934 10 000 0 2934 20 2934 20 200 0 2934 20 800 02934 30 2934 30 100 0 2934 30 900 0 2934 91 000 0 2934 992934 99 100 0 2934 99 200 02934 99 300 02934 99 400 0 2934 99 500 0 2934 99 900 02935 002935 00 100 0 2935 00 200 02935 00 900 0 2936 2936 21 000 02936 22 0002936 22 000 12936 22 000 92936 23 000 02936 24 000 0 2936 25 000 02936 26 000 02936 27 000 02936 28 000 02936 292936 29 100 02936 29 300 02936 29 900 02936 90 2936 90 110 0 2936 90 190 02936 90 800 0 2937 2937 11 000 0 2937 12 000 02937 19 000 0 2937 21 000 0 2937 22 000 0 2937 23 000 02937 29 000 0 2937 31 000 02937 39 000 02937 40 000 02937 50 000 0 2937 90 000 0 2938 2938 10 000 02938 902938 90 100 02938 90 300 0 2938 90 900 02939 2939 11 000 0 2939 19 000 02939 20 000 0 2939 30 000 0 2939 41 000 02939 42 000 02939 43 000 02939 49 000 0 2939 51 000 02939 59 000 0 2939 61 000 02939 62 000 02939 63 000 02939 69 000 0 2939 91 2939 91 110 02939 91 190 02939 91 900 02939 99 000 0 2940 00 000 0 29412941 10 2941 10 100 02941 10 200 2941 10 200 12941 10 200 22941 10 200 92941 10 9002941 10 900 1 2941 10 900 22941 10 900 32941 10 900 42941 10 900 92941 20 2941 20 300 0 2941 20 8002941 20 800 12941 20 800 92941 30 000 2941 30 000 12941 30 000 22941 30 000 92941 40 000 2941 40 000 12941 40 000 92941 50 000 2941 50 000 12941 50 000 92941 90 0002941 90 000 12941 90 000 22941 90 000 92942 00 000 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15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0 5 5 5 5 5 5 5 5 5 5 5 5 5 5 5 5 5 5 5 5 5 5 5 5 5 5 5 5 5 5 5 5 5 5 5 0 5 5 5 5 0 0 0 5 5 5 5 5 5 5 5 5 5 5 5 5 5 5 5 5 5 5 5 5 5 5 5 5 5 5 5 5 5 5 5 5 5 5 5 5 5 5 5 5 5 5 5 5 5 5 5 5 5 5 5 5 5 5 5 5 5 5 5 5 5 5 5 5 5 5 5 5 5 5 5 5 5 5 5 5 5 5 5 5 5 5 5 5 5 5 5 5 5 5 5 5 0 0 0 0 0 0 0 0 0 0 0 0 0 0 0 0 0 0 0 0 0 0 0 0 0 0 0 5 5 5 5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30</w:t>
      </w:r>
    </w:p>
    <w:p>
      <w:pPr>
        <w:spacing w:after="120"/>
        <w:jc w:val="both"/>
      </w:pPr>
      <w:r>
        <w:rPr>
          <w:rFonts w:ascii="Arial" w:cs="Arial" w:eastAsia="Arial" w:hAnsi="Arial"/>
          <w:b/>
          <w:bCs/>
          <w:sz w:val="24"/>
          <w:szCs w:val="24"/>
        </w:rPr>
        <w:t xml:space="preserve">Фармацевтическая продукция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пищевые продукты или напитки (такие как диетические, диабетические или обогащенные питательными добавками пищевые продукты, пищевые добавки, тонизирующие напитки и минеральные воды), кроме питательных препаратов для внутривенного введения (раздел IV);</w:t>
      </w:r>
    </w:p>
    <w:p>
      <w:pPr>
        <w:spacing w:after="120"/>
        <w:jc w:val="both"/>
      </w:pPr>
      <w:r>
        <w:rPr>
          <w:rFonts w:ascii="Arial" w:cs="Arial" w:eastAsia="Arial" w:hAnsi="Arial"/>
          <w:sz w:val="24"/>
          <w:szCs w:val="24"/>
        </w:rPr>
        <w:t xml:space="preserve">б) специально кальцинированные или мелко измельченные гипсы для использования в стоматологии (товарная позиция 2520);</w:t>
      </w:r>
    </w:p>
    <w:p>
      <w:pPr>
        <w:spacing w:after="120"/>
        <w:jc w:val="both"/>
      </w:pPr>
      <w:r>
        <w:rPr>
          <w:rFonts w:ascii="Arial" w:cs="Arial" w:eastAsia="Arial" w:hAnsi="Arial"/>
          <w:sz w:val="24"/>
          <w:szCs w:val="24"/>
        </w:rPr>
        <w:t xml:space="preserve">в) водные дистилляты или водные растворы эфирных масел, предназначенные для использования в медицинских целях (товарная позиция 3301);</w:t>
      </w:r>
    </w:p>
    <w:p>
      <w:pPr>
        <w:spacing w:after="120"/>
        <w:jc w:val="both"/>
      </w:pPr>
      <w:r>
        <w:rPr>
          <w:rFonts w:ascii="Arial" w:cs="Arial" w:eastAsia="Arial" w:hAnsi="Arial"/>
          <w:sz w:val="24"/>
          <w:szCs w:val="24"/>
        </w:rPr>
        <w:t xml:space="preserve">г) препараты товарных позиций 3303 - 3307, даже если они обладают терапевтическими или профилактическими свойствами;</w:t>
      </w:r>
    </w:p>
    <w:p>
      <w:pPr>
        <w:spacing w:after="120"/>
        <w:jc w:val="both"/>
      </w:pPr>
      <w:r>
        <w:rPr>
          <w:rFonts w:ascii="Arial" w:cs="Arial" w:eastAsia="Arial" w:hAnsi="Arial"/>
          <w:sz w:val="24"/>
          <w:szCs w:val="24"/>
        </w:rPr>
        <w:t xml:space="preserve">д) мыло или другие продукты товарной позиции 3401, содержащие медикаментозные добавки;</w:t>
      </w:r>
    </w:p>
    <w:p>
      <w:pPr>
        <w:spacing w:after="120"/>
        <w:jc w:val="both"/>
      </w:pPr>
      <w:r>
        <w:rPr>
          <w:rFonts w:ascii="Arial" w:cs="Arial" w:eastAsia="Arial" w:hAnsi="Arial"/>
          <w:sz w:val="24"/>
          <w:szCs w:val="24"/>
        </w:rPr>
        <w:t xml:space="preserve">е) средства на основе гипса для использования в стоматологии (товарная позиция 3407); или</w:t>
      </w:r>
    </w:p>
    <w:p>
      <w:pPr>
        <w:spacing w:after="120"/>
        <w:jc w:val="both"/>
      </w:pPr>
      <w:r>
        <w:rPr>
          <w:rFonts w:ascii="Arial" w:cs="Arial" w:eastAsia="Arial" w:hAnsi="Arial"/>
          <w:sz w:val="24"/>
          <w:szCs w:val="24"/>
        </w:rPr>
        <w:t xml:space="preserve">ж) альбумин крови, не подготовленный для использования в терапевтических или профилактических целях (товарная позиция 3502).</w:t>
      </w:r>
    </w:p>
    <w:p>
      <w:pPr>
        <w:spacing w:after="120"/>
        <w:jc w:val="both"/>
      </w:pPr>
      <w:r>
        <w:rPr>
          <w:rFonts w:ascii="Arial" w:cs="Arial" w:eastAsia="Arial" w:hAnsi="Arial"/>
          <w:sz w:val="24"/>
          <w:szCs w:val="24"/>
        </w:rPr>
        <w:t xml:space="preserve">2. В товарной позиции 3002 термин «модифицированные иммунологические продукты» относится только к моноклональным антителам (MABs), фрагментам антител, конъюгатам антител и конъюгатам фрагментов антител.</w:t>
      </w:r>
    </w:p>
    <w:p>
      <w:pPr>
        <w:spacing w:after="120"/>
        <w:jc w:val="both"/>
      </w:pPr>
      <w:r>
        <w:rPr>
          <w:rFonts w:ascii="Arial" w:cs="Arial" w:eastAsia="Arial" w:hAnsi="Arial"/>
          <w:sz w:val="24"/>
          <w:szCs w:val="24"/>
        </w:rPr>
        <w:t xml:space="preserve">3. В товарных позициях 3003 и 3004 и примечании 4г к данной группе следует понимать:</w:t>
      </w:r>
    </w:p>
    <w:p>
      <w:pPr>
        <w:spacing w:after="120"/>
        <w:jc w:val="both"/>
      </w:pPr>
      <w:r>
        <w:rPr>
          <w:rFonts w:ascii="Arial" w:cs="Arial" w:eastAsia="Arial" w:hAnsi="Arial"/>
          <w:sz w:val="24"/>
          <w:szCs w:val="24"/>
        </w:rPr>
        <w:t xml:space="preserve">а) под несмешанными продуктами:</w:t>
      </w:r>
    </w:p>
    <w:p>
      <w:pPr>
        <w:spacing w:after="120"/>
        <w:jc w:val="both"/>
      </w:pPr>
      <w:r>
        <w:rPr>
          <w:rFonts w:ascii="Arial" w:cs="Arial" w:eastAsia="Arial" w:hAnsi="Arial"/>
          <w:sz w:val="24"/>
          <w:szCs w:val="24"/>
        </w:rPr>
        <w:t xml:space="preserve">1) несмешанные продукты, растворенные в воде;</w:t>
      </w:r>
    </w:p>
    <w:p>
      <w:pPr>
        <w:spacing w:after="120"/>
        <w:jc w:val="both"/>
      </w:pPr>
      <w:r>
        <w:rPr>
          <w:rFonts w:ascii="Arial" w:cs="Arial" w:eastAsia="Arial" w:hAnsi="Arial"/>
          <w:sz w:val="24"/>
          <w:szCs w:val="24"/>
        </w:rPr>
        <w:t xml:space="preserve">2) все товары группы 28 или 29; и</w:t>
      </w:r>
    </w:p>
    <w:p>
      <w:pPr>
        <w:spacing w:after="120"/>
        <w:jc w:val="both"/>
      </w:pPr>
      <w:r>
        <w:rPr>
          <w:rFonts w:ascii="Arial" w:cs="Arial" w:eastAsia="Arial" w:hAnsi="Arial"/>
          <w:sz w:val="24"/>
          <w:szCs w:val="24"/>
        </w:rPr>
        <w:t xml:space="preserve">3) простые растительные экстракты товарной позиции 1302, только стандартизованные или растворенные в любом растворителе;</w:t>
      </w:r>
    </w:p>
    <w:p>
      <w:pPr>
        <w:spacing w:after="120"/>
        <w:jc w:val="both"/>
      </w:pPr>
      <w:r>
        <w:rPr>
          <w:rFonts w:ascii="Arial" w:cs="Arial" w:eastAsia="Arial" w:hAnsi="Arial"/>
          <w:sz w:val="24"/>
          <w:szCs w:val="24"/>
        </w:rPr>
        <w:t xml:space="preserve">б) под смешанными продуктами:</w:t>
      </w:r>
    </w:p>
    <w:p>
      <w:pPr>
        <w:spacing w:after="120"/>
        <w:jc w:val="both"/>
      </w:pPr>
      <w:r>
        <w:rPr>
          <w:rFonts w:ascii="Arial" w:cs="Arial" w:eastAsia="Arial" w:hAnsi="Arial"/>
          <w:sz w:val="24"/>
          <w:szCs w:val="24"/>
        </w:rPr>
        <w:t xml:space="preserve">1) коллоидные растворы и суспензии (кроме коллоидной серы);</w:t>
      </w:r>
    </w:p>
    <w:p>
      <w:pPr>
        <w:spacing w:after="120"/>
        <w:jc w:val="both"/>
      </w:pPr>
      <w:r>
        <w:rPr>
          <w:rFonts w:ascii="Arial" w:cs="Arial" w:eastAsia="Arial" w:hAnsi="Arial"/>
          <w:sz w:val="24"/>
          <w:szCs w:val="24"/>
        </w:rPr>
        <w:t xml:space="preserve">2) растительные экстракты, полученные обработкой смесей растительного сырья; и</w:t>
      </w:r>
    </w:p>
    <w:p>
      <w:pPr>
        <w:spacing w:after="120"/>
        <w:jc w:val="both"/>
      </w:pPr>
      <w:r>
        <w:rPr>
          <w:rFonts w:ascii="Arial" w:cs="Arial" w:eastAsia="Arial" w:hAnsi="Arial"/>
          <w:sz w:val="24"/>
          <w:szCs w:val="24"/>
        </w:rPr>
        <w:t xml:space="preserve">3) соли и концентраты, полученные выпариванием природных минеральных вод.</w:t>
      </w:r>
    </w:p>
    <w:p>
      <w:pPr>
        <w:spacing w:after="120"/>
        <w:jc w:val="both"/>
      </w:pPr>
      <w:r>
        <w:rPr>
          <w:rFonts w:ascii="Arial" w:cs="Arial" w:eastAsia="Arial" w:hAnsi="Arial"/>
          <w:sz w:val="24"/>
          <w:szCs w:val="24"/>
        </w:rPr>
        <w:t xml:space="preserve">4. В товарную позицию 3006 включаются лишь следующие продукты, которые должны включаться в эту и ни в какую другую товарную позицию Номенклатуры:</w:t>
      </w:r>
    </w:p>
    <w:p>
      <w:pPr>
        <w:spacing w:after="120"/>
        <w:jc w:val="both"/>
      </w:pPr>
      <w:r>
        <w:rPr>
          <w:rFonts w:ascii="Arial" w:cs="Arial" w:eastAsia="Arial" w:hAnsi="Arial"/>
          <w:sz w:val="24"/>
          <w:szCs w:val="24"/>
        </w:rPr>
        <w:t xml:space="preserve">а) стерильный хирургический кетгут, аналогичные стерильные материалы для наложения швов (включая стерильные рассасывающиеся хирургические или стоматологические нити) и стерильные адгезивные ткани для хирургического закрытия ран;</w:t>
      </w:r>
    </w:p>
    <w:p>
      <w:pPr>
        <w:spacing w:after="120"/>
        <w:jc w:val="both"/>
      </w:pPr>
      <w:r>
        <w:rPr>
          <w:rFonts w:ascii="Arial" w:cs="Arial" w:eastAsia="Arial" w:hAnsi="Arial"/>
          <w:sz w:val="24"/>
          <w:szCs w:val="24"/>
        </w:rPr>
        <w:t xml:space="preserve">б) стерильная ламинария и стерильные тампоны из ламинарии;</w:t>
      </w:r>
    </w:p>
    <w:p>
      <w:pPr>
        <w:spacing w:after="120"/>
        <w:jc w:val="both"/>
      </w:pPr>
      <w:r>
        <w:rPr>
          <w:rFonts w:ascii="Arial" w:cs="Arial" w:eastAsia="Arial" w:hAnsi="Arial"/>
          <w:sz w:val="24"/>
          <w:szCs w:val="24"/>
        </w:rPr>
        <w:t xml:space="preserve">в) стерильные рассасывающиеся хирургические или стоматологические кровоостанавливающие средства (гемостатики); стерильные хирургические или стоматологические адгезионные барьеры, рассасывающиеся или нерассасывающиеся;</w:t>
      </w:r>
    </w:p>
    <w:p>
      <w:pPr>
        <w:spacing w:after="120"/>
        <w:jc w:val="both"/>
      </w:pPr>
      <w:r>
        <w:rPr>
          <w:rFonts w:ascii="Arial" w:cs="Arial" w:eastAsia="Arial" w:hAnsi="Arial"/>
          <w:sz w:val="24"/>
          <w:szCs w:val="24"/>
        </w:rPr>
        <w:t xml:space="preserve">г) контрастные препараты для рентгенографических обследований и диагностические реагенты, предназначенные для введения больным, являющиеся несмешанными веществами в дозированных формах или веществами, состоящими из двух или более компонентов, смешанных для подобного использования;</w:t>
      </w:r>
    </w:p>
    <w:p>
      <w:pPr>
        <w:spacing w:after="120"/>
        <w:jc w:val="both"/>
      </w:pPr>
      <w:r>
        <w:rPr>
          <w:rFonts w:ascii="Arial" w:cs="Arial" w:eastAsia="Arial" w:hAnsi="Arial"/>
          <w:sz w:val="24"/>
          <w:szCs w:val="24"/>
        </w:rPr>
        <w:t xml:space="preserve">д) реагенты для определения группы крови;</w:t>
      </w:r>
    </w:p>
    <w:p>
      <w:pPr>
        <w:spacing w:after="120"/>
        <w:jc w:val="both"/>
      </w:pPr>
      <w:r>
        <w:rPr>
          <w:rFonts w:ascii="Arial" w:cs="Arial" w:eastAsia="Arial" w:hAnsi="Arial"/>
          <w:sz w:val="24"/>
          <w:szCs w:val="24"/>
        </w:rPr>
        <w:t xml:space="preserve">е) зубные цементы и прочие материалы для пломбирования зубов; цементы, реконструирующие кость;</w:t>
      </w:r>
    </w:p>
    <w:p>
      <w:pPr>
        <w:spacing w:after="120"/>
        <w:jc w:val="both"/>
      </w:pPr>
      <w:r>
        <w:rPr>
          <w:rFonts w:ascii="Arial" w:cs="Arial" w:eastAsia="Arial" w:hAnsi="Arial"/>
          <w:sz w:val="24"/>
          <w:szCs w:val="24"/>
        </w:rPr>
        <w:t xml:space="preserve">ж) санитарные сумки и наборы для оказания первой помощи;</w:t>
      </w:r>
    </w:p>
    <w:p>
      <w:pPr>
        <w:spacing w:after="120"/>
        <w:jc w:val="both"/>
      </w:pPr>
      <w:r>
        <w:rPr>
          <w:rFonts w:ascii="Arial" w:cs="Arial" w:eastAsia="Arial" w:hAnsi="Arial"/>
          <w:sz w:val="24"/>
          <w:szCs w:val="24"/>
        </w:rPr>
        <w:t xml:space="preserve">з) химические контрацептивные средства на основе гормонов, прочих соединений товарной позиции 2937 или спермицидов;</w:t>
      </w:r>
    </w:p>
    <w:p>
      <w:pPr>
        <w:spacing w:after="120"/>
        <w:jc w:val="both"/>
      </w:pPr>
      <w:r>
        <w:rPr>
          <w:rFonts w:ascii="Arial" w:cs="Arial" w:eastAsia="Arial" w:hAnsi="Arial"/>
          <w:sz w:val="24"/>
          <w:szCs w:val="24"/>
        </w:rPr>
        <w:t xml:space="preserve">и) препараты в виде геля,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 или в качестве связующего агента между телом и медицинскими инструментами;</w:t>
      </w:r>
    </w:p>
    <w:p>
      <w:pPr>
        <w:spacing w:after="120"/>
        <w:jc w:val="both"/>
      </w:pPr>
      <w:r>
        <w:rPr>
          <w:rFonts w:ascii="Arial" w:cs="Arial" w:eastAsia="Arial" w:hAnsi="Arial"/>
          <w:sz w:val="24"/>
          <w:szCs w:val="24"/>
        </w:rPr>
        <w:t xml:space="preserve">к) непригодные фармацевтические средства, то есть фармацевтические продукты, которые не пригодны для использования по первоначальному назначению, например, вследствие истечения их срока годности; и</w:t>
      </w:r>
    </w:p>
    <w:p>
      <w:pPr>
        <w:spacing w:after="120"/>
        <w:jc w:val="both"/>
      </w:pPr>
      <w:r>
        <w:rPr>
          <w:rFonts w:ascii="Arial" w:cs="Arial" w:eastAsia="Arial" w:hAnsi="Arial"/>
          <w:sz w:val="24"/>
          <w:szCs w:val="24"/>
        </w:rPr>
        <w:t xml:space="preserve">л) приспособления, идентифицируемые как приспособления для стомического использования, то есть колостомные, илеостомные и уростомные мешки, разрезанные по форме, и их липкие пластины или лицевые части.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3001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31</w:t>
      </w:r>
    </w:p>
    <w:p>
      <w:pPr>
        <w:spacing w:after="120"/>
        <w:jc w:val="both"/>
      </w:pPr>
      <w:r>
        <w:rPr>
          <w:rFonts w:ascii="Arial" w:cs="Arial" w:eastAsia="Arial" w:hAnsi="Arial"/>
          <w:b/>
          <w:bCs/>
          <w:sz w:val="24"/>
          <w:szCs w:val="24"/>
        </w:rPr>
        <w:t xml:space="preserve">Удобрения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кровь животных товарной позиции 0511;</w:t>
      </w:r>
    </w:p>
    <w:p>
      <w:pPr>
        <w:spacing w:after="120"/>
        <w:jc w:val="both"/>
      </w:pPr>
      <w:r>
        <w:rPr>
          <w:rFonts w:ascii="Arial" w:cs="Arial" w:eastAsia="Arial" w:hAnsi="Arial"/>
          <w:sz w:val="24"/>
          <w:szCs w:val="24"/>
        </w:rPr>
        <w:t xml:space="preserve">б) отдельные соединения определенного химического состава (кроме указанных в примечаниях 2а, 3а, 4а или 5); или</w:t>
      </w:r>
    </w:p>
    <w:p>
      <w:pPr>
        <w:spacing w:after="120"/>
        <w:jc w:val="both"/>
      </w:pPr>
      <w:r>
        <w:rPr>
          <w:rFonts w:ascii="Arial" w:cs="Arial" w:eastAsia="Arial" w:hAnsi="Arial"/>
          <w:sz w:val="24"/>
          <w:szCs w:val="24"/>
        </w:rPr>
        <w:t xml:space="preserve">в) искусственно выращенные кристаллы хлорида калия (кроме оптических элементов) каждый массой не менее 2,5 г, включаемые в товарную позицию 3824; оптические элементы хлорида калия (товарная позиция 9001).</w:t>
      </w:r>
    </w:p>
    <w:p>
      <w:pPr>
        <w:spacing w:after="120"/>
        <w:jc w:val="both"/>
      </w:pPr>
      <w:r>
        <w:rPr>
          <w:rFonts w:ascii="Arial" w:cs="Arial" w:eastAsia="Arial" w:hAnsi="Arial"/>
          <w:sz w:val="24"/>
          <w:szCs w:val="24"/>
        </w:rPr>
        <w:t xml:space="preserve">2. В товарную позицию 3102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нитрат натрия, с примесями или без примесей;</w:t>
      </w:r>
    </w:p>
    <w:p>
      <w:pPr>
        <w:spacing w:after="120"/>
        <w:jc w:val="both"/>
      </w:pPr>
      <w:r>
        <w:rPr>
          <w:rFonts w:ascii="Arial" w:cs="Arial" w:eastAsia="Arial" w:hAnsi="Arial"/>
          <w:sz w:val="24"/>
          <w:szCs w:val="24"/>
        </w:rPr>
        <w:t xml:space="preserve">ii) нитрат аммония, с примесями или без примесей;</w:t>
      </w:r>
    </w:p>
    <w:p>
      <w:pPr>
        <w:spacing w:after="120"/>
        <w:jc w:val="both"/>
      </w:pPr>
      <w:r>
        <w:rPr>
          <w:rFonts w:ascii="Arial" w:cs="Arial" w:eastAsia="Arial" w:hAnsi="Arial"/>
          <w:sz w:val="24"/>
          <w:szCs w:val="24"/>
        </w:rPr>
        <w:t xml:space="preserve">iii) двойные соли сульфата аммония и нитрата аммония, с примесями или без примесей;</w:t>
      </w:r>
    </w:p>
    <w:p>
      <w:pPr>
        <w:spacing w:after="120"/>
        <w:jc w:val="both"/>
      </w:pPr>
      <w:r>
        <w:rPr>
          <w:rFonts w:ascii="Arial" w:cs="Arial" w:eastAsia="Arial" w:hAnsi="Arial"/>
          <w:sz w:val="24"/>
          <w:szCs w:val="24"/>
        </w:rPr>
        <w:t xml:space="preserve">iv) сульфат аммония, с примесями или без примесей;</w:t>
      </w:r>
    </w:p>
    <w:p>
      <w:pPr>
        <w:spacing w:after="120"/>
        <w:jc w:val="both"/>
      </w:pPr>
      <w:r>
        <w:rPr>
          <w:rFonts w:ascii="Arial" w:cs="Arial" w:eastAsia="Arial" w:hAnsi="Arial"/>
          <w:sz w:val="24"/>
          <w:szCs w:val="24"/>
        </w:rPr>
        <w:t xml:space="preserve">v) двойные соли (с примесями или без примесей) или смеси нитрата кальция и нитрата аммония;</w:t>
      </w:r>
    </w:p>
    <w:p>
      <w:pPr>
        <w:spacing w:after="120"/>
        <w:jc w:val="both"/>
      </w:pPr>
      <w:r>
        <w:rPr>
          <w:rFonts w:ascii="Arial" w:cs="Arial" w:eastAsia="Arial" w:hAnsi="Arial"/>
          <w:sz w:val="24"/>
          <w:szCs w:val="24"/>
        </w:rPr>
        <w:t xml:space="preserve">vi) двойные соли (с примесями или без примесей) или смеси нитрата кальция и нитрата магния;</w:t>
      </w:r>
    </w:p>
    <w:p>
      <w:pPr>
        <w:spacing w:after="120"/>
        <w:jc w:val="both"/>
      </w:pPr>
      <w:r>
        <w:rPr>
          <w:rFonts w:ascii="Arial" w:cs="Arial" w:eastAsia="Arial" w:hAnsi="Arial"/>
          <w:sz w:val="24"/>
          <w:szCs w:val="24"/>
        </w:rPr>
        <w:t xml:space="preserve">vii) цианамид кальция, с примесями или без примесей, обработанный или не обработанный маслом;</w:t>
      </w:r>
    </w:p>
    <w:p>
      <w:pPr>
        <w:spacing w:after="120"/>
        <w:jc w:val="both"/>
      </w:pPr>
      <w:r>
        <w:rPr>
          <w:rFonts w:ascii="Arial" w:cs="Arial" w:eastAsia="Arial" w:hAnsi="Arial"/>
          <w:sz w:val="24"/>
          <w:szCs w:val="24"/>
        </w:rPr>
        <w:t xml:space="preserve">viii) мочевина, с примесями или без примесей;</w:t>
      </w:r>
    </w:p>
    <w:p>
      <w:pPr>
        <w:spacing w:after="120"/>
        <w:jc w:val="both"/>
      </w:pPr>
      <w:r>
        <w:rPr>
          <w:rFonts w:ascii="Arial" w:cs="Arial" w:eastAsia="Arial" w:hAnsi="Arial"/>
          <w:sz w:val="24"/>
          <w:szCs w:val="24"/>
        </w:rPr>
        <w:t xml:space="preserve">б) удобрения, состоящие из смесей любых веществ, указанных в примечании 2а;</w:t>
      </w:r>
    </w:p>
    <w:p>
      <w:pPr>
        <w:spacing w:after="120"/>
        <w:jc w:val="both"/>
      </w:pPr>
      <w:r>
        <w:rPr>
          <w:rFonts w:ascii="Arial" w:cs="Arial" w:eastAsia="Arial" w:hAnsi="Arial"/>
          <w:sz w:val="24"/>
          <w:szCs w:val="24"/>
        </w:rPr>
        <w:t xml:space="preserve">в) удобрения, состоящие из хлорида аммония или любого другого вещества, указанного в примечании 2а или 2б, смешанного с мелом, гипсом или другими неорганическими веществами, не являющимися удобрениями;</w:t>
      </w:r>
    </w:p>
    <w:p>
      <w:pPr>
        <w:spacing w:after="120"/>
        <w:jc w:val="both"/>
      </w:pPr>
      <w:r>
        <w:rPr>
          <w:rFonts w:ascii="Arial" w:cs="Arial" w:eastAsia="Arial" w:hAnsi="Arial"/>
          <w:sz w:val="24"/>
          <w:szCs w:val="24"/>
        </w:rPr>
        <w:t xml:space="preserve">г) жидкие удобрения, состоящие из товаров, указанных в примечании 2а(ii) или 2а(viii), или из смесей этих товаров, в водном или аммиачном растворе.</w:t>
      </w:r>
    </w:p>
    <w:p>
      <w:pPr>
        <w:spacing w:after="120"/>
        <w:jc w:val="both"/>
      </w:pPr>
      <w:r>
        <w:rPr>
          <w:rFonts w:ascii="Arial" w:cs="Arial" w:eastAsia="Arial" w:hAnsi="Arial"/>
          <w:sz w:val="24"/>
          <w:szCs w:val="24"/>
        </w:rPr>
        <w:t xml:space="preserve">3. В товарную позицию 3103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основной шлак;</w:t>
      </w:r>
    </w:p>
    <w:p>
      <w:pPr>
        <w:spacing w:after="120"/>
        <w:jc w:val="both"/>
      </w:pPr>
      <w:r>
        <w:rPr>
          <w:rFonts w:ascii="Arial" w:cs="Arial" w:eastAsia="Arial" w:hAnsi="Arial"/>
          <w:sz w:val="24"/>
          <w:szCs w:val="24"/>
        </w:rPr>
        <w:t xml:space="preserve">ii) природные фосфаты товарной позиции 2510, кальцинированные или обработанные при температуре, большей, чем необходимо для удаления примесей;</w:t>
      </w:r>
    </w:p>
    <w:p>
      <w:pPr>
        <w:spacing w:after="120"/>
        <w:jc w:val="both"/>
      </w:pPr>
      <w:r>
        <w:rPr>
          <w:rFonts w:ascii="Arial" w:cs="Arial" w:eastAsia="Arial" w:hAnsi="Arial"/>
          <w:sz w:val="24"/>
          <w:szCs w:val="24"/>
        </w:rPr>
        <w:t xml:space="preserve">iii) суперфосфаты (простой, двойной или тройной);</w:t>
      </w:r>
    </w:p>
    <w:p>
      <w:pPr>
        <w:spacing w:after="120"/>
        <w:jc w:val="both"/>
      </w:pPr>
      <w:r>
        <w:rPr>
          <w:rFonts w:ascii="Arial" w:cs="Arial" w:eastAsia="Arial" w:hAnsi="Arial"/>
          <w:sz w:val="24"/>
          <w:szCs w:val="24"/>
        </w:rPr>
        <w:t xml:space="preserve">iv) водородфосфат кальция, содержащий не менее 0,2 мас.% фтора в пересчете на сухой безводный продукт;</w:t>
      </w:r>
    </w:p>
    <w:p>
      <w:pPr>
        <w:spacing w:after="120"/>
        <w:jc w:val="both"/>
      </w:pPr>
      <w:r>
        <w:rPr>
          <w:rFonts w:ascii="Arial" w:cs="Arial" w:eastAsia="Arial" w:hAnsi="Arial"/>
          <w:sz w:val="24"/>
          <w:szCs w:val="24"/>
        </w:rPr>
        <w:t xml:space="preserve">б) удобрения, состоящие из смесей любых товаров, указанных в примечании 3а, но без учета предельного содержания фтора;</w:t>
      </w:r>
    </w:p>
    <w:p>
      <w:pPr>
        <w:spacing w:after="120"/>
        <w:jc w:val="both"/>
      </w:pPr>
      <w:r>
        <w:rPr>
          <w:rFonts w:ascii="Arial" w:cs="Arial" w:eastAsia="Arial" w:hAnsi="Arial"/>
          <w:sz w:val="24"/>
          <w:szCs w:val="24"/>
        </w:rPr>
        <w:t xml:space="preserve">в) удобрения, состоящие из любых товаров, указанных в примечании 3а или 3б, но без учета предельного содержания фтора, смешанных с мелом, гипсом или другими неорганическими веществами, не являющимися удобрениями.</w:t>
      </w:r>
    </w:p>
    <w:p>
      <w:pPr>
        <w:spacing w:after="120"/>
        <w:jc w:val="both"/>
      </w:pPr>
      <w:r>
        <w:rPr>
          <w:rFonts w:ascii="Arial" w:cs="Arial" w:eastAsia="Arial" w:hAnsi="Arial"/>
          <w:sz w:val="24"/>
          <w:szCs w:val="24"/>
        </w:rPr>
        <w:t xml:space="preserve">4. В товарную позицию 3104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необработанные калийные соли (например, карналлит, каинит и сильвит);</w:t>
      </w:r>
    </w:p>
    <w:p>
      <w:pPr>
        <w:spacing w:after="120"/>
        <w:jc w:val="both"/>
      </w:pPr>
      <w:r>
        <w:rPr>
          <w:rFonts w:ascii="Arial" w:cs="Arial" w:eastAsia="Arial" w:hAnsi="Arial"/>
          <w:sz w:val="24"/>
          <w:szCs w:val="24"/>
        </w:rPr>
        <w:t xml:space="preserve">ii) хлорид калия, с примесями или без примесей, за исключением упомянутого выше в примечании 1в;</w:t>
      </w:r>
    </w:p>
    <w:p>
      <w:pPr>
        <w:spacing w:after="120"/>
        <w:jc w:val="both"/>
      </w:pPr>
      <w:r>
        <w:rPr>
          <w:rFonts w:ascii="Arial" w:cs="Arial" w:eastAsia="Arial" w:hAnsi="Arial"/>
          <w:sz w:val="24"/>
          <w:szCs w:val="24"/>
        </w:rPr>
        <w:t xml:space="preserve">iii) сульфат калия, с примесями или без примесей;</w:t>
      </w:r>
    </w:p>
    <w:p>
      <w:pPr>
        <w:spacing w:after="120"/>
        <w:jc w:val="both"/>
      </w:pPr>
      <w:r>
        <w:rPr>
          <w:rFonts w:ascii="Arial" w:cs="Arial" w:eastAsia="Arial" w:hAnsi="Arial"/>
          <w:sz w:val="24"/>
          <w:szCs w:val="24"/>
        </w:rPr>
        <w:t xml:space="preserve">iv) сульфат калия-магния, с примесями или без примесей;</w:t>
      </w:r>
    </w:p>
    <w:p>
      <w:pPr>
        <w:spacing w:after="120"/>
        <w:jc w:val="both"/>
      </w:pPr>
      <w:r>
        <w:rPr>
          <w:rFonts w:ascii="Arial" w:cs="Arial" w:eastAsia="Arial" w:hAnsi="Arial"/>
          <w:sz w:val="24"/>
          <w:szCs w:val="24"/>
        </w:rPr>
        <w:t xml:space="preserve">б) удобрения, состоящие из смеси любых веществ, указанных выше в примечании 4а.</w:t>
      </w:r>
    </w:p>
    <w:p>
      <w:pPr>
        <w:spacing w:after="120"/>
        <w:jc w:val="both"/>
      </w:pPr>
      <w:r>
        <w:rPr>
          <w:rFonts w:ascii="Arial" w:cs="Arial" w:eastAsia="Arial" w:hAnsi="Arial"/>
          <w:sz w:val="24"/>
          <w:szCs w:val="24"/>
        </w:rPr>
        <w:t xml:space="preserve">5. Диводородфосфат аммония (фосфат моноаммония) и водородфосфат диаммония (фосфат диаммония), с примесями или без примесей, а также их смеси должны включаться в товарную позицию 3105.</w:t>
      </w:r>
    </w:p>
    <w:p>
      <w:pPr>
        <w:spacing w:after="120"/>
        <w:jc w:val="both"/>
      </w:pPr>
      <w:r>
        <w:rPr>
          <w:rFonts w:ascii="Arial" w:cs="Arial" w:eastAsia="Arial" w:hAnsi="Arial"/>
          <w:sz w:val="24"/>
          <w:szCs w:val="24"/>
        </w:rPr>
        <w:t xml:space="preserve">6. В товарной позиции 3105 под термином «удобрения прочие» понимаются только товары, используемые как удобрения и содержащие в качестве основного компонента, по крайней мере, один из следующих питательных элементов: азот, фосфор или калий.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3101 00 000 0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32</w:t>
      </w:r>
    </w:p>
    <w:p>
      <w:pPr>
        <w:spacing w:after="120"/>
        <w:jc w:val="both"/>
      </w:pPr>
      <w:r>
        <w:rPr>
          <w:rFonts w:ascii="Arial" w:cs="Arial" w:eastAsia="Arial" w:hAnsi="Arial"/>
          <w:b/>
          <w:bCs/>
          <w:sz w:val="24"/>
          <w:szCs w:val="24"/>
        </w:rPr>
        <w:t xml:space="preserve">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отдельные элементы или соединения определенного химического состава (за исключением продуктов, включенных в товарную позицию 3203 или 3204, неорганических продуктов, используемых в качестве люминофоров (товарная позиция 3206), стекла, полученного из плавленого кварца или других плавленых кремнеземов, в формах, указанных в товарной позиции 3207, а также красителей и прочих красящих веществ, расфасованных в формы или упаковки для розничной продажи, товарной позиции 3212);</w:t>
      </w:r>
    </w:p>
    <w:p>
      <w:pPr>
        <w:spacing w:after="120"/>
        <w:jc w:val="both"/>
      </w:pPr>
      <w:r>
        <w:rPr>
          <w:rFonts w:ascii="Arial" w:cs="Arial" w:eastAsia="Arial" w:hAnsi="Arial"/>
          <w:sz w:val="24"/>
          <w:szCs w:val="24"/>
        </w:rPr>
        <w:t xml:space="preserve">б) таннаты или прочие таннин-производные продуктов товарных позиций 2936 - 2939, 2941 или 3501 - 3504; или</w:t>
      </w:r>
    </w:p>
    <w:p>
      <w:pPr>
        <w:spacing w:after="120"/>
        <w:jc w:val="both"/>
      </w:pPr>
      <w:r>
        <w:rPr>
          <w:rFonts w:ascii="Arial" w:cs="Arial" w:eastAsia="Arial" w:hAnsi="Arial"/>
          <w:sz w:val="24"/>
          <w:szCs w:val="24"/>
        </w:rPr>
        <w:t xml:space="preserve">в) мастики асфальтовые или другие битумные мастики (товарная позиция 2715).</w:t>
      </w:r>
    </w:p>
    <w:p>
      <w:pPr>
        <w:spacing w:after="120"/>
        <w:jc w:val="both"/>
      </w:pPr>
      <w:r>
        <w:rPr>
          <w:rFonts w:ascii="Arial" w:cs="Arial" w:eastAsia="Arial" w:hAnsi="Arial"/>
          <w:sz w:val="24"/>
          <w:szCs w:val="24"/>
        </w:rPr>
        <w:t xml:space="preserve">2. В товарную позицию 3204 включаются смеси стабилизированных солей диазония и компоненты для получения азокрасителей.</w:t>
      </w:r>
    </w:p>
    <w:p>
      <w:pPr>
        <w:spacing w:after="120"/>
        <w:jc w:val="both"/>
      </w:pPr>
      <w:r>
        <w:rPr>
          <w:rFonts w:ascii="Arial" w:cs="Arial" w:eastAsia="Arial" w:hAnsi="Arial"/>
          <w:sz w:val="24"/>
          <w:szCs w:val="24"/>
        </w:rPr>
        <w:t xml:space="preserve">3. В товарные позиции 3203 - 3206 включаются также продукты, изготовленные на основе красящих веществ (включая, в случае товарной позиции 3206, красящие пигменты товарной позиции 2530 или группы 28, металлические хлопья или металлические порошки), используемые для крашения любого материала или в качестве компонентов при производстве красящих средств. В эти товарные позиции не включаются, однако, пигменты, диспергированные в неводных средах, жидкие или пастообразные, используемые при производстве красок, включая эмали (товарная позиция 3212), или иные продукты товарных позиций 32073210, 3212, 3213 и 3215.</w:t>
      </w:r>
    </w:p>
    <w:p>
      <w:pPr>
        <w:spacing w:after="120"/>
        <w:jc w:val="both"/>
      </w:pPr>
      <w:r>
        <w:rPr>
          <w:rFonts w:ascii="Arial" w:cs="Arial" w:eastAsia="Arial" w:hAnsi="Arial"/>
          <w:sz w:val="24"/>
          <w:szCs w:val="24"/>
        </w:rPr>
        <w:t xml:space="preserve">4. В товарную позицию 3208 включаются растворы (кроме коллодиев), состоящие из любых продуктов товарных позиций 3901 - 3913 в летучих органических растворителях, если содержание растворителя превышает 50% массы раствора.</w:t>
      </w:r>
    </w:p>
    <w:p>
      <w:pPr>
        <w:spacing w:after="120"/>
        <w:jc w:val="both"/>
      </w:pPr>
      <w:r>
        <w:rPr>
          <w:rFonts w:ascii="Arial" w:cs="Arial" w:eastAsia="Arial" w:hAnsi="Arial"/>
          <w:sz w:val="24"/>
          <w:szCs w:val="24"/>
        </w:rPr>
        <w:t xml:space="preserve">5. Термин «красящее вещество» в данной группе не относится к продуктам, используемым в качестве наполнителей масляных красок независимо от того, пригодны они или не пригодны для клеевых красок.</w:t>
      </w:r>
    </w:p>
    <w:p>
      <w:pPr>
        <w:spacing w:after="120"/>
        <w:jc w:val="both"/>
      </w:pPr>
      <w:r>
        <w:rPr>
          <w:rFonts w:ascii="Arial" w:cs="Arial" w:eastAsia="Arial" w:hAnsi="Arial"/>
          <w:sz w:val="24"/>
          <w:szCs w:val="24"/>
        </w:rPr>
        <w:t xml:space="preserve">6. Термин «фольга для тиснения» в товарной позиции 3212 означает только тонкие листовые материалы, используемые для нанесения оттисков, например, на обложках книг или шляпных лентах, и состоящие из:</w:t>
      </w:r>
    </w:p>
    <w:p>
      <w:pPr>
        <w:spacing w:after="120"/>
        <w:jc w:val="both"/>
      </w:pPr>
      <w:r>
        <w:rPr>
          <w:rFonts w:ascii="Arial" w:cs="Arial" w:eastAsia="Arial" w:hAnsi="Arial"/>
          <w:sz w:val="24"/>
          <w:szCs w:val="24"/>
        </w:rPr>
        <w:t xml:space="preserve">а) металлического порошка (включая порошок драгоценного металла) или пигмента, агломерированного клеем, желатином или иным связующим веществом; или</w:t>
      </w:r>
    </w:p>
    <w:p>
      <w:pPr>
        <w:spacing w:after="120"/>
        <w:jc w:val="both"/>
      </w:pPr>
      <w:r>
        <w:rPr>
          <w:rFonts w:ascii="Arial" w:cs="Arial" w:eastAsia="Arial" w:hAnsi="Arial"/>
          <w:sz w:val="24"/>
          <w:szCs w:val="24"/>
        </w:rPr>
        <w:t xml:space="preserve">б) металла (включая драгоценный металл) или пигмента, нанесенного на листовую подложку из любого материала.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3201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33</w:t>
      </w:r>
    </w:p>
    <w:p>
      <w:pPr>
        <w:spacing w:after="120"/>
        <w:jc w:val="both"/>
      </w:pPr>
      <w:r>
        <w:rPr>
          <w:rFonts w:ascii="Arial" w:cs="Arial" w:eastAsia="Arial" w:hAnsi="Arial"/>
          <w:b/>
          <w:bCs/>
          <w:sz w:val="24"/>
          <w:szCs w:val="24"/>
        </w:rPr>
        <w:t xml:space="preserve">Эфирные масла и резиноиды; парфюмерные, косметические или туалетные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природные живицы или растительные экстракты товарной позиции 1301 или 1302;</w:t>
      </w:r>
    </w:p>
    <w:p>
      <w:pPr>
        <w:spacing w:after="120"/>
        <w:jc w:val="both"/>
      </w:pPr>
      <w:r>
        <w:rPr>
          <w:rFonts w:ascii="Arial" w:cs="Arial" w:eastAsia="Arial" w:hAnsi="Arial"/>
          <w:sz w:val="24"/>
          <w:szCs w:val="24"/>
        </w:rPr>
        <w:t xml:space="preserve">б) мыло или другие продукты товарной позиции 3401; или</w:t>
      </w:r>
    </w:p>
    <w:p>
      <w:pPr>
        <w:spacing w:after="120"/>
        <w:jc w:val="both"/>
      </w:pPr>
      <w:r>
        <w:rPr>
          <w:rFonts w:ascii="Arial" w:cs="Arial" w:eastAsia="Arial" w:hAnsi="Arial"/>
          <w:sz w:val="24"/>
          <w:szCs w:val="24"/>
        </w:rPr>
        <w:t xml:space="preserve">в) живичный, древесный или сульфатный скипидар или прочие продукты товарной позиции 3805.</w:t>
      </w:r>
    </w:p>
    <w:p>
      <w:pPr>
        <w:spacing w:after="120"/>
        <w:jc w:val="both"/>
      </w:pPr>
      <w:r>
        <w:rPr>
          <w:rFonts w:ascii="Arial" w:cs="Arial" w:eastAsia="Arial" w:hAnsi="Arial"/>
          <w:sz w:val="24"/>
          <w:szCs w:val="24"/>
        </w:rPr>
        <w:t xml:space="preserve">2. Термин «душистые вещества» в товарной позиции 3302 относится только к веществам товарной позиции 3301, душистым компонентам, выделенным из этих веществ, или синтетическим ароматическим веществам.</w:t>
      </w:r>
    </w:p>
    <w:p>
      <w:pPr>
        <w:spacing w:after="120"/>
        <w:jc w:val="both"/>
      </w:pPr>
      <w:r>
        <w:rPr>
          <w:rFonts w:ascii="Arial" w:cs="Arial" w:eastAsia="Arial" w:hAnsi="Arial"/>
          <w:sz w:val="24"/>
          <w:szCs w:val="24"/>
        </w:rPr>
        <w:t xml:space="preserve">3. В товарные позиции 3303 - 3307 включаются, i№ter alia, смешанные или несмешанные продукты (кроме водных дистиллятов и водных растворов эфирных масел), пригодные для использования в качестве товаров этих товарных позиций и расфасованные обычным для таких целей образом для розничной продажи.</w:t>
      </w:r>
    </w:p>
    <w:p>
      <w:pPr>
        <w:spacing w:after="120"/>
        <w:jc w:val="both"/>
      </w:pPr>
      <w:r>
        <w:rPr>
          <w:rFonts w:ascii="Arial" w:cs="Arial" w:eastAsia="Arial" w:hAnsi="Arial"/>
          <w:sz w:val="24"/>
          <w:szCs w:val="24"/>
        </w:rPr>
        <w:t xml:space="preserve">4. Термин «парфюмерные, косметические или туалетные средства» в товарной позиции 3307 означает, i№ter alia, следующие продукты: пакетики с пахучими веществами; благовония, распространяющие запах при горении; ароматизированную бумагу и бумагу, пропитанную или покрытую косметическими средствами; растворы для хранения контактных линз или глазных протезов; вату, войлок или фетр и нетканые материалы, пропитанные, покрытые парфюмерными или косметическими средствами; туалетные средства для животных.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34</w:t>
      </w:r>
    </w:p>
    <w:p>
      <w:pPr>
        <w:spacing w:after="120"/>
        <w:jc w:val="both"/>
      </w:pPr>
      <w:r>
        <w:rPr>
          <w:rFonts w:ascii="Arial" w:cs="Arial" w:eastAsia="Arial" w:hAnsi="Arial"/>
          <w:b/>
          <w:bCs/>
          <w:sz w:val="24"/>
          <w:szCs w:val="24"/>
        </w:rPr>
        <w:t xml:space="preserve">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пригодные для употребления в пищу смеси или готовые продукты, полученные на основе животных или растительных жиров или масел, используемые для смазки форм (товарная позиция 1517);</w:t>
      </w:r>
    </w:p>
    <w:p>
      <w:pPr>
        <w:spacing w:after="120"/>
        <w:jc w:val="both"/>
      </w:pPr>
      <w:r>
        <w:rPr>
          <w:rFonts w:ascii="Arial" w:cs="Arial" w:eastAsia="Arial" w:hAnsi="Arial"/>
          <w:sz w:val="24"/>
          <w:szCs w:val="24"/>
        </w:rPr>
        <w:t xml:space="preserve">б) отдельные соединения определенного химического состава; или</w:t>
      </w:r>
    </w:p>
    <w:p>
      <w:pPr>
        <w:spacing w:after="120"/>
        <w:jc w:val="both"/>
      </w:pPr>
      <w:r>
        <w:rPr>
          <w:rFonts w:ascii="Arial" w:cs="Arial" w:eastAsia="Arial" w:hAnsi="Arial"/>
          <w:sz w:val="24"/>
          <w:szCs w:val="24"/>
        </w:rPr>
        <w:t xml:space="preserve">в) шампуни, средства для чистки зубов, кремы и пены для бритья или составы для принятия ванн, содержащие мыло или другие органические поверхностно-активные вещества (товарная позиция 3305, 3306 или 3307).</w:t>
      </w:r>
    </w:p>
    <w:p>
      <w:pPr>
        <w:spacing w:after="120"/>
        <w:jc w:val="both"/>
      </w:pPr>
      <w:r>
        <w:rPr>
          <w:rFonts w:ascii="Arial" w:cs="Arial" w:eastAsia="Arial" w:hAnsi="Arial"/>
          <w:sz w:val="24"/>
          <w:szCs w:val="24"/>
        </w:rPr>
        <w:t xml:space="preserve">2. В товарной позиции 3401 под термином «мыло» понимается только растворимое в воде мыло. Мыло и другие продукты товарной позиции 3401 могут иметь добавки (например, дезинфицирующие средства, абразивные порошки, наполнители или лекарственные средства). Продукты, содержащие абразивные порошки, включаются в товарную позицию 3401 только в форме брусков, кусков или в виде формованных изделий. Эти же продукты в других формах включаются в товарную позицию 3405 как «чистящие порошки и аналогичные средства».</w:t>
      </w:r>
    </w:p>
    <w:p>
      <w:pPr>
        <w:spacing w:after="120"/>
        <w:jc w:val="both"/>
      </w:pPr>
      <w:r>
        <w:rPr>
          <w:rFonts w:ascii="Arial" w:cs="Arial" w:eastAsia="Arial" w:hAnsi="Arial"/>
          <w:sz w:val="24"/>
          <w:szCs w:val="24"/>
        </w:rPr>
        <w:t xml:space="preserve">3. В товарной позиции 3402 «поверхностно-активные органические вещества» означают продукты, которые при смешивании с водой при концентрации 0,5% при температуре 20 град. С и выдерживании в течение 1 часа при той же температуре:</w:t>
      </w:r>
    </w:p>
    <w:p>
      <w:pPr>
        <w:spacing w:after="120"/>
        <w:jc w:val="both"/>
      </w:pPr>
      <w:r>
        <w:rPr>
          <w:rFonts w:ascii="Arial" w:cs="Arial" w:eastAsia="Arial" w:hAnsi="Arial"/>
          <w:sz w:val="24"/>
          <w:szCs w:val="24"/>
        </w:rPr>
        <w:t xml:space="preserve">а) дают прозрачную или полупрозрачную жидкость или стабильную эмульсию без выпадения нерастворимого вещества; и</w:t>
      </w:r>
    </w:p>
    <w:p>
      <w:pPr>
        <w:spacing w:after="120"/>
        <w:jc w:val="both"/>
      </w:pPr>
      <w:r>
        <w:rPr>
          <w:rFonts w:ascii="Arial" w:cs="Arial" w:eastAsia="Arial" w:hAnsi="Arial"/>
          <w:sz w:val="24"/>
          <w:szCs w:val="24"/>
        </w:rPr>
        <w:t xml:space="preserve">б) снижают поверхностное натяжение воды до 4,5 x 10^(-2) Н/м (45 дин/см) или менее.</w:t>
      </w:r>
    </w:p>
    <w:p>
      <w:pPr>
        <w:spacing w:after="120"/>
        <w:jc w:val="both"/>
      </w:pPr>
      <w:r>
        <w:rPr>
          <w:rFonts w:ascii="Arial" w:cs="Arial" w:eastAsia="Arial" w:hAnsi="Arial"/>
          <w:sz w:val="24"/>
          <w:szCs w:val="24"/>
        </w:rPr>
        <w:t xml:space="preserve">4. В товарной позиции 3403 термин «нефть и нефтепродукты, полученные из битуминозных пород» означает продукты, которые указаны в примечании 2 к группе 27.</w:t>
      </w:r>
    </w:p>
    <w:p>
      <w:pPr>
        <w:spacing w:after="120"/>
        <w:jc w:val="both"/>
      </w:pPr>
      <w:r>
        <w:rPr>
          <w:rFonts w:ascii="Arial" w:cs="Arial" w:eastAsia="Arial" w:hAnsi="Arial"/>
          <w:sz w:val="24"/>
          <w:szCs w:val="24"/>
        </w:rPr>
        <w:t xml:space="preserve">5. В товарной позиции 3404, учитывая исключения, указанные ниже, термин «воски искусственные и готовые воски» означает только:</w:t>
      </w:r>
    </w:p>
    <w:p>
      <w:pPr>
        <w:spacing w:after="120"/>
        <w:jc w:val="both"/>
      </w:pPr>
      <w:r>
        <w:rPr>
          <w:rFonts w:ascii="Arial" w:cs="Arial" w:eastAsia="Arial" w:hAnsi="Arial"/>
          <w:sz w:val="24"/>
          <w:szCs w:val="24"/>
        </w:rPr>
        <w:t xml:space="preserve">а) органические продукты воскообразного характера, полученные химическим путем, растворимые или не растворимые в воде;</w:t>
      </w:r>
    </w:p>
    <w:p>
      <w:pPr>
        <w:spacing w:after="120"/>
        <w:jc w:val="both"/>
      </w:pPr>
      <w:r>
        <w:rPr>
          <w:rFonts w:ascii="Arial" w:cs="Arial" w:eastAsia="Arial" w:hAnsi="Arial"/>
          <w:sz w:val="24"/>
          <w:szCs w:val="24"/>
        </w:rPr>
        <w:t xml:space="preserve">б) продукты, полученные при смешивании различных видов воска;</w:t>
      </w:r>
    </w:p>
    <w:p>
      <w:pPr>
        <w:spacing w:after="120"/>
        <w:jc w:val="both"/>
      </w:pPr>
      <w:r>
        <w:rPr>
          <w:rFonts w:ascii="Arial" w:cs="Arial" w:eastAsia="Arial" w:hAnsi="Arial"/>
          <w:sz w:val="24"/>
          <w:szCs w:val="24"/>
        </w:rPr>
        <w:t xml:space="preserve">в) продукты воскообразного характера на основе одного или нескольких видов воска, содержащие жиры, смолы, минеральные вещества или другие материалы.</w:t>
      </w:r>
    </w:p>
    <w:p>
      <w:pPr>
        <w:spacing w:after="120"/>
        <w:jc w:val="both"/>
      </w:pPr>
      <w:r>
        <w:rPr>
          <w:rFonts w:ascii="Arial" w:cs="Arial" w:eastAsia="Arial" w:hAnsi="Arial"/>
          <w:sz w:val="24"/>
          <w:szCs w:val="24"/>
        </w:rPr>
        <w:t xml:space="preserve">В данную товарную позицию не включаются:</w:t>
      </w:r>
    </w:p>
    <w:p>
      <w:pPr>
        <w:spacing w:after="120"/>
        <w:jc w:val="both"/>
      </w:pPr>
      <w:r>
        <w:rPr>
          <w:rFonts w:ascii="Arial" w:cs="Arial" w:eastAsia="Arial" w:hAnsi="Arial"/>
          <w:sz w:val="24"/>
          <w:szCs w:val="24"/>
        </w:rPr>
        <w:t xml:space="preserve">а) продукты товарной позиции 1516, 3402 или 3823, даже если они имеют воскообразный характер;</w:t>
      </w:r>
    </w:p>
    <w:p>
      <w:pPr>
        <w:spacing w:after="120"/>
        <w:jc w:val="both"/>
      </w:pPr>
      <w:r>
        <w:rPr>
          <w:rFonts w:ascii="Arial" w:cs="Arial" w:eastAsia="Arial" w:hAnsi="Arial"/>
          <w:sz w:val="24"/>
          <w:szCs w:val="24"/>
        </w:rPr>
        <w:t xml:space="preserve">б) несмешанные животные или растительные воски, рафинированные или нерафинированные, окрашенные или неокрашенные, товарной позиции 1521;</w:t>
      </w:r>
    </w:p>
    <w:p>
      <w:pPr>
        <w:spacing w:after="120"/>
        <w:jc w:val="both"/>
      </w:pPr>
      <w:r>
        <w:rPr>
          <w:rFonts w:ascii="Arial" w:cs="Arial" w:eastAsia="Arial" w:hAnsi="Arial"/>
          <w:sz w:val="24"/>
          <w:szCs w:val="24"/>
        </w:rPr>
        <w:t xml:space="preserve">в) минеральные воски или аналогичные продукты товарной позиции 2712, смешанные или несмешанные или просто окрашенные или неокрашенные; или</w:t>
      </w:r>
    </w:p>
    <w:p>
      <w:pPr>
        <w:spacing w:after="120"/>
        <w:jc w:val="both"/>
      </w:pPr>
      <w:r>
        <w:rPr>
          <w:rFonts w:ascii="Arial" w:cs="Arial" w:eastAsia="Arial" w:hAnsi="Arial"/>
          <w:sz w:val="24"/>
          <w:szCs w:val="24"/>
        </w:rPr>
        <w:t xml:space="preserve">г) воски, смешанные с жидкой средой, диспергированные или растворенные в ней (товарные позиции 3405, 3809 и т.д.).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35</w:t>
      </w:r>
    </w:p>
    <w:p>
      <w:pPr>
        <w:spacing w:after="120"/>
        <w:jc w:val="both"/>
      </w:pPr>
      <w:r>
        <w:rPr>
          <w:rFonts w:ascii="Arial" w:cs="Arial" w:eastAsia="Arial" w:hAnsi="Arial"/>
          <w:b/>
          <w:bCs/>
          <w:sz w:val="24"/>
          <w:szCs w:val="24"/>
        </w:rPr>
        <w:t xml:space="preserve">Белковые вещества; модифицированные крахмалы; клеи; ферменты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дрожжи (товарная позиция 2102);</w:t>
      </w:r>
    </w:p>
    <w:p>
      <w:pPr>
        <w:spacing w:after="120"/>
        <w:jc w:val="both"/>
      </w:pPr>
      <w:r>
        <w:rPr>
          <w:rFonts w:ascii="Arial" w:cs="Arial" w:eastAsia="Arial" w:hAnsi="Arial"/>
          <w:sz w:val="24"/>
          <w:szCs w:val="24"/>
        </w:rPr>
        <w:t xml:space="preserve">б) фракции крови (кроме альбумина, выделенного из сыворотки крови, не подготовленного для использования в терапевтических или профилактических целях), лекарственные средства или другая продукция группы 30;</w:t>
      </w:r>
    </w:p>
    <w:p>
      <w:pPr>
        <w:spacing w:after="120"/>
        <w:jc w:val="both"/>
      </w:pPr>
      <w:r>
        <w:rPr>
          <w:rFonts w:ascii="Arial" w:cs="Arial" w:eastAsia="Arial" w:hAnsi="Arial"/>
          <w:sz w:val="24"/>
          <w:szCs w:val="24"/>
        </w:rPr>
        <w:t xml:space="preserve">в) ферментные препараты для предварительного дубления (товарная позиция 3202);</w:t>
      </w:r>
    </w:p>
    <w:p>
      <w:pPr>
        <w:spacing w:after="120"/>
        <w:jc w:val="both"/>
      </w:pPr>
      <w:r>
        <w:rPr>
          <w:rFonts w:ascii="Arial" w:cs="Arial" w:eastAsia="Arial" w:hAnsi="Arial"/>
          <w:sz w:val="24"/>
          <w:szCs w:val="24"/>
        </w:rPr>
        <w:t xml:space="preserve">г) ферментные препараты для отмачивания или промывки и другие продукты группы 34;</w:t>
      </w:r>
    </w:p>
    <w:p>
      <w:pPr>
        <w:spacing w:after="120"/>
        <w:jc w:val="both"/>
      </w:pPr>
      <w:r>
        <w:rPr>
          <w:rFonts w:ascii="Arial" w:cs="Arial" w:eastAsia="Arial" w:hAnsi="Arial"/>
          <w:sz w:val="24"/>
          <w:szCs w:val="24"/>
        </w:rPr>
        <w:t xml:space="preserve">д) отвержденные протеины (товарная позиция 3913); или</w:t>
      </w:r>
    </w:p>
    <w:p>
      <w:pPr>
        <w:spacing w:after="120"/>
        <w:jc w:val="both"/>
      </w:pPr>
      <w:r>
        <w:rPr>
          <w:rFonts w:ascii="Arial" w:cs="Arial" w:eastAsia="Arial" w:hAnsi="Arial"/>
          <w:sz w:val="24"/>
          <w:szCs w:val="24"/>
        </w:rPr>
        <w:t xml:space="preserve">е) продукты из желатина для полиграфической промышленности (группа 49).</w:t>
      </w:r>
    </w:p>
    <w:p>
      <w:pPr>
        <w:spacing w:after="120"/>
        <w:jc w:val="both"/>
      </w:pPr>
      <w:r>
        <w:rPr>
          <w:rFonts w:ascii="Arial" w:cs="Arial" w:eastAsia="Arial" w:hAnsi="Arial"/>
          <w:sz w:val="24"/>
          <w:szCs w:val="24"/>
        </w:rPr>
        <w:t xml:space="preserve">2. В товарной позиции 3505 термин «декстрины» относится к продуктам расщепления крахмала с содержанием редуцирующего сахара, выраженного как декстроза в сухом веществе, не более 10%.</w:t>
      </w:r>
    </w:p>
    <w:p>
      <w:pPr>
        <w:spacing w:after="120"/>
        <w:jc w:val="both"/>
      </w:pPr>
      <w:r>
        <w:rPr>
          <w:rFonts w:ascii="Arial" w:cs="Arial" w:eastAsia="Arial" w:hAnsi="Arial"/>
          <w:sz w:val="24"/>
          <w:szCs w:val="24"/>
        </w:rPr>
        <w:t xml:space="preserve">Такие продукты с содержанием редуцирующего сахара более 10% включаются в товарную позицию 1702.</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товарную позицию 3504 включают концентрированные молочные белки с содержанием белка более 85 мас.% в пересчете на сухой продукт.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36</w:t>
      </w:r>
    </w:p>
    <w:p>
      <w:pPr>
        <w:spacing w:after="120"/>
        <w:jc w:val="both"/>
      </w:pPr>
      <w:r>
        <w:rPr>
          <w:rFonts w:ascii="Arial" w:cs="Arial" w:eastAsia="Arial" w:hAnsi="Arial"/>
          <w:b/>
          <w:bCs/>
          <w:sz w:val="24"/>
          <w:szCs w:val="24"/>
        </w:rPr>
        <w:t xml:space="preserve">Взрывчатые вещества; пиротехнические изделия; спички; пирофорные сплавы; некоторые горючие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отдельные соединения определенного химического состава, кроме соединений, описанных ниже в примечании 2а или 2б.</w:t>
      </w:r>
    </w:p>
    <w:p>
      <w:pPr>
        <w:spacing w:after="120"/>
        <w:jc w:val="both"/>
      </w:pPr>
      <w:r>
        <w:rPr>
          <w:rFonts w:ascii="Arial" w:cs="Arial" w:eastAsia="Arial" w:hAnsi="Arial"/>
          <w:sz w:val="24"/>
          <w:szCs w:val="24"/>
        </w:rPr>
        <w:t xml:space="preserve">2. Термин «изделия из горючих материалов» в товарной позиции 3606 применяется только к следующим продуктам:</w:t>
      </w:r>
    </w:p>
    <w:p>
      <w:pPr>
        <w:spacing w:after="120"/>
        <w:jc w:val="both"/>
      </w:pPr>
      <w:r>
        <w:rPr>
          <w:rFonts w:ascii="Arial" w:cs="Arial" w:eastAsia="Arial" w:hAnsi="Arial"/>
          <w:sz w:val="24"/>
          <w:szCs w:val="24"/>
        </w:rPr>
        <w:t xml:space="preserve">а) метальдегид, гексаметилентетрамин и аналогичные вещества, расфасованные в формы (например, таблетки, палочки или аналогичные формы) для использования в качестве топлива; горючее на основе спирта и аналогичное твердое или полутвердое готовое топливо;</w:t>
      </w:r>
    </w:p>
    <w:p>
      <w:pPr>
        <w:spacing w:after="120"/>
        <w:jc w:val="both"/>
      </w:pPr>
      <w:r>
        <w:rPr>
          <w:rFonts w:ascii="Arial" w:cs="Arial" w:eastAsia="Arial" w:hAnsi="Arial"/>
          <w:sz w:val="24"/>
          <w:szCs w:val="24"/>
        </w:rPr>
        <w:t xml:space="preserve">б) топливо жидкое или сжиженное газообразное в контейнерах емкостью не более 300 куб.см, используемое для заполнения или повторной заправки сигаретных или аналогичных зажигалок; и</w:t>
      </w:r>
    </w:p>
    <w:p>
      <w:pPr>
        <w:spacing w:after="120"/>
        <w:jc w:val="both"/>
      </w:pPr>
      <w:r>
        <w:rPr>
          <w:rFonts w:ascii="Arial" w:cs="Arial" w:eastAsia="Arial" w:hAnsi="Arial"/>
          <w:sz w:val="24"/>
          <w:szCs w:val="24"/>
        </w:rPr>
        <w:t xml:space="preserve">в) смоляные факелы, фитили и аналогичные изделия.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3601 00 000 0</w:t>
      </w:r>
      <w:r>
        <w:rPr>
          <w:rFonts w:ascii="Arial" w:cs="Arial" w:eastAsia="Arial" w:hAnsi="Arial"/>
          <w:sz w:val="24"/>
          <w:szCs w:val="24"/>
        </w:rPr>
        <w:t xml:space="preserve">	</w:t>
      </w:r>
      <w:r>
        <w:rPr>
          <w:rFonts w:ascii="Arial" w:cs="Arial" w:eastAsia="Arial" w:hAnsi="Arial"/>
          <w:sz w:val="24"/>
          <w:szCs w:val="24"/>
        </w:rPr>
        <w:t xml:space="preserve">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37</w:t>
      </w:r>
    </w:p>
    <w:p>
      <w:pPr>
        <w:spacing w:after="120"/>
        <w:jc w:val="both"/>
      </w:pPr>
      <w:r>
        <w:rPr>
          <w:rFonts w:ascii="Arial" w:cs="Arial" w:eastAsia="Arial" w:hAnsi="Arial"/>
          <w:b/>
          <w:bCs/>
          <w:sz w:val="24"/>
          <w:szCs w:val="24"/>
        </w:rPr>
        <w:t xml:space="preserve">Фото- и кинотовары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отходы или лом.</w:t>
      </w:r>
    </w:p>
    <w:p>
      <w:pPr>
        <w:spacing w:after="120"/>
        <w:jc w:val="both"/>
      </w:pPr>
      <w:r>
        <w:rPr>
          <w:rFonts w:ascii="Arial" w:cs="Arial" w:eastAsia="Arial" w:hAnsi="Arial"/>
          <w:sz w:val="24"/>
          <w:szCs w:val="24"/>
        </w:rPr>
        <w:t xml:space="preserve">2. В данной группе термин «фотографический» означает процесс, с помощью которого прямо или косвенно получают видимые изображения посредством действия световых лучей или других излучений на фоточувствительные поверхности.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случае звуковых фильмов, импортируемых в двух лентах (одна лента содержит только изображение, вторая лента звуковая), каждая лента должна быть включена в соответствующую товарную позицию.</w:t>
      </w:r>
    </w:p>
    <w:p>
      <w:pPr>
        <w:spacing w:after="120"/>
        <w:jc w:val="both"/>
      </w:pPr>
      <w:r>
        <w:rPr>
          <w:rFonts w:ascii="Arial" w:cs="Arial" w:eastAsia="Arial" w:hAnsi="Arial"/>
          <w:sz w:val="24"/>
          <w:szCs w:val="24"/>
        </w:rPr>
        <w:t xml:space="preserve">2. Термин «хроникальные фильмы» (подсубпозиция 3706 90 510 0) означает киноленты длиной менее 330 м и отражающие текущие политические, спортивные, военные, научные, литературные, фольклорные, туристические, общественные и другие события.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3701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38</w:t>
      </w:r>
    </w:p>
    <w:p>
      <w:pPr>
        <w:spacing w:after="120"/>
        <w:jc w:val="both"/>
      </w:pPr>
      <w:r>
        <w:rPr>
          <w:rFonts w:ascii="Arial" w:cs="Arial" w:eastAsia="Arial" w:hAnsi="Arial"/>
          <w:b/>
          <w:bCs/>
          <w:sz w:val="24"/>
          <w:szCs w:val="24"/>
        </w:rPr>
        <w:t xml:space="preserve">Прочие химические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отдельные элементы или соединения определенного химического состава за исключением следующих:</w:t>
      </w:r>
    </w:p>
    <w:p>
      <w:pPr>
        <w:spacing w:after="120"/>
        <w:jc w:val="both"/>
      </w:pPr>
      <w:r>
        <w:rPr>
          <w:rFonts w:ascii="Arial" w:cs="Arial" w:eastAsia="Arial" w:hAnsi="Arial"/>
          <w:sz w:val="24"/>
          <w:szCs w:val="24"/>
        </w:rPr>
        <w:t xml:space="preserve">1) искусственного графита (товарная позиция 3801);</w:t>
      </w:r>
    </w:p>
    <w:p>
      <w:pPr>
        <w:spacing w:after="120"/>
        <w:jc w:val="both"/>
      </w:pPr>
      <w:r>
        <w:rPr>
          <w:rFonts w:ascii="Arial" w:cs="Arial" w:eastAsia="Arial" w:hAnsi="Arial"/>
          <w:sz w:val="24"/>
          <w:szCs w:val="24"/>
        </w:rPr>
        <w:t xml:space="preserve">2) инсектицидов, родентицидов, фунгицидов, гербицидов, противовсходовых средств и регуляторов роста растений, дезинфицирующих средств и аналогичных продуктов, расфасованных как описано в товарной позиции 3808;</w:t>
      </w:r>
    </w:p>
    <w:p>
      <w:pPr>
        <w:spacing w:after="120"/>
        <w:jc w:val="both"/>
      </w:pPr>
      <w:r>
        <w:rPr>
          <w:rFonts w:ascii="Arial" w:cs="Arial" w:eastAsia="Arial" w:hAnsi="Arial"/>
          <w:sz w:val="24"/>
          <w:szCs w:val="24"/>
        </w:rPr>
        <w:t xml:space="preserve">3) составов, используемых в качестве зарядов огнетушителей или заряженных гранат для тушения пожаров (товарная позиция 3813);</w:t>
      </w:r>
    </w:p>
    <w:p>
      <w:pPr>
        <w:spacing w:after="120"/>
        <w:jc w:val="both"/>
      </w:pPr>
      <w:r>
        <w:rPr>
          <w:rFonts w:ascii="Arial" w:cs="Arial" w:eastAsia="Arial" w:hAnsi="Arial"/>
          <w:sz w:val="24"/>
          <w:szCs w:val="24"/>
        </w:rPr>
        <w:t xml:space="preserve">4) сертифицированных эталонных материалов, указанных в примечании 2 к данной группе;</w:t>
      </w:r>
    </w:p>
    <w:p>
      <w:pPr>
        <w:spacing w:after="120"/>
        <w:jc w:val="both"/>
      </w:pPr>
      <w:r>
        <w:rPr>
          <w:rFonts w:ascii="Arial" w:cs="Arial" w:eastAsia="Arial" w:hAnsi="Arial"/>
          <w:sz w:val="24"/>
          <w:szCs w:val="24"/>
        </w:rPr>
        <w:t xml:space="preserve">5) товаров, указанных в примечании 3а или 3в к данной группе;</w:t>
      </w:r>
    </w:p>
    <w:p>
      <w:pPr>
        <w:spacing w:after="120"/>
        <w:jc w:val="both"/>
      </w:pPr>
      <w:r>
        <w:rPr>
          <w:rFonts w:ascii="Arial" w:cs="Arial" w:eastAsia="Arial" w:hAnsi="Arial"/>
          <w:sz w:val="24"/>
          <w:szCs w:val="24"/>
        </w:rPr>
        <w:t xml:space="preserve">б) смеси химических веществ с пищевыми продуктами или другими веществами, имеющими пищевую ценность, используемые в приготовлении пищевых продуктов (как правило, товарная позиция 2106);</w:t>
      </w:r>
    </w:p>
    <w:p>
      <w:pPr>
        <w:spacing w:after="120"/>
        <w:jc w:val="both"/>
      </w:pPr>
      <w:r>
        <w:rPr>
          <w:rFonts w:ascii="Arial" w:cs="Arial" w:eastAsia="Arial" w:hAnsi="Arial"/>
          <w:sz w:val="24"/>
          <w:szCs w:val="24"/>
        </w:rPr>
        <w:t xml:space="preserve">в) шлак, зола и остатки (включая шлам, кроме шлама сточных вод), содержащие металлы, мышьяк или их смеси и удовлетворяющие требованиям примечания 3а или 3б к группе 26 (товарная позиция 2620);</w:t>
      </w:r>
    </w:p>
    <w:p>
      <w:pPr>
        <w:spacing w:after="120"/>
        <w:jc w:val="both"/>
      </w:pPr>
      <w:r>
        <w:rPr>
          <w:rFonts w:ascii="Arial" w:cs="Arial" w:eastAsia="Arial" w:hAnsi="Arial"/>
          <w:sz w:val="24"/>
          <w:szCs w:val="24"/>
        </w:rPr>
        <w:t xml:space="preserve">г) лекарственные средства (товарная позиция 3003 или 3004); или</w:t>
      </w:r>
    </w:p>
    <w:p>
      <w:pPr>
        <w:spacing w:after="120"/>
        <w:jc w:val="both"/>
      </w:pPr>
      <w:r>
        <w:rPr>
          <w:rFonts w:ascii="Arial" w:cs="Arial" w:eastAsia="Arial" w:hAnsi="Arial"/>
          <w:sz w:val="24"/>
          <w:szCs w:val="24"/>
        </w:rPr>
        <w:t xml:space="preserve">д) отработанные катализаторы, используемые для извлечения недрагоценных металлов или для производства химических соединений недрагоценных металлов (товарная позиция 2620), отработанные катализаторы, используемые главным образом для извлечения драгоценных металлов (товарная позиция 7112), или катализаторы, состоящие из металлов или сплавов металлов в виде, например, тонко измельченного порошка или скелетных катализаторов (раздел XIV или XV).</w:t>
      </w:r>
    </w:p>
    <w:p>
      <w:pPr>
        <w:spacing w:after="120"/>
        <w:jc w:val="both"/>
      </w:pPr>
      <w:r>
        <w:rPr>
          <w:rFonts w:ascii="Arial" w:cs="Arial" w:eastAsia="Arial" w:hAnsi="Arial"/>
          <w:sz w:val="24"/>
          <w:szCs w:val="24"/>
        </w:rPr>
        <w:t xml:space="preserve">2А. В товарной позиции 3822 термин «сертифицированные эталонные материалы» означает эталонные материалы, снабженные сертификатом, в котором приведены показатели сертифицированных свойств, методы, используемые для определения этих показателей, погрешность измерения каждого показателя, и пригодные для аналитических, калибровочных или эталонных целей.</w:t>
      </w:r>
    </w:p>
    <w:p>
      <w:pPr>
        <w:spacing w:after="120"/>
        <w:jc w:val="both"/>
      </w:pPr>
      <w:r>
        <w:rPr>
          <w:rFonts w:ascii="Arial" w:cs="Arial" w:eastAsia="Arial" w:hAnsi="Arial"/>
          <w:sz w:val="24"/>
          <w:szCs w:val="24"/>
        </w:rPr>
        <w:t xml:space="preserve">2Б. За исключением товаров группы 28 или 29 при классификации сертифицированных эталонных материалов товарная позиция 3822 имеет преимущество перед любой другой товарной позицией Номенклатуры.</w:t>
      </w:r>
    </w:p>
    <w:p>
      <w:pPr>
        <w:spacing w:after="120"/>
        <w:jc w:val="both"/>
      </w:pPr>
      <w:r>
        <w:rPr>
          <w:rFonts w:ascii="Arial" w:cs="Arial" w:eastAsia="Arial" w:hAnsi="Arial"/>
          <w:sz w:val="24"/>
          <w:szCs w:val="24"/>
        </w:rPr>
        <w:t xml:space="preserve">3. В товарную позицию 3824 включаются следующие товары, которые не включаются ни в одну из других товарных позиций Номенклатуры:</w:t>
      </w:r>
    </w:p>
    <w:p>
      <w:pPr>
        <w:spacing w:after="120"/>
        <w:jc w:val="both"/>
      </w:pPr>
      <w:r>
        <w:rPr>
          <w:rFonts w:ascii="Arial" w:cs="Arial" w:eastAsia="Arial" w:hAnsi="Arial"/>
          <w:sz w:val="24"/>
          <w:szCs w:val="24"/>
        </w:rPr>
        <w:t xml:space="preserve">а) искусственно выращенные кристаллы (кроме оптических элементов) оксида магния или галогенидов щелочных или щелочно-земельных металлов с массой каждого кристалла не менее 2,5 г;</w:t>
      </w:r>
    </w:p>
    <w:p>
      <w:pPr>
        <w:spacing w:after="120"/>
        <w:jc w:val="both"/>
      </w:pPr>
      <w:r>
        <w:rPr>
          <w:rFonts w:ascii="Arial" w:cs="Arial" w:eastAsia="Arial" w:hAnsi="Arial"/>
          <w:sz w:val="24"/>
          <w:szCs w:val="24"/>
        </w:rPr>
        <w:t xml:space="preserve">б) сивушное масло; масло костяного дегтя;</w:t>
      </w:r>
    </w:p>
    <w:p>
      <w:pPr>
        <w:spacing w:after="120"/>
        <w:jc w:val="both"/>
      </w:pPr>
      <w:r>
        <w:rPr>
          <w:rFonts w:ascii="Arial" w:cs="Arial" w:eastAsia="Arial" w:hAnsi="Arial"/>
          <w:sz w:val="24"/>
          <w:szCs w:val="24"/>
        </w:rPr>
        <w:t xml:space="preserve">в) составы для удаления чернильных пятен, расфасованные в упаковки для розничной продажи;</w:t>
      </w:r>
    </w:p>
    <w:p>
      <w:pPr>
        <w:spacing w:after="120"/>
        <w:jc w:val="both"/>
      </w:pPr>
      <w:r>
        <w:rPr>
          <w:rFonts w:ascii="Arial" w:cs="Arial" w:eastAsia="Arial" w:hAnsi="Arial"/>
          <w:sz w:val="24"/>
          <w:szCs w:val="24"/>
        </w:rPr>
        <w:t xml:space="preserve">г) составы для исправления печатных текстов и прочие корректурные жидкости, расфасованные в упаковки для розничной продажи; и</w:t>
      </w:r>
    </w:p>
    <w:p>
      <w:pPr>
        <w:spacing w:after="120"/>
        <w:jc w:val="both"/>
      </w:pPr>
      <w:r>
        <w:rPr>
          <w:rFonts w:ascii="Arial" w:cs="Arial" w:eastAsia="Arial" w:hAnsi="Arial"/>
          <w:sz w:val="24"/>
          <w:szCs w:val="24"/>
        </w:rPr>
        <w:t xml:space="preserve">д) керамические пироэлементы, плавкие (например, конусы Зегера).</w:t>
      </w:r>
    </w:p>
    <w:p>
      <w:pPr>
        <w:spacing w:after="120"/>
        <w:jc w:val="both"/>
      </w:pPr>
      <w:r>
        <w:rPr>
          <w:rFonts w:ascii="Arial" w:cs="Arial" w:eastAsia="Arial" w:hAnsi="Arial"/>
          <w:sz w:val="24"/>
          <w:szCs w:val="24"/>
        </w:rPr>
        <w:t xml:space="preserve">4. Во всей Номенклатуре термин «отходы городского хозяйства» означает отходы типа собираемых из домов, гостиниц, ресторанов, больниц, магазинов, офисов и т.д., дорожный и тротуарный мусор, а также отходы от строительства и сноса зданий. Обычно отходы городского хозяйства содержат разнообразные материалы, такие как пластмасса, резина, дерево, бумага, ткани, стекло, металлы, пищевые отходы, сломанная мебель и прочие поврежденные или выброшенные за ненадобностью предметы. Однако термин «отходы городского хозяйства» не распространяется на:</w:t>
      </w:r>
    </w:p>
    <w:p>
      <w:pPr>
        <w:spacing w:after="120"/>
        <w:jc w:val="both"/>
      </w:pPr>
      <w:r>
        <w:rPr>
          <w:rFonts w:ascii="Arial" w:cs="Arial" w:eastAsia="Arial" w:hAnsi="Arial"/>
          <w:sz w:val="24"/>
          <w:szCs w:val="24"/>
        </w:rPr>
        <w:t xml:space="preserve">а) отдельные материалы или предметы, выделенные из отходов, такие как отходы пластмассы, резины, дерева, бумаги, тканей, стекла или металлов и отработавшие батареи, которые попадают в соответствующие им товарные позиции Номенклатуры;</w:t>
      </w:r>
    </w:p>
    <w:p>
      <w:pPr>
        <w:spacing w:after="120"/>
        <w:jc w:val="both"/>
      </w:pPr>
      <w:r>
        <w:rPr>
          <w:rFonts w:ascii="Arial" w:cs="Arial" w:eastAsia="Arial" w:hAnsi="Arial"/>
          <w:sz w:val="24"/>
          <w:szCs w:val="24"/>
        </w:rPr>
        <w:t xml:space="preserve">б) промышленные отходы;</w:t>
      </w:r>
    </w:p>
    <w:p>
      <w:pPr>
        <w:spacing w:after="120"/>
        <w:jc w:val="both"/>
      </w:pPr>
      <w:r>
        <w:rPr>
          <w:rFonts w:ascii="Arial" w:cs="Arial" w:eastAsia="Arial" w:hAnsi="Arial"/>
          <w:sz w:val="24"/>
          <w:szCs w:val="24"/>
        </w:rPr>
        <w:t xml:space="preserve">в) непригодные фармацевтические средства, описанные в примечании 4к к группе 30; или</w:t>
      </w:r>
    </w:p>
    <w:p>
      <w:pPr>
        <w:spacing w:after="120"/>
        <w:jc w:val="both"/>
      </w:pPr>
      <w:r>
        <w:rPr>
          <w:rFonts w:ascii="Arial" w:cs="Arial" w:eastAsia="Arial" w:hAnsi="Arial"/>
          <w:sz w:val="24"/>
          <w:szCs w:val="24"/>
        </w:rPr>
        <w:t xml:space="preserve">г) клинические отходы, описанные в примечании 6а к данной группе.</w:t>
      </w:r>
    </w:p>
    <w:p>
      <w:pPr>
        <w:spacing w:after="120"/>
        <w:jc w:val="both"/>
      </w:pPr>
      <w:r>
        <w:rPr>
          <w:rFonts w:ascii="Arial" w:cs="Arial" w:eastAsia="Arial" w:hAnsi="Arial"/>
          <w:sz w:val="24"/>
          <w:szCs w:val="24"/>
        </w:rPr>
        <w:t xml:space="preserve">5. В товарной позиции 3825 термин «шлам сточных вод» означает шлам, образующийся на городских предприятиях по переработке сточных вод, и включает отходы предварительной обработки, промывные воды и нестабилизированный шлам. Стабилизированный шлам в случае, если он пригоден для использования в качестве удобрений, исключается (группа 31).</w:t>
      </w:r>
    </w:p>
    <w:p>
      <w:pPr>
        <w:spacing w:after="120"/>
        <w:jc w:val="both"/>
      </w:pPr>
      <w:r>
        <w:rPr>
          <w:rFonts w:ascii="Arial" w:cs="Arial" w:eastAsia="Arial" w:hAnsi="Arial"/>
          <w:sz w:val="24"/>
          <w:szCs w:val="24"/>
        </w:rPr>
        <w:t xml:space="preserve">6. В товарной позиции 3825 термин «отходы прочие» означает:</w:t>
      </w:r>
    </w:p>
    <w:p>
      <w:pPr>
        <w:spacing w:after="120"/>
        <w:jc w:val="both"/>
      </w:pPr>
      <w:r>
        <w:rPr>
          <w:rFonts w:ascii="Arial" w:cs="Arial" w:eastAsia="Arial" w:hAnsi="Arial"/>
          <w:sz w:val="24"/>
          <w:szCs w:val="24"/>
        </w:rPr>
        <w:t xml:space="preserve">а) клинические отходы, то есть загрязненные отходы, образующиеся в результате научных исследований в области медицины, диагностических, лечебных или других медицинских, хирургических, стоматологических или ветеринарных процедур, которые часто содержат патогены и фармацевтические вещества и требуют специальных процедур по обезвреживанию (например, загрязненная одежда, использованные перчатки и шприцы);</w:t>
      </w:r>
    </w:p>
    <w:p>
      <w:pPr>
        <w:spacing w:after="120"/>
        <w:jc w:val="both"/>
      </w:pPr>
      <w:r>
        <w:rPr>
          <w:rFonts w:ascii="Arial" w:cs="Arial" w:eastAsia="Arial" w:hAnsi="Arial"/>
          <w:sz w:val="24"/>
          <w:szCs w:val="24"/>
        </w:rPr>
        <w:t xml:space="preserve">б) отработанные органические растворители;</w:t>
      </w:r>
    </w:p>
    <w:p>
      <w:pPr>
        <w:spacing w:after="120"/>
        <w:jc w:val="both"/>
      </w:pPr>
      <w:r>
        <w:rPr>
          <w:rFonts w:ascii="Arial" w:cs="Arial" w:eastAsia="Arial" w:hAnsi="Arial"/>
          <w:sz w:val="24"/>
          <w:szCs w:val="24"/>
        </w:rPr>
        <w:t xml:space="preserve">в) отработанные растворы для травления металлов, гидравлические жидкости, тормозные жидкости и антифризы; и</w:t>
      </w:r>
    </w:p>
    <w:p>
      <w:pPr>
        <w:spacing w:after="120"/>
        <w:jc w:val="both"/>
      </w:pPr>
      <w:r>
        <w:rPr>
          <w:rFonts w:ascii="Arial" w:cs="Arial" w:eastAsia="Arial" w:hAnsi="Arial"/>
          <w:sz w:val="24"/>
          <w:szCs w:val="24"/>
        </w:rPr>
        <w:t xml:space="preserve">г) прочие отходы химической или смежных с ней отраслей промышленности.</w:t>
      </w:r>
    </w:p>
    <w:p>
      <w:pPr>
        <w:spacing w:after="120"/>
        <w:jc w:val="both"/>
      </w:pPr>
      <w:r>
        <w:rPr>
          <w:rFonts w:ascii="Arial" w:cs="Arial" w:eastAsia="Arial" w:hAnsi="Arial"/>
          <w:sz w:val="24"/>
          <w:szCs w:val="24"/>
        </w:rPr>
        <w:t xml:space="preserve">Однако термин «отходы прочие» не распространяется на отходы, содержащие преимущественно нефть и нефтепродукты, полученные из битуминозных пород (товарная позиция 2710).</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субпозицию 3808 50 включаются только товары товарной позиции 3808, содержащие одно или несколько следующих веществ: альдрин (ISO); бинапакрил (ISO); камфехлор (ISO) (токсафен); каптафол (ISO); хлордан (ISO); хлордимеформ (ISO); хлорбензилат (ISO); ДДT (ISO) (клофенотан (I№№), 1,1,1-трихлор-2,2-бис(пхлорфенил)этан); диэлдрин (ISO, I№№); диносеб (ISO), его соли или сложные эфиры; этилендибромид (ISO) (1,2-дибромэтан); этилендихлорид (ISO) (1,2-дихлорэтан); фторацетамид (ISO); гептахлор (ISO); гексахлорбензол (ISO); 1,2,3,4,5,6-гексахлорциклогексан (ГХГ (ISO)), включая линдан (ISO, I№№); соединения ртути; метамидофос (ISO); монокротофос (ISO); оксиран (этиленоксид); паратион (ISO); паратионметил (ISO) (метилпаратион); пентахлорфенол (ISO); фосфамидон (ISO); 2,4,5-T (ISO) (2,4,5-трихлорфеноксиуксусная кислота), ее соли или сложные эфиры.</w:t>
      </w:r>
    </w:p>
    <w:p>
      <w:pPr>
        <w:spacing w:after="120"/>
        <w:jc w:val="both"/>
      </w:pPr>
      <w:r>
        <w:rPr>
          <w:rFonts w:ascii="Arial" w:cs="Arial" w:eastAsia="Arial" w:hAnsi="Arial"/>
          <w:sz w:val="24"/>
          <w:szCs w:val="24"/>
        </w:rPr>
        <w:t xml:space="preserve">2. В субпозициях 3825 41 и 3825 49 термин «отработанные органические растворители» означает отходы, содержащие преимущественно органические растворители, непригодные в существующем виде для дальнейшего использования в качестве первичных продуктов независимо от того, предназначены ли они для регенерации растворителей или не предназначены.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3801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10 10 10 10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VII</w:t>
      </w:r>
    </w:p>
    <w:p>
      <w:pPr>
        <w:spacing w:after="120"/>
        <w:jc w:val="both"/>
      </w:pPr>
      <w:r>
        <w:rPr>
          <w:rFonts w:ascii="Arial" w:cs="Arial" w:eastAsia="Arial" w:hAnsi="Arial"/>
          <w:b/>
          <w:bCs/>
          <w:sz w:val="24"/>
          <w:szCs w:val="24"/>
        </w:rPr>
        <w:t xml:space="preserve">ПЛАСТМАССЫ И ИЗДЕЛИЯ ИЗ НИХ; КАУЧУК, РЕЗИНА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Товары, представленные в наборах, состоящих из двух или более отдельных компонентов, некоторые или все из которых включаются в данный раздел и предназначены для смешивания с целью получения продукта, включаемого в раздел VI или VII, должны включаться в товарную позицию, соответствующую этому продукту, при условии, что эти компоненты:</w:t>
      </w:r>
    </w:p>
    <w:p>
      <w:pPr>
        <w:spacing w:after="120"/>
        <w:jc w:val="both"/>
      </w:pPr>
      <w:r>
        <w:rPr>
          <w:rFonts w:ascii="Arial" w:cs="Arial" w:eastAsia="Arial" w:hAnsi="Arial"/>
          <w:sz w:val="24"/>
          <w:szCs w:val="24"/>
        </w:rPr>
        <w:t xml:space="preserve">а) с учетом способа их упаковки явно предназначены для использования совместно без переупаковки;</w:t>
      </w:r>
    </w:p>
    <w:p>
      <w:pPr>
        <w:spacing w:after="120"/>
        <w:jc w:val="both"/>
      </w:pPr>
      <w:r>
        <w:rPr>
          <w:rFonts w:ascii="Arial" w:cs="Arial" w:eastAsia="Arial" w:hAnsi="Arial"/>
          <w:sz w:val="24"/>
          <w:szCs w:val="24"/>
        </w:rPr>
        <w:t xml:space="preserve">б) поставляются совместно; и</w:t>
      </w:r>
    </w:p>
    <w:p>
      <w:pPr>
        <w:spacing w:after="120"/>
        <w:jc w:val="both"/>
      </w:pPr>
      <w:r>
        <w:rPr>
          <w:rFonts w:ascii="Arial" w:cs="Arial" w:eastAsia="Arial" w:hAnsi="Arial"/>
          <w:sz w:val="24"/>
          <w:szCs w:val="24"/>
        </w:rPr>
        <w:t xml:space="preserve">в) определяются по их природе или по их соотношениям как дополняющие друг друга.</w:t>
      </w:r>
    </w:p>
    <w:p>
      <w:pPr>
        <w:spacing w:after="120"/>
        <w:jc w:val="both"/>
      </w:pPr>
      <w:r>
        <w:rPr>
          <w:rFonts w:ascii="Arial" w:cs="Arial" w:eastAsia="Arial" w:hAnsi="Arial"/>
          <w:sz w:val="24"/>
          <w:szCs w:val="24"/>
        </w:rPr>
        <w:t xml:space="preserve">2. За исключением товаров товарной позиции 3918 или 3919, пластмассы, каучук и изделия из них с напечатанными узорами, рисунками или изображениями, специально на них нанесенными для их основного назначения, включаются в группу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39</w:t>
      </w:r>
    </w:p>
    <w:p>
      <w:pPr>
        <w:spacing w:after="120"/>
        <w:jc w:val="both"/>
      </w:pPr>
      <w:r>
        <w:rPr>
          <w:rFonts w:ascii="Arial" w:cs="Arial" w:eastAsia="Arial" w:hAnsi="Arial"/>
          <w:b/>
          <w:bCs/>
          <w:sz w:val="24"/>
          <w:szCs w:val="24"/>
        </w:rPr>
        <w:t xml:space="preserve">Пластмассы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«пластмассы» означает материалы товарных позиций 3901 - 3914, которые способны при полимеризации или на какой-либо последующей стадии принимать заданную форму под влиянием внешнего воздействия (обычно температуры и давления, а при необходимости и с использованием растворителя или пластификатора) и сохранять ее после устранения внешнего воздействия, такого как прессование, литье, экструдирование, каландрирование или другого.</w:t>
      </w:r>
    </w:p>
    <w:p>
      <w:pPr>
        <w:spacing w:after="120"/>
        <w:jc w:val="both"/>
      </w:pPr>
      <w:r>
        <w:rPr>
          <w:rFonts w:ascii="Arial" w:cs="Arial" w:eastAsia="Arial" w:hAnsi="Arial"/>
          <w:sz w:val="24"/>
          <w:szCs w:val="24"/>
        </w:rPr>
        <w:t xml:space="preserve">Во всей Номенклатуре термин «пластмассы» означает также вулканизованное волокно, однако не применяется к материалам, рассматриваемым как текстильные в разделе XI.</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материалы смазочные товарной позиции 2710 или 3403;</w:t>
      </w:r>
    </w:p>
    <w:p>
      <w:pPr>
        <w:spacing w:after="120"/>
        <w:jc w:val="both"/>
      </w:pPr>
      <w:r>
        <w:rPr>
          <w:rFonts w:ascii="Arial" w:cs="Arial" w:eastAsia="Arial" w:hAnsi="Arial"/>
          <w:sz w:val="24"/>
          <w:szCs w:val="24"/>
        </w:rPr>
        <w:t xml:space="preserve">б) воски товарной позиции 2712 или 3404;</w:t>
      </w:r>
    </w:p>
    <w:p>
      <w:pPr>
        <w:spacing w:after="120"/>
        <w:jc w:val="both"/>
      </w:pPr>
      <w:r>
        <w:rPr>
          <w:rFonts w:ascii="Arial" w:cs="Arial" w:eastAsia="Arial" w:hAnsi="Arial"/>
          <w:sz w:val="24"/>
          <w:szCs w:val="24"/>
        </w:rPr>
        <w:t xml:space="preserve">в) отдельные органические соединения определенного химического состава (группа 29);</w:t>
      </w:r>
    </w:p>
    <w:p>
      <w:pPr>
        <w:spacing w:after="120"/>
        <w:jc w:val="both"/>
      </w:pPr>
      <w:r>
        <w:rPr>
          <w:rFonts w:ascii="Arial" w:cs="Arial" w:eastAsia="Arial" w:hAnsi="Arial"/>
          <w:sz w:val="24"/>
          <w:szCs w:val="24"/>
        </w:rPr>
        <w:t xml:space="preserve">г) гепарин или его соли (товарная позиция 3001);</w:t>
      </w:r>
    </w:p>
    <w:p>
      <w:pPr>
        <w:spacing w:after="120"/>
        <w:jc w:val="both"/>
      </w:pPr>
      <w:r>
        <w:rPr>
          <w:rFonts w:ascii="Arial" w:cs="Arial" w:eastAsia="Arial" w:hAnsi="Arial"/>
          <w:sz w:val="24"/>
          <w:szCs w:val="24"/>
        </w:rPr>
        <w:t xml:space="preserve">д) растворы (кроме коллодиев), состоящие из любых продуктов товарных позиций 3901 - 3913 в летучих органических растворителях, при условии, что масса растворителя превышает 50% от массы раствора (товарная позиция 3208); фольга для тиснения товарной позиции 3212;</w:t>
      </w:r>
    </w:p>
    <w:p>
      <w:pPr>
        <w:spacing w:after="120"/>
        <w:jc w:val="both"/>
      </w:pPr>
      <w:r>
        <w:rPr>
          <w:rFonts w:ascii="Arial" w:cs="Arial" w:eastAsia="Arial" w:hAnsi="Arial"/>
          <w:sz w:val="24"/>
          <w:szCs w:val="24"/>
        </w:rPr>
        <w:t xml:space="preserve">е) органические поверхностно-активные вещества или средства товарной позиции 3402;</w:t>
      </w:r>
    </w:p>
    <w:p>
      <w:pPr>
        <w:spacing w:after="120"/>
        <w:jc w:val="both"/>
      </w:pPr>
      <w:r>
        <w:rPr>
          <w:rFonts w:ascii="Arial" w:cs="Arial" w:eastAsia="Arial" w:hAnsi="Arial"/>
          <w:sz w:val="24"/>
          <w:szCs w:val="24"/>
        </w:rPr>
        <w:t xml:space="preserve">ж) переплавленные смолы или смолы сложноэфирные (товарная позиция 3806);</w:t>
      </w:r>
    </w:p>
    <w:p>
      <w:pPr>
        <w:spacing w:after="120"/>
        <w:jc w:val="both"/>
      </w:pPr>
      <w:r>
        <w:rPr>
          <w:rFonts w:ascii="Arial" w:cs="Arial" w:eastAsia="Arial" w:hAnsi="Arial"/>
          <w:sz w:val="24"/>
          <w:szCs w:val="24"/>
        </w:rPr>
        <w:t xml:space="preserve">з) присадки готовые к нефтепродуктам (включая бензин) или другим жидкостям, используемым в тех же целях, что и нефтепродукты (товарная позиция 3811);</w:t>
      </w:r>
    </w:p>
    <w:p>
      <w:pPr>
        <w:spacing w:after="120"/>
        <w:jc w:val="both"/>
      </w:pPr>
      <w:r>
        <w:rPr>
          <w:rFonts w:ascii="Arial" w:cs="Arial" w:eastAsia="Arial" w:hAnsi="Arial"/>
          <w:sz w:val="24"/>
          <w:szCs w:val="24"/>
        </w:rPr>
        <w:t xml:space="preserve">и) жидкости готовые гидравлические на основе полигликолей, силиконов или других полимеров группы 39 (товарная позиция 3819);</w:t>
      </w:r>
    </w:p>
    <w:p>
      <w:pPr>
        <w:spacing w:after="120"/>
        <w:jc w:val="both"/>
      </w:pPr>
      <w:r>
        <w:rPr>
          <w:rFonts w:ascii="Arial" w:cs="Arial" w:eastAsia="Arial" w:hAnsi="Arial"/>
          <w:sz w:val="24"/>
          <w:szCs w:val="24"/>
        </w:rPr>
        <w:t xml:space="preserve">к) реагенты диагностические или лабораторные на подложке из пластмасс (товарная позиция 3822);</w:t>
      </w:r>
    </w:p>
    <w:p>
      <w:pPr>
        <w:spacing w:after="120"/>
        <w:jc w:val="both"/>
      </w:pPr>
      <w:r>
        <w:rPr>
          <w:rFonts w:ascii="Arial" w:cs="Arial" w:eastAsia="Arial" w:hAnsi="Arial"/>
          <w:sz w:val="24"/>
          <w:szCs w:val="24"/>
        </w:rPr>
        <w:t xml:space="preserve">л) синтетический каучук группы 40 или изделия из него;</w:t>
      </w:r>
    </w:p>
    <w:p>
      <w:pPr>
        <w:spacing w:after="120"/>
        <w:jc w:val="both"/>
      </w:pPr>
      <w:r>
        <w:rPr>
          <w:rFonts w:ascii="Arial" w:cs="Arial" w:eastAsia="Arial" w:hAnsi="Arial"/>
          <w:sz w:val="24"/>
          <w:szCs w:val="24"/>
        </w:rPr>
        <w:t xml:space="preserve">м) шорно-седельные изделия или упряжь (товарная позиция 4201) или чемоданы, саквояжи, дамские сумки и прочие изделия товарной позиции 4202;</w:t>
      </w:r>
    </w:p>
    <w:p>
      <w:pPr>
        <w:spacing w:after="120"/>
        <w:jc w:val="both"/>
      </w:pPr>
      <w:r>
        <w:rPr>
          <w:rFonts w:ascii="Arial" w:cs="Arial" w:eastAsia="Arial" w:hAnsi="Arial"/>
          <w:sz w:val="24"/>
          <w:szCs w:val="24"/>
        </w:rPr>
        <w:t xml:space="preserve">н) плетеные, корзиночные изделия или прочие изделия группы 46;</w:t>
      </w:r>
    </w:p>
    <w:p>
      <w:pPr>
        <w:spacing w:after="120"/>
        <w:jc w:val="both"/>
      </w:pPr>
      <w:r>
        <w:rPr>
          <w:rFonts w:ascii="Arial" w:cs="Arial" w:eastAsia="Arial" w:hAnsi="Arial"/>
          <w:sz w:val="24"/>
          <w:szCs w:val="24"/>
        </w:rPr>
        <w:t xml:space="preserve">о) настенные покрытия товарной позиции 4814;</w:t>
      </w:r>
    </w:p>
    <w:p>
      <w:pPr>
        <w:spacing w:after="120"/>
        <w:jc w:val="both"/>
      </w:pPr>
      <w:r>
        <w:rPr>
          <w:rFonts w:ascii="Arial" w:cs="Arial" w:eastAsia="Arial" w:hAnsi="Arial"/>
          <w:sz w:val="24"/>
          <w:szCs w:val="24"/>
        </w:rPr>
        <w:t xml:space="preserve">п)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р) изделия раздела XII (например, обувь, головные уборы, зонты, солнцезащитные зонты, трости, кнуты, хлысты или их части);</w:t>
      </w:r>
    </w:p>
    <w:p>
      <w:pPr>
        <w:spacing w:after="120"/>
        <w:jc w:val="both"/>
      </w:pPr>
      <w:r>
        <w:rPr>
          <w:rFonts w:ascii="Arial" w:cs="Arial" w:eastAsia="Arial" w:hAnsi="Arial"/>
          <w:sz w:val="24"/>
          <w:szCs w:val="24"/>
        </w:rPr>
        <w:t xml:space="preserve">с) бижутерия товарной позиции 7117;</w:t>
      </w:r>
    </w:p>
    <w:p>
      <w:pPr>
        <w:spacing w:after="120"/>
        <w:jc w:val="both"/>
      </w:pPr>
      <w:r>
        <w:rPr>
          <w:rFonts w:ascii="Arial" w:cs="Arial" w:eastAsia="Arial" w:hAnsi="Arial"/>
          <w:sz w:val="24"/>
          <w:szCs w:val="24"/>
        </w:rPr>
        <w:t xml:space="preserve">т) товары раздела XVI (машины и механические или электрические устройства);</w:t>
      </w:r>
    </w:p>
    <w:p>
      <w:pPr>
        <w:spacing w:after="120"/>
        <w:jc w:val="both"/>
      </w:pPr>
      <w:r>
        <w:rPr>
          <w:rFonts w:ascii="Arial" w:cs="Arial" w:eastAsia="Arial" w:hAnsi="Arial"/>
          <w:sz w:val="24"/>
          <w:szCs w:val="24"/>
        </w:rPr>
        <w:t xml:space="preserve">у) части летательных аппаратов или транспортных средств раздела XVII;</w:t>
      </w:r>
    </w:p>
    <w:p>
      <w:pPr>
        <w:spacing w:after="120"/>
        <w:jc w:val="both"/>
      </w:pPr>
      <w:r>
        <w:rPr>
          <w:rFonts w:ascii="Arial" w:cs="Arial" w:eastAsia="Arial" w:hAnsi="Arial"/>
          <w:sz w:val="24"/>
          <w:szCs w:val="24"/>
        </w:rPr>
        <w:t xml:space="preserve">ф) изделия группы 90 (например, оптические элементы, оправы для очков, чертежные инструменты);</w:t>
      </w:r>
    </w:p>
    <w:p>
      <w:pPr>
        <w:spacing w:after="120"/>
        <w:jc w:val="both"/>
      </w:pPr>
      <w:r>
        <w:rPr>
          <w:rFonts w:ascii="Arial" w:cs="Arial" w:eastAsia="Arial" w:hAnsi="Arial"/>
          <w:sz w:val="24"/>
          <w:szCs w:val="24"/>
        </w:rPr>
        <w:t xml:space="preserve">х) изделия группы 91 (например, корпуса часов всех видов);</w:t>
      </w:r>
    </w:p>
    <w:p>
      <w:pPr>
        <w:spacing w:after="120"/>
        <w:jc w:val="both"/>
      </w:pPr>
      <w:r>
        <w:rPr>
          <w:rFonts w:ascii="Arial" w:cs="Arial" w:eastAsia="Arial" w:hAnsi="Arial"/>
          <w:sz w:val="24"/>
          <w:szCs w:val="24"/>
        </w:rPr>
        <w:t xml:space="preserve">ц) изделия группы 92 (например, музыкальные инструменты или их части);</w:t>
      </w:r>
    </w:p>
    <w:p>
      <w:pPr>
        <w:spacing w:after="120"/>
        <w:jc w:val="both"/>
      </w:pPr>
      <w:r>
        <w:rPr>
          <w:rFonts w:ascii="Arial" w:cs="Arial" w:eastAsia="Arial" w:hAnsi="Arial"/>
          <w:sz w:val="24"/>
          <w:szCs w:val="24"/>
        </w:rPr>
        <w:t xml:space="preserve">ч) изделия группы 94 (например, мебель, лампы и осветительное оборудование, световые вывески, сборные строительные конструкции);</w:t>
      </w:r>
    </w:p>
    <w:p>
      <w:pPr>
        <w:spacing w:after="120"/>
        <w:jc w:val="both"/>
      </w:pPr>
      <w:r>
        <w:rPr>
          <w:rFonts w:ascii="Arial" w:cs="Arial" w:eastAsia="Arial" w:hAnsi="Arial"/>
          <w:sz w:val="24"/>
          <w:szCs w:val="24"/>
        </w:rPr>
        <w:t xml:space="preserve">ш) изделия группы 95 (например, игрушки, игры, спортивный инвентарь); или</w:t>
      </w:r>
    </w:p>
    <w:p>
      <w:pPr>
        <w:spacing w:after="120"/>
        <w:jc w:val="both"/>
      </w:pPr>
      <w:r>
        <w:rPr>
          <w:rFonts w:ascii="Arial" w:cs="Arial" w:eastAsia="Arial" w:hAnsi="Arial"/>
          <w:sz w:val="24"/>
          <w:szCs w:val="24"/>
        </w:rPr>
        <w:t xml:space="preserve">щ) изделия группы 96 (например, щетки, пуговицы, застежки «молнии», гребенки, мундштуки или чубуки для трубок или аналогичные изделия, части для термосов или аналогичные изделия, ручки, карандаши со вставным грифелем).</w:t>
      </w:r>
    </w:p>
    <w:p>
      <w:pPr>
        <w:spacing w:after="120"/>
        <w:jc w:val="both"/>
      </w:pPr>
      <w:r>
        <w:rPr>
          <w:rFonts w:ascii="Arial" w:cs="Arial" w:eastAsia="Arial" w:hAnsi="Arial"/>
          <w:sz w:val="24"/>
          <w:szCs w:val="24"/>
        </w:rPr>
        <w:t xml:space="preserve">3. В товарные позиции 3901 - 3911 включаются только следующие продукты химического синтеза:</w:t>
      </w:r>
    </w:p>
    <w:p>
      <w:pPr>
        <w:spacing w:after="120"/>
        <w:jc w:val="both"/>
      </w:pPr>
      <w:r>
        <w:rPr>
          <w:rFonts w:ascii="Arial" w:cs="Arial" w:eastAsia="Arial" w:hAnsi="Arial"/>
          <w:sz w:val="24"/>
          <w:szCs w:val="24"/>
        </w:rPr>
        <w:t xml:space="preserve">а) жидкие синтетические полиолефины, менее 60 об.% которых перегоняется при температуре 300 град. С и давлении 1013 мбар в случае применения перегонки при пониженном давлении (товарные позиции 3901 и 3902);</w:t>
      </w:r>
    </w:p>
    <w:p>
      <w:pPr>
        <w:spacing w:after="120"/>
        <w:jc w:val="both"/>
      </w:pPr>
      <w:r>
        <w:rPr>
          <w:rFonts w:ascii="Arial" w:cs="Arial" w:eastAsia="Arial" w:hAnsi="Arial"/>
          <w:sz w:val="24"/>
          <w:szCs w:val="24"/>
        </w:rPr>
        <w:t xml:space="preserve">б) смолы с низкой степенью полимеризации кумароно-инденового типа (товарная позиция 3911);</w:t>
      </w:r>
    </w:p>
    <w:p>
      <w:pPr>
        <w:spacing w:after="120"/>
        <w:jc w:val="both"/>
      </w:pPr>
      <w:r>
        <w:rPr>
          <w:rFonts w:ascii="Arial" w:cs="Arial" w:eastAsia="Arial" w:hAnsi="Arial"/>
          <w:sz w:val="24"/>
          <w:szCs w:val="24"/>
        </w:rPr>
        <w:t xml:space="preserve">в) другие синтетические полимеры, содержащие в среднем, по крайней мере, 5 мономерных звеньев;</w:t>
      </w:r>
    </w:p>
    <w:p>
      <w:pPr>
        <w:spacing w:after="120"/>
        <w:jc w:val="both"/>
      </w:pPr>
      <w:r>
        <w:rPr>
          <w:rFonts w:ascii="Arial" w:cs="Arial" w:eastAsia="Arial" w:hAnsi="Arial"/>
          <w:sz w:val="24"/>
          <w:szCs w:val="24"/>
        </w:rPr>
        <w:t xml:space="preserve">г) силиконы (товарная позиция 3910);</w:t>
      </w:r>
    </w:p>
    <w:p>
      <w:pPr>
        <w:spacing w:after="120"/>
        <w:jc w:val="both"/>
      </w:pPr>
      <w:r>
        <w:rPr>
          <w:rFonts w:ascii="Arial" w:cs="Arial" w:eastAsia="Arial" w:hAnsi="Arial"/>
          <w:sz w:val="24"/>
          <w:szCs w:val="24"/>
        </w:rPr>
        <w:t xml:space="preserve">д) резолы (товарная позиция 3909) и другие форполимеры.</w:t>
      </w:r>
    </w:p>
    <w:p>
      <w:pPr>
        <w:spacing w:after="120"/>
        <w:jc w:val="both"/>
      </w:pPr>
      <w:r>
        <w:rPr>
          <w:rFonts w:ascii="Arial" w:cs="Arial" w:eastAsia="Arial" w:hAnsi="Arial"/>
          <w:sz w:val="24"/>
          <w:szCs w:val="24"/>
        </w:rPr>
        <w:t xml:space="preserve">4. Термин «сополимеры» означает все полимеры, в которых ни одно мономерное звено не составляет 95 мас.% или более от общего содержания полимера.</w:t>
      </w:r>
    </w:p>
    <w:p>
      <w:pPr>
        <w:spacing w:after="120"/>
        <w:jc w:val="both"/>
      </w:pPr>
      <w:r>
        <w:rPr>
          <w:rFonts w:ascii="Arial" w:cs="Arial" w:eastAsia="Arial" w:hAnsi="Arial"/>
          <w:sz w:val="24"/>
          <w:szCs w:val="24"/>
        </w:rPr>
        <w:t xml:space="preserve">В данной группе, если в контексте не оговорено иное, сополимеры (включая сополиконденсаты, продукты аддитивной сополимеризации, блоксополимеры и привитые сополимеры) и смеси полимеров включаются в ту же товарную позицию, что и полимеры сомономерного звена, преобладающего по массе над любым другим индивидуальным сомономерным звеном. В данном примечании сомономерные звенья, образующие полимеры, попадающие в ту же товарную позицию, должны рассматриваться вместе.</w:t>
      </w:r>
    </w:p>
    <w:p>
      <w:pPr>
        <w:spacing w:after="120"/>
        <w:jc w:val="both"/>
      </w:pPr>
      <w:r>
        <w:rPr>
          <w:rFonts w:ascii="Arial" w:cs="Arial" w:eastAsia="Arial" w:hAnsi="Arial"/>
          <w:sz w:val="24"/>
          <w:szCs w:val="24"/>
        </w:rPr>
        <w:t xml:space="preserve">Если не преобладает ни одно сомономерное звено, то сополимеры или полимерные смеси, в зависимости от конкретного случая, должны включаться в товарную позицию, последнюю в порядке возрастания кодов среди рассматриваемых равнозначных товарных позиций.</w:t>
      </w:r>
    </w:p>
    <w:p>
      <w:pPr>
        <w:spacing w:after="120"/>
        <w:jc w:val="both"/>
      </w:pPr>
      <w:r>
        <w:rPr>
          <w:rFonts w:ascii="Arial" w:cs="Arial" w:eastAsia="Arial" w:hAnsi="Arial"/>
          <w:sz w:val="24"/>
          <w:szCs w:val="24"/>
        </w:rPr>
        <w:t xml:space="preserve">5. Химически модифицированные полимеры, в которых только боковые цепи главной полимерной цепи изменены химическим воздействием, включаются в товарную позицию, соответствующую немодифицированному полимеру. Это условие не относится к привитым сополимерам.</w:t>
      </w:r>
    </w:p>
    <w:p>
      <w:pPr>
        <w:spacing w:after="120"/>
        <w:jc w:val="both"/>
      </w:pPr>
      <w:r>
        <w:rPr>
          <w:rFonts w:ascii="Arial" w:cs="Arial" w:eastAsia="Arial" w:hAnsi="Arial"/>
          <w:sz w:val="24"/>
          <w:szCs w:val="24"/>
        </w:rPr>
        <w:t xml:space="preserve">6. В товарных позициях 3901 - 3914 термин «первичные формы» означает только следующие формы:</w:t>
      </w:r>
    </w:p>
    <w:p>
      <w:pPr>
        <w:spacing w:after="120"/>
        <w:jc w:val="both"/>
      </w:pPr>
      <w:r>
        <w:rPr>
          <w:rFonts w:ascii="Arial" w:cs="Arial" w:eastAsia="Arial" w:hAnsi="Arial"/>
          <w:sz w:val="24"/>
          <w:szCs w:val="24"/>
        </w:rPr>
        <w:t xml:space="preserve">а) жидкости и пасты, включая дисперсии (эмульсии, суспензии) и растворы;</w:t>
      </w:r>
    </w:p>
    <w:p>
      <w:pPr>
        <w:spacing w:after="120"/>
        <w:jc w:val="both"/>
      </w:pPr>
      <w:r>
        <w:rPr>
          <w:rFonts w:ascii="Arial" w:cs="Arial" w:eastAsia="Arial" w:hAnsi="Arial"/>
          <w:sz w:val="24"/>
          <w:szCs w:val="24"/>
        </w:rPr>
        <w:t xml:space="preserve">б) блоки неправильной формы, куски, порошки (включая пресс-порошки), гранулы, хлопья и аналогичные насыпные формы.</w:t>
      </w:r>
    </w:p>
    <w:p>
      <w:pPr>
        <w:spacing w:after="120"/>
        <w:jc w:val="both"/>
      </w:pPr>
      <w:r>
        <w:rPr>
          <w:rFonts w:ascii="Arial" w:cs="Arial" w:eastAsia="Arial" w:hAnsi="Arial"/>
          <w:sz w:val="24"/>
          <w:szCs w:val="24"/>
        </w:rPr>
        <w:t xml:space="preserve">7. В товарную позицию 3915 не включаются отходы, обрезки и скрап однородного по составу термопластичного материала, переработанного в исходный материал (товарные позиции 3901 - 3914).</w:t>
      </w:r>
    </w:p>
    <w:p>
      <w:pPr>
        <w:spacing w:after="120"/>
        <w:jc w:val="both"/>
      </w:pPr>
      <w:r>
        <w:rPr>
          <w:rFonts w:ascii="Arial" w:cs="Arial" w:eastAsia="Arial" w:hAnsi="Arial"/>
          <w:sz w:val="24"/>
          <w:szCs w:val="24"/>
        </w:rPr>
        <w:t xml:space="preserve">8. В товарной позиции 3917 термин «трубы, трубки и шланги» означает полые изделия или полуфабрикаты, или готовые изделия, обычно используемые для транспортировки, подачи или распределения газов или жидкостей (например, рифленый садовый шланг, перфорированные трубы). Этот термин также означает оболочки для колбасных изделий и другие трубы, принимающие плоскую форму. Однако, за исключением последних, изделия, имеющие внутреннее поперечное сечение иной формы, чем круг, овал, прямоугольник (в котором длина не более чем в 1,5 раза превышает ширину) или правильный многоугольник, рассматриваются не как трубы, трубки и шланги, а как фасонные профили.</w:t>
      </w:r>
    </w:p>
    <w:p>
      <w:pPr>
        <w:spacing w:after="120"/>
        <w:jc w:val="both"/>
      </w:pPr>
      <w:r>
        <w:rPr>
          <w:rFonts w:ascii="Arial" w:cs="Arial" w:eastAsia="Arial" w:hAnsi="Arial"/>
          <w:sz w:val="24"/>
          <w:szCs w:val="24"/>
        </w:rPr>
        <w:t xml:space="preserve">9. В товарной позиции 3918 термин «покрытия для стен или потолков из пластмасс» означает изделия в рулонах шириной не менее 45 см, применяемые для декорирования стен или потолков, состоящие из пластмасс, закрепленных на подложке из любого материала, кроме бумаги; при этом слой пластмассы (на лицевой поверхности) обычно декорирован путем тиснения, рифления, окрашивания, нанесения печатного рисунка или иным способом.</w:t>
      </w:r>
    </w:p>
    <w:p>
      <w:pPr>
        <w:spacing w:after="120"/>
        <w:jc w:val="both"/>
      </w:pPr>
      <w:r>
        <w:rPr>
          <w:rFonts w:ascii="Arial" w:cs="Arial" w:eastAsia="Arial" w:hAnsi="Arial"/>
          <w:sz w:val="24"/>
          <w:szCs w:val="24"/>
        </w:rPr>
        <w:t xml:space="preserve">10. В товарных позициях 3920 и 3921 термин «плиты, листы, пленка и полосы или ленты» означает только плиты, листы, пленку и полосы или ленты (кроме включаемых в группу 54), а также блоки правильной геометрической формы с рисунком или без рисунка, или с поверхностью, обработанной другим способом, нарезанные или не нарезанные на прямоугольники (включая квадраты), но без дальнейшей обработки (даже если в результате подобных операций они становятся готовой продукцией).</w:t>
      </w:r>
    </w:p>
    <w:p>
      <w:pPr>
        <w:spacing w:after="120"/>
        <w:jc w:val="both"/>
      </w:pPr>
      <w:r>
        <w:rPr>
          <w:rFonts w:ascii="Arial" w:cs="Arial" w:eastAsia="Arial" w:hAnsi="Arial"/>
          <w:sz w:val="24"/>
          <w:szCs w:val="24"/>
        </w:rPr>
        <w:t xml:space="preserve">11. В товарную позицию 3925 включаются только следующие изделия, не являющиеся продукцией, включаемой в предыдущие товарные позиции подгруппы II данной группы:</w:t>
      </w:r>
    </w:p>
    <w:p>
      <w:pPr>
        <w:spacing w:after="120"/>
        <w:jc w:val="both"/>
      </w:pPr>
      <w:r>
        <w:rPr>
          <w:rFonts w:ascii="Arial" w:cs="Arial" w:eastAsia="Arial" w:hAnsi="Arial"/>
          <w:sz w:val="24"/>
          <w:szCs w:val="24"/>
        </w:rPr>
        <w:t xml:space="preserve">а) резервуары, баки (включая септик-баки), бочки и аналогичные емкости объемом более 300 л;</w:t>
      </w:r>
    </w:p>
    <w:p>
      <w:pPr>
        <w:spacing w:after="120"/>
        <w:jc w:val="both"/>
      </w:pPr>
      <w:r>
        <w:rPr>
          <w:rFonts w:ascii="Arial" w:cs="Arial" w:eastAsia="Arial" w:hAnsi="Arial"/>
          <w:sz w:val="24"/>
          <w:szCs w:val="24"/>
        </w:rPr>
        <w:t xml:space="preserve">б) строительные элементы, используемые, например, для полов, стен или перегородок, потолков или крыш;</w:t>
      </w:r>
    </w:p>
    <w:p>
      <w:pPr>
        <w:spacing w:after="120"/>
        <w:jc w:val="both"/>
      </w:pPr>
      <w:r>
        <w:rPr>
          <w:rFonts w:ascii="Arial" w:cs="Arial" w:eastAsia="Arial" w:hAnsi="Arial"/>
          <w:sz w:val="24"/>
          <w:szCs w:val="24"/>
        </w:rPr>
        <w:t xml:space="preserve">в) водостоки и фитинги к ним;</w:t>
      </w:r>
    </w:p>
    <w:p>
      <w:pPr>
        <w:spacing w:after="120"/>
        <w:jc w:val="both"/>
      </w:pPr>
      <w:r>
        <w:rPr>
          <w:rFonts w:ascii="Arial" w:cs="Arial" w:eastAsia="Arial" w:hAnsi="Arial"/>
          <w:sz w:val="24"/>
          <w:szCs w:val="24"/>
        </w:rPr>
        <w:t xml:space="preserve">г) двери, окна и рамы к ним и пороги для дверей;</w:t>
      </w:r>
    </w:p>
    <w:p>
      <w:pPr>
        <w:spacing w:after="120"/>
        <w:jc w:val="both"/>
      </w:pPr>
      <w:r>
        <w:rPr>
          <w:rFonts w:ascii="Arial" w:cs="Arial" w:eastAsia="Arial" w:hAnsi="Arial"/>
          <w:sz w:val="24"/>
          <w:szCs w:val="24"/>
        </w:rPr>
        <w:t xml:space="preserve">д) балконы, балюстрады, заборы, калитки и аналогичные ограждения;</w:t>
      </w:r>
    </w:p>
    <w:p>
      <w:pPr>
        <w:spacing w:after="120"/>
        <w:jc w:val="both"/>
      </w:pPr>
      <w:r>
        <w:rPr>
          <w:rFonts w:ascii="Arial" w:cs="Arial" w:eastAsia="Arial" w:hAnsi="Arial"/>
          <w:sz w:val="24"/>
          <w:szCs w:val="24"/>
        </w:rPr>
        <w:t xml:space="preserve">е) ставни, шторы (включая венецианские жалюзи) и аналогичные изделия и части и приспособления к ним;</w:t>
      </w:r>
    </w:p>
    <w:p>
      <w:pPr>
        <w:spacing w:after="120"/>
        <w:jc w:val="both"/>
      </w:pPr>
      <w:r>
        <w:rPr>
          <w:rFonts w:ascii="Arial" w:cs="Arial" w:eastAsia="Arial" w:hAnsi="Arial"/>
          <w:sz w:val="24"/>
          <w:szCs w:val="24"/>
        </w:rPr>
        <w:t xml:space="preserve">ж) крупногабаритные конструкционные элементы стеллажей для сборки и постоянной установки, например, в магазинах, мастерских, складах;</w:t>
      </w:r>
    </w:p>
    <w:p>
      <w:pPr>
        <w:spacing w:after="120"/>
        <w:jc w:val="both"/>
      </w:pPr>
      <w:r>
        <w:rPr>
          <w:rFonts w:ascii="Arial" w:cs="Arial" w:eastAsia="Arial" w:hAnsi="Arial"/>
          <w:sz w:val="24"/>
          <w:szCs w:val="24"/>
        </w:rPr>
        <w:t xml:space="preserve">з) декоративные архитектурные детали, например, канелюры, купола, голубятни; и</w:t>
      </w:r>
    </w:p>
    <w:p>
      <w:pPr>
        <w:spacing w:after="120"/>
        <w:jc w:val="both"/>
      </w:pPr>
      <w:r>
        <w:rPr>
          <w:rFonts w:ascii="Arial" w:cs="Arial" w:eastAsia="Arial" w:hAnsi="Arial"/>
          <w:sz w:val="24"/>
          <w:szCs w:val="24"/>
        </w:rPr>
        <w:t xml:space="preserve">и) арматура и фурнитура, предназначенные для стационарной установки в/или на дверях, окнах, лестницах, стенах или других частях зданий, например, кнопки, ручки, крюки, скобы, крючки для полотенец, платы для выключателей и другие защитные платы.</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любую товарную позицию данной группы полимеры (включая сополимеры) и химически модифицированные полимеры должны включаться в соответствии со следующими положениями:</w:t>
      </w:r>
    </w:p>
    <w:p>
      <w:pPr>
        <w:spacing w:after="120"/>
        <w:jc w:val="both"/>
      </w:pPr>
      <w:r>
        <w:rPr>
          <w:rFonts w:ascii="Arial" w:cs="Arial" w:eastAsia="Arial" w:hAnsi="Arial"/>
          <w:sz w:val="24"/>
          <w:szCs w:val="24"/>
        </w:rPr>
        <w:t xml:space="preserve">а) в случае наличия субпозиции «прочие» на том же уровне:</w:t>
      </w:r>
    </w:p>
    <w:p>
      <w:pPr>
        <w:spacing w:after="120"/>
        <w:jc w:val="both"/>
      </w:pPr>
      <w:r>
        <w:rPr>
          <w:rFonts w:ascii="Arial" w:cs="Arial" w:eastAsia="Arial" w:hAnsi="Arial"/>
          <w:sz w:val="24"/>
          <w:szCs w:val="24"/>
        </w:rPr>
        <w:t xml:space="preserve">1) в субпозиции «полимеры» наличие префикса «поли» (например, полиэтилен и полиамид-6,6) означает, что основное мономерное звено или мономерные звенья названного полимера, взятые вместе, должны составлять 95 мас.% или более от общего содержания полимера;</w:t>
      </w:r>
    </w:p>
    <w:p>
      <w:pPr>
        <w:spacing w:after="120"/>
        <w:jc w:val="both"/>
      </w:pPr>
      <w:r>
        <w:rPr>
          <w:rFonts w:ascii="Arial" w:cs="Arial" w:eastAsia="Arial" w:hAnsi="Arial"/>
          <w:sz w:val="24"/>
          <w:szCs w:val="24"/>
        </w:rPr>
        <w:t xml:space="preserve">2) сополимеры субпозиций 3901 30, 3903 20, 3903 30 и 3904 30 должны включаться в те же субпозиции при условии, что сомономерные звенья вышеназванных сополимеров составляют 95 мас.% или более от общего содержания полимера;</w:t>
      </w:r>
    </w:p>
    <w:p>
      <w:pPr>
        <w:spacing w:after="120"/>
        <w:jc w:val="both"/>
      </w:pPr>
      <w:r>
        <w:rPr>
          <w:rFonts w:ascii="Arial" w:cs="Arial" w:eastAsia="Arial" w:hAnsi="Arial"/>
          <w:sz w:val="24"/>
          <w:szCs w:val="24"/>
        </w:rPr>
        <w:t xml:space="preserve">3) химически модифицированные полимеры должны включаться в субпозицию «прочие» в случае, если химически модифицированные полимеры не включаются в другую, более специфическую, субпозицию;</w:t>
      </w:r>
    </w:p>
    <w:p>
      <w:pPr>
        <w:spacing w:after="120"/>
        <w:jc w:val="both"/>
      </w:pPr>
      <w:r>
        <w:rPr>
          <w:rFonts w:ascii="Arial" w:cs="Arial" w:eastAsia="Arial" w:hAnsi="Arial"/>
          <w:sz w:val="24"/>
          <w:szCs w:val="24"/>
        </w:rPr>
        <w:t xml:space="preserve">4) полимеры, не приведенные выше в пункте 1, 2 или 3, должны включаться в ту субпозицию из числа оставшихся субпозиций того же уровня, которая включает полимеры мономерного звена, преобладающего по массе над всеми другими индивидуальными сомономерными звеньями. С этой целью основные мономерные звенья полимеров, образующие полимеры, попадающие в одну и ту же субпозицию, должны рассматриваться вместе. Сравниваться должны только те входящие в полимер сомономерные звенья, которые входят в субпозиции одного уровня;</w:t>
      </w:r>
    </w:p>
    <w:p>
      <w:pPr>
        <w:spacing w:after="120"/>
        <w:jc w:val="both"/>
      </w:pPr>
      <w:r>
        <w:rPr>
          <w:rFonts w:ascii="Arial" w:cs="Arial" w:eastAsia="Arial" w:hAnsi="Arial"/>
          <w:sz w:val="24"/>
          <w:szCs w:val="24"/>
        </w:rPr>
        <w:t xml:space="preserve">б) в случае отсутствия субпозиции «прочие» на том же уровне:</w:t>
      </w:r>
    </w:p>
    <w:p>
      <w:pPr>
        <w:spacing w:after="120"/>
        <w:jc w:val="both"/>
      </w:pPr>
      <w:r>
        <w:rPr>
          <w:rFonts w:ascii="Arial" w:cs="Arial" w:eastAsia="Arial" w:hAnsi="Arial"/>
          <w:sz w:val="24"/>
          <w:szCs w:val="24"/>
        </w:rPr>
        <w:t xml:space="preserve">1) полимеры должны включаться в субпозицию, включающую полимеры того мономерного звена, которое преобладает по массе над всеми другими индивидуальными сомономерными звеньями. С этой целью основные мономерные звенья полимеров, попадающие в одну и ту же субпозицию, должны рассматриваться вместе. Сравниваться должны только те входящие в полимер сомономерные звенья, которые входят в субпозиции одного уровня;</w:t>
      </w:r>
    </w:p>
    <w:p>
      <w:pPr>
        <w:spacing w:after="120"/>
        <w:jc w:val="both"/>
      </w:pPr>
      <w:r>
        <w:rPr>
          <w:rFonts w:ascii="Arial" w:cs="Arial" w:eastAsia="Arial" w:hAnsi="Arial"/>
          <w:sz w:val="24"/>
          <w:szCs w:val="24"/>
        </w:rPr>
        <w:t xml:space="preserve">2) химически модифицированные полимеры должны включаться в субпозицию, соответствующую немодифицированному полимеру.</w:t>
      </w:r>
    </w:p>
    <w:p>
      <w:pPr>
        <w:spacing w:after="120"/>
        <w:jc w:val="both"/>
      </w:pPr>
      <w:r>
        <w:rPr>
          <w:rFonts w:ascii="Arial" w:cs="Arial" w:eastAsia="Arial" w:hAnsi="Arial"/>
          <w:sz w:val="24"/>
          <w:szCs w:val="24"/>
        </w:rPr>
        <w:t xml:space="preserve">Полимерные смеси должны включаться в ту же субпозицию, что и полимеры тех же мономерных звеньев в тех же пропорциях.</w:t>
      </w:r>
    </w:p>
    <w:p>
      <w:pPr>
        <w:spacing w:after="120"/>
        <w:jc w:val="both"/>
      </w:pPr>
      <w:r>
        <w:rPr>
          <w:rFonts w:ascii="Arial" w:cs="Arial" w:eastAsia="Arial" w:hAnsi="Arial"/>
          <w:sz w:val="24"/>
          <w:szCs w:val="24"/>
        </w:rPr>
        <w:t xml:space="preserve">2. В субпозиции 3920 43 термин «пластификаторы» означает вторичные пластификаторы.</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случае, когда текстильные материалы, тканые или машинного или ручного вязания, войлок или фетр, или нетканые материалы представлены просто в целях армирования, рукавицы, перчатки или митенки, пропитанные или покрытые пористой пластмассой, относятся к группе 39, даже если они:</w:t>
      </w:r>
    </w:p>
    <w:p>
      <w:pPr>
        <w:spacing w:after="120"/>
        <w:jc w:val="both"/>
      </w:pPr>
      <w:r>
        <w:rPr>
          <w:rFonts w:ascii="Arial" w:cs="Arial" w:eastAsia="Arial" w:hAnsi="Arial"/>
          <w:sz w:val="24"/>
          <w:szCs w:val="24"/>
        </w:rPr>
        <w:t xml:space="preserve">- изготовлены из текстильных материалов, тканых или машинного или ручного вязания (кроме относящихся к товарной позиции 5903), войлока или фетра, или нетканых материалов, пропитанных или покрытых пористой пластмассой,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тканых или машинного или ручного вязания, войлока или фетра, или нетканых материалов и впоследствии пропитаны или покрыты пористой пластмассой.</w:t>
      </w:r>
    </w:p>
    <w:p>
      <w:pPr>
        <w:spacing w:after="120"/>
        <w:jc w:val="both"/>
      </w:pPr>
      <w:r>
        <w:rPr>
          <w:rFonts w:ascii="Arial" w:cs="Arial" w:eastAsia="Arial" w:hAnsi="Arial"/>
          <w:sz w:val="24"/>
          <w:szCs w:val="24"/>
        </w:rPr>
        <w:t xml:space="preserve"> (Примечание 3в к группе 56 и примечание 2а(5)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39013901 10 3901 10 100 03901 10 900 03901 20 3901 20 100 0 3901 20 900 03901 30 000 03901 903901 90 100 0 3901 90 200 0 3901 90 900 03902 3902 10 000 03902 20 000 03902 30 000 03902 903902 90 100 0 3902 90 200 0 3902 90 900 03903 3903 11 000 03903 19 0003903 19 000 13903 19 000 93903 20 000 0 3903 30 000 0 3903 903903 90 100 0 3903 90 200 0 3903 90 900 03904 3904 10 00 3904 10 001 0 3904 10 0093904 10 009 1 3904 10 009 9 3904 21 000 03904 22 000 03904 30 000 0 3904 40 000 03904 503904 50 100 0 3904 50 900 0 3904 61 000 03904 693904 69 100 0 3904 69 900 03904 90 000 03905 3905 12 000 03905 19 000 0 3905 21 000 03905 29 000 03905 30 000 0 3905 91 000 03905 993905 99 100 0 3905 99 903905 99 901 03905 99 909 03906 3906 10 000 03906 903906 90 100 0 3906 90 200 0 3906 90 300 0 3906 90 400 0 3906 90 500 0 3906 90 600 0 3906 90 900 03907 3907 10 000 03907 20 3907 20 110 0 3907 20 210 0 3907 20 290 0 3907 20 910 0 3907 20 990 03907 30 000 03907 40 000 03907 50 000 03907 603907 60 200 3907 60 200 1 3907 60 200 93907 60 8003907 60 800 1 3907 60 800 93907 70 000 0 3907 913907 91 100 03907 91 900 03907 99 3907 99 110 0 3907 99 190 0 3907 99 910 0 3907 99 980 039083908 10 000 0 3908 90 000 03909 3909 10 000 03909 20 000 03909 30 000 03909 40 000 03909 503909 50 100 0 3909 50 900 03910 00 0003910 00 000 1 3910 00 000 93911 3911 10 000 0 3911 90 911 90 110 0 3911 90 130 03911 90 190 0 3911 90 910 0 3911 90 930 0 3911 90 990 03912 3912 11 0003912 11 000 1 3912 11 000 93912 12 000 03912 20 3912 20 110 03912 20 190 03912 20 900 0 3912 31 000 03912 393912 39 100 03912 39 200 03912 39 800 03912 903912 90 100 03912 90 900 03913 3913 10 000 0 3913 90 000 03914 00 000 0 3915 3915 10 000 03915 20 000 03915 30 000 03915 90 3915 90 110 03915 90 180 03915 90 900 03916 3916 10 000 03916 203916 20 100 03916 20 900 03916 90 3916 90 110 03916 90 130 03916 90 150 03916 90 190 0 3916 90 510 03916 90 590 03916 90 900 03917 3917 10 3917 10 100 03917 10 900 0 3917 213917 21 100 0 3917 21 900 03917 223917 22 100 0 3917 22 900 03917 233917 23 100 0 3917 23 900 03917 29 3917 29 120 0 3917 29 150 03917 29 190 03917 29 900 0 3917 31 000 3917 31 000 1 3917 31 000 93917 32 3917 32 100 0 3917 32 310 03917 32 350 03917 32 390 03917 32 510 0 3917 32 910 0 3917 32 990 03917 33 000 0 3917 39 3917 39 120 0 3917 39 150 03917 39 190 03917 39 900 03917 40 000 03918 3918 103918 10 100 0 3918 10 900 03918 90 000 03919 3919 10 3919 10 110 0 3919 10 130 0 3919 10 150 03919 10 190 0 3919 10 310 03919 10 380 0 3919 10 610 0 3919 10 690 03919 10 900 03919 903919 90 100 0 3919 90 310 0 3919 90 380 0 3919 90 610 0 3919 90 690 03919 90 900 03920 3920 10 3920 10 230 0 3920 10 240 03920 10 260 03920 10 270 03920 10 280 03920 10 400 0 3920 10 810 0 3920 10 890 03920 20 3920 20 210 03920 20 290 0 3920 20 710 03920 20 790 03920 20 900 03920 30 000 0 3920 43 3920 43 100 03920 43 900 03920 493920 49 1003920 49 100 13920 49 100 93920 49 900 0 3920 51 000 03920 593920 59 100 0 3920 59 900 0 3920 61 000 03920 62 3920 62 110 0 3920 62 130 0 3920 62 1903920 62 190 13920 62 190 93920 62 900 03920 63 000 0 3920 69 000 0 3920 713920 71 100 0 3920 71 900 03920 733920 73 100 0 3920 73 500 0 3920 73 900 03920 793920 79 100 03920 79 900 0 3920 91 000 03920 92 000 03920 93 000 03920 94 000 03920 99 3920 99 210 0 3920 99 280 0 3920 99 510 03920 99 530 0 3920 99 550 0 3920 99 590 03920 99 900 03921 3921 11 000 03921 12 000 03921 133921 13 100 03921 13 900 03921 14 000 03921 19 000 03921 90 3921 90 110 03921 90 190 03921 90 300 0 3921 90 410 0 3921 90 430 03921 90 490 03921 90 550 03921 90 600 03921 90 900 03922 3922 10 000 0 3922 20 000 03922 90 000 03923 3923 10 000 0 3923 21 000 03923 293923 29 100 03923 29 900 03923 30 3923 30 103923 30 101 0 3923 30 109 03923 30 903923 30 901 0 3923 30 909 03923 40 3923 40 100 3923 40 100 1 3923 40 100 2 3923 40 100 93923 40 900 03923 50 3923 50 100 03923 50 900 03923 903923 90 100 0 3923 90 900 03924 3924 10 000 03924 90 3924 90 110 03924 90 190 03924 90 900 03925 3925 10 000 0 3925 20 000 0 3925 30 000 0 3925 903925 90 100 0 3925 90 200 0 3925 90 800 03926 3926 10 000 0 3926 20 000 0 3926 30 000 3926 30 000 1 3926 30 000 93926 40 000 0 3926 903926 90 500 0 3926 90 910 0 3926 90 9803926 90 980 1 3926 90 980 2 3926 90 980 9</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40</w:t>
      </w:r>
    </w:p>
    <w:p>
      <w:pPr>
        <w:spacing w:after="120"/>
        <w:jc w:val="both"/>
      </w:pPr>
      <w:r>
        <w:rPr>
          <w:rFonts w:ascii="Arial" w:cs="Arial" w:eastAsia="Arial" w:hAnsi="Arial"/>
          <w:b/>
          <w:bCs/>
          <w:sz w:val="24"/>
          <w:szCs w:val="24"/>
        </w:rPr>
        <w:t xml:space="preserve">Каучук, резина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то во всей Номенклатуре термин «каучук и резина» означает следующие продукты, вулканизованные или невулканизованные, твердые или нетвердые: натуральный каучук, балату, гуттаперчу, гваюлу, чикл и аналогичные природные смолы, синтетический каучук, фактис, полученный из масел, и эти же материалы в регенерированном виде.</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б) обувь или ее части группы 64;</w:t>
      </w:r>
    </w:p>
    <w:p>
      <w:pPr>
        <w:spacing w:after="120"/>
        <w:jc w:val="both"/>
      </w:pPr>
      <w:r>
        <w:rPr>
          <w:rFonts w:ascii="Arial" w:cs="Arial" w:eastAsia="Arial" w:hAnsi="Arial"/>
          <w:sz w:val="24"/>
          <w:szCs w:val="24"/>
        </w:rPr>
        <w:t xml:space="preserve">в) головные уборы или их части (включая купальные шапочки) группы 65;</w:t>
      </w:r>
    </w:p>
    <w:p>
      <w:pPr>
        <w:spacing w:after="120"/>
        <w:jc w:val="both"/>
      </w:pPr>
      <w:r>
        <w:rPr>
          <w:rFonts w:ascii="Arial" w:cs="Arial" w:eastAsia="Arial" w:hAnsi="Arial"/>
          <w:sz w:val="24"/>
          <w:szCs w:val="24"/>
        </w:rPr>
        <w:t xml:space="preserve">г) механические или электрические устройства или их части раздела XVI (включая электротовары всех видов), из твердой резины, или эбонита;</w:t>
      </w:r>
    </w:p>
    <w:p>
      <w:pPr>
        <w:spacing w:after="120"/>
        <w:jc w:val="both"/>
      </w:pPr>
      <w:r>
        <w:rPr>
          <w:rFonts w:ascii="Arial" w:cs="Arial" w:eastAsia="Arial" w:hAnsi="Arial"/>
          <w:sz w:val="24"/>
          <w:szCs w:val="24"/>
        </w:rPr>
        <w:t xml:space="preserve">д) изделия группы 90, 92, 94 или 96; или</w:t>
      </w:r>
    </w:p>
    <w:p>
      <w:pPr>
        <w:spacing w:after="120"/>
        <w:jc w:val="both"/>
      </w:pPr>
      <w:r>
        <w:rPr>
          <w:rFonts w:ascii="Arial" w:cs="Arial" w:eastAsia="Arial" w:hAnsi="Arial"/>
          <w:sz w:val="24"/>
          <w:szCs w:val="24"/>
        </w:rPr>
        <w:t xml:space="preserve">е) изделия группы 95 (кроме спортивных перчаток, рукавиц, митенок и изделий товарных позиций 4011 - 4013).</w:t>
      </w:r>
    </w:p>
    <w:p>
      <w:pPr>
        <w:spacing w:after="120"/>
        <w:jc w:val="both"/>
      </w:pPr>
      <w:r>
        <w:rPr>
          <w:rFonts w:ascii="Arial" w:cs="Arial" w:eastAsia="Arial" w:hAnsi="Arial"/>
          <w:sz w:val="24"/>
          <w:szCs w:val="24"/>
        </w:rPr>
        <w:t xml:space="preserve">3. В товарных позициях 4001 - 4003 и 4005 термин «первичные формы» означает следующие формы:</w:t>
      </w:r>
    </w:p>
    <w:p>
      <w:pPr>
        <w:spacing w:after="120"/>
        <w:jc w:val="both"/>
      </w:pPr>
      <w:r>
        <w:rPr>
          <w:rFonts w:ascii="Arial" w:cs="Arial" w:eastAsia="Arial" w:hAnsi="Arial"/>
          <w:sz w:val="24"/>
          <w:szCs w:val="24"/>
        </w:rPr>
        <w:t xml:space="preserve">а) жидкости и пасты (включая латекс подвулканизованный или неподвулканизованный и другие дисперсии и растворы);</w:t>
      </w:r>
    </w:p>
    <w:p>
      <w:pPr>
        <w:spacing w:after="120"/>
        <w:jc w:val="both"/>
      </w:pPr>
      <w:r>
        <w:rPr>
          <w:rFonts w:ascii="Arial" w:cs="Arial" w:eastAsia="Arial" w:hAnsi="Arial"/>
          <w:sz w:val="24"/>
          <w:szCs w:val="24"/>
        </w:rPr>
        <w:t xml:space="preserve">б) блоки неправильной формы, куски, кипы, порошки, гранулы, крошку и аналогичные насыпные формы.</w:t>
      </w:r>
    </w:p>
    <w:p>
      <w:pPr>
        <w:spacing w:after="120"/>
        <w:jc w:val="both"/>
      </w:pPr>
      <w:r>
        <w:rPr>
          <w:rFonts w:ascii="Arial" w:cs="Arial" w:eastAsia="Arial" w:hAnsi="Arial"/>
          <w:sz w:val="24"/>
          <w:szCs w:val="24"/>
        </w:rPr>
        <w:t xml:space="preserve">4. В примечании 1 к данной группе и в товарной позиции 4002 термин «каучук синтетический» означает:</w:t>
      </w:r>
    </w:p>
    <w:p>
      <w:pPr>
        <w:spacing w:after="120"/>
        <w:jc w:val="both"/>
      </w:pPr>
      <w:r>
        <w:rPr>
          <w:rFonts w:ascii="Arial" w:cs="Arial" w:eastAsia="Arial" w:hAnsi="Arial"/>
          <w:sz w:val="24"/>
          <w:szCs w:val="24"/>
        </w:rPr>
        <w:t xml:space="preserve">а) ненасыщенные синтетические вещества, необратимо преобразующиеся при вулканизации серой в нетермопластические вещества, которые при температуре 18-29 град. Цельсия при растяжении в 3 раза от своей первоначальной длины не разрываются, а при растяжении в 2 раза в течение 5 минут возвращаются к длине, превышающей первоначальную длину не более чем в полтора раза. При указанном испытании допускается добавление веществ, необходимых для образования поперечных связей, в частности, активаторов или ускорителей вулканизации. Допускается также наличие веществ, указанных в примечании 5Б (ii) и (iii). Однако не допускается наличие любых веществ, не предназначенных для образования поперечных связей, таких как разбавители, пластификаторы и наполнители;</w:t>
      </w:r>
    </w:p>
    <w:p>
      <w:pPr>
        <w:spacing w:after="120"/>
        <w:jc w:val="both"/>
      </w:pPr>
      <w:r>
        <w:rPr>
          <w:rFonts w:ascii="Arial" w:cs="Arial" w:eastAsia="Arial" w:hAnsi="Arial"/>
          <w:sz w:val="24"/>
          <w:szCs w:val="24"/>
        </w:rPr>
        <w:t xml:space="preserve">б) тиопласты (ТМ); и</w:t>
      </w:r>
    </w:p>
    <w:p>
      <w:pPr>
        <w:spacing w:after="120"/>
        <w:jc w:val="both"/>
      </w:pPr>
      <w:r>
        <w:rPr>
          <w:rFonts w:ascii="Arial" w:cs="Arial" w:eastAsia="Arial" w:hAnsi="Arial"/>
          <w:sz w:val="24"/>
          <w:szCs w:val="24"/>
        </w:rPr>
        <w:t xml:space="preserve">в) натуральный каучук, модифицированный прививанием или путем смешения с пластмассами, деполимеризованный натуральный каучук, смеси ненасыщенных синтетических веществ с насыщенными синтетическими высокомолекулярными полимерами при условии, что все вышеперечисленные продукты соответствуют требованиям, указанным выше в пункте 4а данного примечания, относительно вулканизации, удлинения и восстановления размеров.</w:t>
      </w:r>
    </w:p>
    <w:p>
      <w:pPr>
        <w:spacing w:after="120"/>
        <w:jc w:val="both"/>
      </w:pPr>
      <w:r>
        <w:rPr>
          <w:rFonts w:ascii="Arial" w:cs="Arial" w:eastAsia="Arial" w:hAnsi="Arial"/>
          <w:sz w:val="24"/>
          <w:szCs w:val="24"/>
        </w:rPr>
        <w:t xml:space="preserve">5А. В товарные позиции 4001 и 4002 не включается каучук или смесь каучуков, если до или после коагуляции они были смешаны с:</w:t>
      </w:r>
    </w:p>
    <w:p>
      <w:pPr>
        <w:spacing w:after="120"/>
        <w:jc w:val="both"/>
      </w:pPr>
      <w:r>
        <w:rPr>
          <w:rFonts w:ascii="Arial" w:cs="Arial" w:eastAsia="Arial" w:hAnsi="Arial"/>
          <w:sz w:val="24"/>
          <w:szCs w:val="24"/>
        </w:rPr>
        <w:t xml:space="preserve">i) вулканизующими агентами, ускорителями, замедлителями или активаторами (кроме тех, которые были добавлены для приготовления подвулканизованного каучукового латекса);</w:t>
      </w:r>
    </w:p>
    <w:p>
      <w:pPr>
        <w:spacing w:after="120"/>
        <w:jc w:val="both"/>
      </w:pPr>
      <w:r>
        <w:rPr>
          <w:rFonts w:ascii="Arial" w:cs="Arial" w:eastAsia="Arial" w:hAnsi="Arial"/>
          <w:sz w:val="24"/>
          <w:szCs w:val="24"/>
        </w:rPr>
        <w:t xml:space="preserve">ii) пигментами или другими красящими веществами, кроме тех, которые используются только в целях идентификации;</w:t>
      </w:r>
    </w:p>
    <w:p>
      <w:pPr>
        <w:spacing w:after="120"/>
        <w:jc w:val="both"/>
      </w:pPr>
      <w:r>
        <w:rPr>
          <w:rFonts w:ascii="Arial" w:cs="Arial" w:eastAsia="Arial" w:hAnsi="Arial"/>
          <w:sz w:val="24"/>
          <w:szCs w:val="24"/>
        </w:rPr>
        <w:t xml:space="preserve">iii) пластификаторами или наполнителями (за исключением минерального масла в случае маслонаполненного каучука), усиливающими агентами, органическими растворителями или любыми другими веществами за исключением тех, которые упомянуты в пункте 5Б.</w:t>
      </w:r>
    </w:p>
    <w:p>
      <w:pPr>
        <w:spacing w:after="120"/>
        <w:jc w:val="both"/>
      </w:pPr>
      <w:r>
        <w:rPr>
          <w:rFonts w:ascii="Arial" w:cs="Arial" w:eastAsia="Arial" w:hAnsi="Arial"/>
          <w:sz w:val="24"/>
          <w:szCs w:val="24"/>
        </w:rPr>
        <w:t xml:space="preserve">5Б. Наличие следующих веществ в каучуке или смеси каучуков не будет влиять на их отнесение к товарной позиции 4001 или 4002 при условии, что такой каучук или смесь каучуков сохраняет свое основное свойство сырьевого материала:</w:t>
      </w:r>
    </w:p>
    <w:p>
      <w:pPr>
        <w:spacing w:after="120"/>
        <w:jc w:val="both"/>
      </w:pPr>
      <w:r>
        <w:rPr>
          <w:rFonts w:ascii="Arial" w:cs="Arial" w:eastAsia="Arial" w:hAnsi="Arial"/>
          <w:sz w:val="24"/>
          <w:szCs w:val="24"/>
        </w:rPr>
        <w:t xml:space="preserve">i) эмульгаторов или антиадгезивов;</w:t>
      </w:r>
    </w:p>
    <w:p>
      <w:pPr>
        <w:spacing w:after="120"/>
        <w:jc w:val="both"/>
      </w:pPr>
      <w:r>
        <w:rPr>
          <w:rFonts w:ascii="Arial" w:cs="Arial" w:eastAsia="Arial" w:hAnsi="Arial"/>
          <w:sz w:val="24"/>
          <w:szCs w:val="24"/>
        </w:rPr>
        <w:t xml:space="preserve">ii) небольших количеств продуктов распада эмульгаторов;</w:t>
      </w:r>
    </w:p>
    <w:p>
      <w:pPr>
        <w:spacing w:after="120"/>
        <w:jc w:val="both"/>
      </w:pPr>
      <w:r>
        <w:rPr>
          <w:rFonts w:ascii="Arial" w:cs="Arial" w:eastAsia="Arial" w:hAnsi="Arial"/>
          <w:sz w:val="24"/>
          <w:szCs w:val="24"/>
        </w:rPr>
        <w:t xml:space="preserve">iii) очень небольших количеств теплочувствительных агентов (в основном для получения термочувствительных каучуковых латексов), катионных поверхностно-активных веществ (обычно для получения электроположительных каучуковых латексов), антиокислителей, коагулянтов, агентов, способствующих превращению каучука в крошку, агентов, обеспечивающих морозостойкость, пептизаторов, антикоагулянтов, стабилизаторов, агентов, регулирующих вязкость, или аналогичных добавок специального назначения.</w:t>
      </w:r>
    </w:p>
    <w:p>
      <w:pPr>
        <w:spacing w:after="120"/>
        <w:jc w:val="both"/>
      </w:pPr>
      <w:r>
        <w:rPr>
          <w:rFonts w:ascii="Arial" w:cs="Arial" w:eastAsia="Arial" w:hAnsi="Arial"/>
          <w:sz w:val="24"/>
          <w:szCs w:val="24"/>
        </w:rPr>
        <w:t xml:space="preserve">6. В товарной позиции 4004 термин «отходы, обрезки и скрап» означает отходы, обрезки и скрап, образующиеся при изготовлении или обработке резины и изделий из нее, абсолютно непригодные для использования как таковые из-за порезов, износа или по другим причинам.</w:t>
      </w:r>
    </w:p>
    <w:p>
      <w:pPr>
        <w:spacing w:after="120"/>
        <w:jc w:val="both"/>
      </w:pPr>
      <w:r>
        <w:rPr>
          <w:rFonts w:ascii="Arial" w:cs="Arial" w:eastAsia="Arial" w:hAnsi="Arial"/>
          <w:sz w:val="24"/>
          <w:szCs w:val="24"/>
        </w:rPr>
        <w:t xml:space="preserve">7. Нити, целиком состоящие из вулканизованной резины, с размером поперечного сечения более 5 мм включаются как полосы или ленты, прутки или профили фасонные в товарную позицию 4008.</w:t>
      </w:r>
    </w:p>
    <w:p>
      <w:pPr>
        <w:spacing w:after="120"/>
        <w:jc w:val="both"/>
      </w:pPr>
      <w:r>
        <w:rPr>
          <w:rFonts w:ascii="Arial" w:cs="Arial" w:eastAsia="Arial" w:hAnsi="Arial"/>
          <w:sz w:val="24"/>
          <w:szCs w:val="24"/>
        </w:rPr>
        <w:t xml:space="preserve">8. В товарную позицию 4010 включаются конвейерные ленты, приводные ремни или бельтинг из ткани, пропитанной, с покрытием или дублированной резиной, или из ткани, которая изготовлена из текстильной пряжи или корда, пропитанных или покрытых резиной.</w:t>
      </w:r>
    </w:p>
    <w:p>
      <w:pPr>
        <w:spacing w:after="120"/>
        <w:jc w:val="both"/>
      </w:pPr>
      <w:r>
        <w:rPr>
          <w:rFonts w:ascii="Arial" w:cs="Arial" w:eastAsia="Arial" w:hAnsi="Arial"/>
          <w:sz w:val="24"/>
          <w:szCs w:val="24"/>
        </w:rPr>
        <w:t xml:space="preserve">9. В товарных позициях 4001, 4002, 4003, 4005 и 4008 термины «пластины», «листы» и «полосы или ленты» означают только пластины, листы и полосы или ленты и блоки правильной геометрической формы, неразрезанные или нарезанные на прямоугольные (включая квадратную) формы, являющиеся или не являющиеся готовыми изделиями с тисненой или нетисненой или иным способом обработанной поверхностью, кроме материалов, нарезанных на куски другой формы или подвергнутых дальнейшей обработке.</w:t>
      </w:r>
    </w:p>
    <w:p>
      <w:pPr>
        <w:spacing w:after="120"/>
        <w:jc w:val="both"/>
      </w:pPr>
      <w:r>
        <w:rPr>
          <w:rFonts w:ascii="Arial" w:cs="Arial" w:eastAsia="Arial" w:hAnsi="Arial"/>
          <w:sz w:val="24"/>
          <w:szCs w:val="24"/>
        </w:rPr>
        <w:t xml:space="preserve">В товарной позиции 4008 термины «прутки» и «профили фасонные» означают только изделия, разрезанные или не разрезанные по длине с обработанной или необработанной поверхностью, но без дальнейшей обработки.</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случае, когда текстильные материалы, тканые или машинного или ручного вязания, войлок или фетр, или нетканые материалы представлены просто в целях армирования, рукавицы, перчатки или митенки, пропитанные или покрытые пористой резиной, относятся к группе 40, даже если они:</w:t>
      </w:r>
    </w:p>
    <w:p>
      <w:pPr>
        <w:spacing w:after="120"/>
        <w:jc w:val="both"/>
      </w:pPr>
      <w:r>
        <w:rPr>
          <w:rFonts w:ascii="Arial" w:cs="Arial" w:eastAsia="Arial" w:hAnsi="Arial"/>
          <w:sz w:val="24"/>
          <w:szCs w:val="24"/>
        </w:rPr>
        <w:t xml:space="preserve">- изготовлены из текстильных материалов, тканых или машинного или ручного вязания (кроме относящихся к товарной позиции 5906), войлока или фетра, или нетканых материалов, пропитанных или покрытых пористой резиной,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тканых или машинного или ручного вязания, войлока или фетра, или нетканых материалов и впоследствии пропитаны или покрыты пористой резиной.</w:t>
      </w:r>
    </w:p>
    <w:p>
      <w:pPr>
        <w:spacing w:after="120"/>
        <w:jc w:val="both"/>
      </w:pPr>
      <w:r>
        <w:rPr>
          <w:rFonts w:ascii="Arial" w:cs="Arial" w:eastAsia="Arial" w:hAnsi="Arial"/>
          <w:sz w:val="24"/>
          <w:szCs w:val="24"/>
        </w:rPr>
        <w:t xml:space="preserve"> (Примечание 3в к группе 56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4001</w:t>
      </w:r>
      <w:r>
        <w:rPr>
          <w:rFonts w:ascii="Arial" w:cs="Arial" w:eastAsia="Arial" w:hAnsi="Arial"/>
          <w:sz w:val="24"/>
          <w:szCs w:val="24"/>
        </w:rPr>
        <w:t xml:space="preserve">	</w:t>
      </w:r>
      <w:r>
        <w:rPr>
          <w:rFonts w:ascii="Arial" w:cs="Arial" w:eastAsia="Arial" w:hAnsi="Arial"/>
          <w:sz w:val="24"/>
          <w:szCs w:val="24"/>
        </w:rPr>
        <w:t xml:space="preserve">10 10 0 10 10 0 0 0 0 0 0 0 0 0 0 0 0 0 0 0 0 0 0 0 0 0 0 0 0 0 0 0 0 0 0 0 0 0 0 0 0 0 0 0 0 0 0 0 0 0 0 0 0 0 0 0 10 10 10 10 10 10 0 0 10 10 10 0 10 10 10 10 10 10 10 10 10 10 10 10 0 0 0 10 0 0 10 0 10 10 10 10 10 10 10 10 10 10 10 10 10 10 10 10 10 10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VIII</w:t>
      </w:r>
    </w:p>
    <w:p>
      <w:pPr>
        <w:spacing w:after="120"/>
        <w:jc w:val="both"/>
      </w:pPr>
      <w:r>
        <w:rPr>
          <w:rFonts w:ascii="Arial" w:cs="Arial" w:eastAsia="Arial" w:hAnsi="Arial"/>
          <w:b/>
          <w:bCs/>
          <w:sz w:val="24"/>
          <w:szCs w:val="24"/>
        </w:rPr>
        <w:t xml:space="preserve">НЕОБРАБОТАННЫЕ ШКУРЫ, ВЫДЕЛАННАЯ КОЖА, НАТУРАЛЬНЫЙ МЕХ И ИЗДЕЛИЯ ИЗ НИХ; ШОРНО-СЕДЕЛЬНЫЕ ИЗДЕЛИЯ И УПРЯЖЬ; ДОРОЖНЫЕ ПРИНАДЛЕЖНОСТИ, ДАМСКИЕ СУМКИ И АНАЛОГИЧНЫЕ ИМ ТОВАРЫ; ИЗДЕЛИЯ ИЗ КИШОК ЖИВОТНЫХ (КРОМЕ ВОЛОКНА ИЗ ФИБРОИНА ШЕЛКОПРЯДА)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41</w:t>
      </w:r>
    </w:p>
    <w:p>
      <w:pPr>
        <w:spacing w:after="120"/>
        <w:jc w:val="both"/>
      </w:pPr>
      <w:r>
        <w:rPr>
          <w:rFonts w:ascii="Arial" w:cs="Arial" w:eastAsia="Arial" w:hAnsi="Arial"/>
          <w:b/>
          <w:bCs/>
          <w:sz w:val="24"/>
          <w:szCs w:val="24"/>
        </w:rPr>
        <w:t xml:space="preserve">Необработанные шкуры (кроме натурального меха) и выделенная кожа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обрезь или аналогичные отходы необработанных шкур (товарная позиция 0511);</w:t>
      </w:r>
    </w:p>
    <w:p>
      <w:pPr>
        <w:spacing w:after="120"/>
        <w:jc w:val="both"/>
      </w:pPr>
      <w:r>
        <w:rPr>
          <w:rFonts w:ascii="Arial" w:cs="Arial" w:eastAsia="Arial" w:hAnsi="Arial"/>
          <w:sz w:val="24"/>
          <w:szCs w:val="24"/>
        </w:rPr>
        <w:t xml:space="preserve">б) птичьи шкурки или их части, с перьями или пухом, товарной позиции 0505 или 6701; или</w:t>
      </w:r>
    </w:p>
    <w:p>
      <w:pPr>
        <w:spacing w:after="120"/>
        <w:jc w:val="both"/>
      </w:pPr>
      <w:r>
        <w:rPr>
          <w:rFonts w:ascii="Arial" w:cs="Arial" w:eastAsia="Arial" w:hAnsi="Arial"/>
          <w:sz w:val="24"/>
          <w:szCs w:val="24"/>
        </w:rPr>
        <w:t xml:space="preserve">в) шкуры с волосяным или шерстным покровом, необработанные, дубленые или выделанные (группа 43); однако необработанные шкуры с волосяным или шерстным покровом крупного рогатого скота (включая буйволов), лошадей, овец или ягнят (кроме ягнят астраханской, курдючной, каракульской, персидской или аналогичных пород, а также индийской, китайской, монгольской или тибетской пород), коз или козлят (кроме йеменских, монгольских или тибетских пород), свиней (включая американских диких свиней пеккари), серны, газели, верблюдов (включая дромадеров), северных оленей, лосей, ланей, косуль или собак, должны включаться в группу 41.</w:t>
      </w:r>
    </w:p>
    <w:p>
      <w:pPr>
        <w:spacing w:after="120"/>
        <w:jc w:val="both"/>
      </w:pPr>
      <w:r>
        <w:rPr>
          <w:rFonts w:ascii="Arial" w:cs="Arial" w:eastAsia="Arial" w:hAnsi="Arial"/>
          <w:sz w:val="24"/>
          <w:szCs w:val="24"/>
        </w:rPr>
        <w:t xml:space="preserve">2А. В товарные позиции 4104 - 4106 не включаются шкуры, подвергнутые обратимому дублению (включая предварительное дубление) (товарные позиции 4101 - 4103 в зависимости от конкретного случая).</w:t>
      </w:r>
    </w:p>
    <w:p>
      <w:pPr>
        <w:spacing w:after="120"/>
        <w:jc w:val="both"/>
      </w:pPr>
      <w:r>
        <w:rPr>
          <w:rFonts w:ascii="Arial" w:cs="Arial" w:eastAsia="Arial" w:hAnsi="Arial"/>
          <w:sz w:val="24"/>
          <w:szCs w:val="24"/>
        </w:rPr>
        <w:t xml:space="preserve">2Б. В товарных позициях 4104 - 4106 термин «краст» означает шкуры, подвергнутые перед сушкой додубливанию, крашению или жированию (пропитке жирами).</w:t>
      </w:r>
    </w:p>
    <w:p>
      <w:pPr>
        <w:spacing w:after="120"/>
        <w:jc w:val="both"/>
      </w:pPr>
      <w:r>
        <w:rPr>
          <w:rFonts w:ascii="Arial" w:cs="Arial" w:eastAsia="Arial" w:hAnsi="Arial"/>
          <w:sz w:val="24"/>
          <w:szCs w:val="24"/>
        </w:rPr>
        <w:t xml:space="preserve">3. Во всей Номенклатуре термин «кожа композиционная» означает только кожу товарной позиции 4115.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4101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42</w:t>
      </w:r>
    </w:p>
    <w:p>
      <w:pPr>
        <w:spacing w:after="120"/>
        <w:jc w:val="both"/>
      </w:pPr>
      <w:r>
        <w:rPr>
          <w:rFonts w:ascii="Arial" w:cs="Arial" w:eastAsia="Arial" w:hAnsi="Arial"/>
          <w:b/>
          <w:bCs/>
          <w:sz w:val="24"/>
          <w:szCs w:val="24"/>
        </w:rPr>
        <w:t xml:space="preserve">Изделия из кожи; шорно-седельные изделия и упряжь; дорожные принадлежности, дамские сумки и аналогичные им товары; изделия из кишок животных  (кроме волокна из фиброина шелкопряда)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кетгут хирургический стерильный или аналогичные стерильные материалы для наложения швов (товарная позиция 3006);</w:t>
      </w:r>
    </w:p>
    <w:p>
      <w:pPr>
        <w:spacing w:after="120"/>
        <w:jc w:val="both"/>
      </w:pPr>
      <w:r>
        <w:rPr>
          <w:rFonts w:ascii="Arial" w:cs="Arial" w:eastAsia="Arial" w:hAnsi="Arial"/>
          <w:sz w:val="24"/>
          <w:szCs w:val="24"/>
        </w:rPr>
        <w:t xml:space="preserve">б) предметы одежды или принадлежности к одежде (кроме перчаток, рукавиц и митенок) с подкладкой из натурального или искусственного меха или у которых натуральный или искусственный мех прикреплен с наружной стороны, кроме случаев, когда мех является только отделкой (товарная позиция 4303 или 4304);</w:t>
      </w:r>
    </w:p>
    <w:p>
      <w:pPr>
        <w:spacing w:after="120"/>
        <w:jc w:val="both"/>
      </w:pPr>
      <w:r>
        <w:rPr>
          <w:rFonts w:ascii="Arial" w:cs="Arial" w:eastAsia="Arial" w:hAnsi="Arial"/>
          <w:sz w:val="24"/>
          <w:szCs w:val="24"/>
        </w:rPr>
        <w:t xml:space="preserve">в) готовые изделия из сетки (товарная позиция 5608);</w:t>
      </w:r>
    </w:p>
    <w:p>
      <w:pPr>
        <w:spacing w:after="120"/>
        <w:jc w:val="both"/>
      </w:pPr>
      <w:r>
        <w:rPr>
          <w:rFonts w:ascii="Arial" w:cs="Arial" w:eastAsia="Arial" w:hAnsi="Arial"/>
          <w:sz w:val="24"/>
          <w:szCs w:val="24"/>
        </w:rPr>
        <w:t xml:space="preserve">г) изделия группы 64;</w:t>
      </w:r>
    </w:p>
    <w:p>
      <w:pPr>
        <w:spacing w:after="120"/>
        <w:jc w:val="both"/>
      </w:pPr>
      <w:r>
        <w:rPr>
          <w:rFonts w:ascii="Arial" w:cs="Arial" w:eastAsia="Arial" w:hAnsi="Arial"/>
          <w:sz w:val="24"/>
          <w:szCs w:val="24"/>
        </w:rPr>
        <w:t xml:space="preserve">д) головные уборы или их части группы 65;</w:t>
      </w:r>
    </w:p>
    <w:p>
      <w:pPr>
        <w:spacing w:after="120"/>
        <w:jc w:val="both"/>
      </w:pPr>
      <w:r>
        <w:rPr>
          <w:rFonts w:ascii="Arial" w:cs="Arial" w:eastAsia="Arial" w:hAnsi="Arial"/>
          <w:sz w:val="24"/>
          <w:szCs w:val="24"/>
        </w:rPr>
        <w:t xml:space="preserve">е) кнуты, хлысты или другие изделия товарной позиции 6602;</w:t>
      </w:r>
    </w:p>
    <w:p>
      <w:pPr>
        <w:spacing w:after="120"/>
        <w:jc w:val="both"/>
      </w:pPr>
      <w:r>
        <w:rPr>
          <w:rFonts w:ascii="Arial" w:cs="Arial" w:eastAsia="Arial" w:hAnsi="Arial"/>
          <w:sz w:val="24"/>
          <w:szCs w:val="24"/>
        </w:rPr>
        <w:t xml:space="preserve">ж) запонки, браслеты или прочая бижутерия (товарная позиция 7117);</w:t>
      </w:r>
    </w:p>
    <w:p>
      <w:pPr>
        <w:spacing w:after="120"/>
        <w:jc w:val="both"/>
      </w:pPr>
      <w:r>
        <w:rPr>
          <w:rFonts w:ascii="Arial" w:cs="Arial" w:eastAsia="Arial" w:hAnsi="Arial"/>
          <w:sz w:val="24"/>
          <w:szCs w:val="24"/>
        </w:rPr>
        <w:t xml:space="preserve">з) детали или отделка упряжи, такие как стремена, удила, металлическая фурнитура и пряжки для конской сбруи, представленные отдельно (в основном раздел XV);</w:t>
      </w:r>
    </w:p>
    <w:p>
      <w:pPr>
        <w:spacing w:after="120"/>
        <w:jc w:val="both"/>
      </w:pPr>
      <w:r>
        <w:rPr>
          <w:rFonts w:ascii="Arial" w:cs="Arial" w:eastAsia="Arial" w:hAnsi="Arial"/>
          <w:sz w:val="24"/>
          <w:szCs w:val="24"/>
        </w:rPr>
        <w:t xml:space="preserve">и) струны, кожа для барабанов или аналогичных изделий или прочие части музыкальных инструментов (товарная позиция 9209);</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л) изделия группы 95 (например, игрушки, игры, спортивный инвентарь); или</w:t>
      </w:r>
    </w:p>
    <w:p>
      <w:pPr>
        <w:spacing w:after="120"/>
        <w:jc w:val="both"/>
      </w:pPr>
      <w:r>
        <w:rPr>
          <w:rFonts w:ascii="Arial" w:cs="Arial" w:eastAsia="Arial" w:hAnsi="Arial"/>
          <w:sz w:val="24"/>
          <w:szCs w:val="24"/>
        </w:rPr>
        <w:t xml:space="preserve">м) пуговицы, кнопки, застежки-защелки, формы для пуговиц или прочие части этих изделий, заготовки для пуговиц товарной позиции 9606.</w:t>
      </w:r>
    </w:p>
    <w:p>
      <w:pPr>
        <w:spacing w:after="120"/>
        <w:jc w:val="both"/>
      </w:pPr>
      <w:r>
        <w:rPr>
          <w:rFonts w:ascii="Arial" w:cs="Arial" w:eastAsia="Arial" w:hAnsi="Arial"/>
          <w:sz w:val="24"/>
          <w:szCs w:val="24"/>
        </w:rPr>
        <w:t xml:space="preserve">2А. В дополнение к положениям примечания 1 в товарную позицию 4202 не включаются:</w:t>
      </w:r>
    </w:p>
    <w:p>
      <w:pPr>
        <w:spacing w:after="120"/>
        <w:jc w:val="both"/>
      </w:pPr>
      <w:r>
        <w:rPr>
          <w:rFonts w:ascii="Arial" w:cs="Arial" w:eastAsia="Arial" w:hAnsi="Arial"/>
          <w:sz w:val="24"/>
          <w:szCs w:val="24"/>
        </w:rPr>
        <w:t xml:space="preserve">а) сумки, изготовленные из листов пластмассы, с напечатанными изображениями или без них, с ручками, не предназначенные для длительного использования (товарная позиция 3923);</w:t>
      </w:r>
    </w:p>
    <w:p>
      <w:pPr>
        <w:spacing w:after="120"/>
        <w:jc w:val="both"/>
      </w:pPr>
      <w:r>
        <w:rPr>
          <w:rFonts w:ascii="Arial" w:cs="Arial" w:eastAsia="Arial" w:hAnsi="Arial"/>
          <w:sz w:val="24"/>
          <w:szCs w:val="24"/>
        </w:rPr>
        <w:t xml:space="preserve">б) изделия из материалов для плетения (товарная позиция 4602).</w:t>
      </w:r>
    </w:p>
    <w:p>
      <w:pPr>
        <w:spacing w:after="120"/>
        <w:jc w:val="both"/>
      </w:pPr>
      <w:r>
        <w:rPr>
          <w:rFonts w:ascii="Arial" w:cs="Arial" w:eastAsia="Arial" w:hAnsi="Arial"/>
          <w:sz w:val="24"/>
          <w:szCs w:val="24"/>
        </w:rPr>
        <w:t xml:space="preserve">2Б. Изделия товарных позиций 4202 и 4203, имеющие части из драгоценного металла или металла, плакированного драгоценным металлом, из природного или культивированного жемчуга, драгоценных или полудрагоценных камней (природных, искусственных или реконструированных), включаются в данные товарные позиции, даже если такие части представляют собой более чем незначительные отделочные детали или небольшие украшения, при условии, что это не изменяет основное свойство изделия. В противном случае указанные изделия включаются в группу 71.</w:t>
      </w:r>
    </w:p>
    <w:p>
      <w:pPr>
        <w:spacing w:after="120"/>
        <w:jc w:val="both"/>
      </w:pPr>
      <w:r>
        <w:rPr>
          <w:rFonts w:ascii="Arial" w:cs="Arial" w:eastAsia="Arial" w:hAnsi="Arial"/>
          <w:sz w:val="24"/>
          <w:szCs w:val="24"/>
        </w:rPr>
        <w:t xml:space="preserve">3. В товарной позиции 4203 термин «предметы одежды и принадлежности к одежде» означает, i№ter alia, перчатки, рукавицы и митенки (включая спортивные или защитные), фартуки и другую защитную одежду, подтяжки, пояса, патронташи и напульсники, кроме ремешков для часов (товарная позиция 9113).</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субпозициях товарной позиции 4202 термин «лицевая поверхность» следует относить к материалу лицевой поверхности изделия, видимому невооруженным глазом, даже если этот материал является лицевым слоем комбинации материалов, из которых состоит наружный материал изделия.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4201 00 000 0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43</w:t>
      </w:r>
    </w:p>
    <w:p>
      <w:pPr>
        <w:spacing w:after="120"/>
        <w:jc w:val="both"/>
      </w:pPr>
      <w:r>
        <w:rPr>
          <w:rFonts w:ascii="Arial" w:cs="Arial" w:eastAsia="Arial" w:hAnsi="Arial"/>
          <w:b/>
          <w:bCs/>
          <w:sz w:val="24"/>
          <w:szCs w:val="24"/>
        </w:rPr>
        <w:t xml:space="preserve">Натуральный и искусственный мех;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«натуральный мех», кроме пушно-мехового сырья товарной позиции 4301, применяется к дубленым или выделанным шкурам всех животных с волосяным или шерстным покровом.</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шкурки птичьи или их части, с перьями или пухом (товарная позиция 0505 или 6701);</w:t>
      </w:r>
    </w:p>
    <w:p>
      <w:pPr>
        <w:spacing w:after="120"/>
        <w:jc w:val="both"/>
      </w:pPr>
      <w:r>
        <w:rPr>
          <w:rFonts w:ascii="Arial" w:cs="Arial" w:eastAsia="Arial" w:hAnsi="Arial"/>
          <w:sz w:val="24"/>
          <w:szCs w:val="24"/>
        </w:rPr>
        <w:t xml:space="preserve">б) необработанные шкуры с волосяным или шерстным покровом группы 41 (см. примечание 1в к указанной группе);</w:t>
      </w:r>
    </w:p>
    <w:p>
      <w:pPr>
        <w:spacing w:after="120"/>
        <w:jc w:val="both"/>
      </w:pPr>
      <w:r>
        <w:rPr>
          <w:rFonts w:ascii="Arial" w:cs="Arial" w:eastAsia="Arial" w:hAnsi="Arial"/>
          <w:sz w:val="24"/>
          <w:szCs w:val="24"/>
        </w:rPr>
        <w:t xml:space="preserve">в) перчатки, рукавицы и митенки, кожаные с натуральным или искусственным мехом (товарная позиция 4203);</w:t>
      </w:r>
    </w:p>
    <w:p>
      <w:pPr>
        <w:spacing w:after="120"/>
        <w:jc w:val="both"/>
      </w:pPr>
      <w:r>
        <w:rPr>
          <w:rFonts w:ascii="Arial" w:cs="Arial" w:eastAsia="Arial" w:hAnsi="Arial"/>
          <w:sz w:val="24"/>
          <w:szCs w:val="24"/>
        </w:rPr>
        <w:t xml:space="preserve">г) изделия группы 64;</w:t>
      </w:r>
    </w:p>
    <w:p>
      <w:pPr>
        <w:spacing w:after="120"/>
        <w:jc w:val="both"/>
      </w:pPr>
      <w:r>
        <w:rPr>
          <w:rFonts w:ascii="Arial" w:cs="Arial" w:eastAsia="Arial" w:hAnsi="Arial"/>
          <w:sz w:val="24"/>
          <w:szCs w:val="24"/>
        </w:rPr>
        <w:t xml:space="preserve">д) головные уборы или их части группы 65; или</w:t>
      </w:r>
    </w:p>
    <w:p>
      <w:pPr>
        <w:spacing w:after="120"/>
        <w:jc w:val="both"/>
      </w:pPr>
      <w:r>
        <w:rPr>
          <w:rFonts w:ascii="Arial" w:cs="Arial" w:eastAsia="Arial" w:hAnsi="Arial"/>
          <w:sz w:val="24"/>
          <w:szCs w:val="24"/>
        </w:rPr>
        <w:t xml:space="preserve">е) изделия группы 95 (например, игрушки, игры, спортивный инвентарь).</w:t>
      </w:r>
    </w:p>
    <w:p>
      <w:pPr>
        <w:spacing w:after="120"/>
        <w:jc w:val="both"/>
      </w:pPr>
      <w:r>
        <w:rPr>
          <w:rFonts w:ascii="Arial" w:cs="Arial" w:eastAsia="Arial" w:hAnsi="Arial"/>
          <w:sz w:val="24"/>
          <w:szCs w:val="24"/>
        </w:rPr>
        <w:t xml:space="preserve">3. В товарную позицию 4303 включаются выделанные меховые шкурки и их части, собранные с добавлением других материалов, и выделанные меховые шкурки и их части, сшитые вместе в виде одежды или ее частей или принадлежностей, или в виде других изделий.</w:t>
      </w:r>
    </w:p>
    <w:p>
      <w:pPr>
        <w:spacing w:after="120"/>
        <w:jc w:val="both"/>
      </w:pPr>
      <w:r>
        <w:rPr>
          <w:rFonts w:ascii="Arial" w:cs="Arial" w:eastAsia="Arial" w:hAnsi="Arial"/>
          <w:sz w:val="24"/>
          <w:szCs w:val="24"/>
        </w:rPr>
        <w:t xml:space="preserve">4. Предметы одежды и принадлежности к одежде (за исключением упомянутых выше в примечании 2), имеющие подкладку из натурального или искусственного меха, или у которых натуральный или искусственный мех прикреплен с наружной стороны, кроме случаев, когда мех является только отделкой, включаются в товарную позицию 4303 или 4304, в зависимости от конкретного случая.</w:t>
      </w:r>
    </w:p>
    <w:p>
      <w:pPr>
        <w:spacing w:after="120"/>
        <w:jc w:val="both"/>
      </w:pPr>
      <w:r>
        <w:rPr>
          <w:rFonts w:ascii="Arial" w:cs="Arial" w:eastAsia="Arial" w:hAnsi="Arial"/>
          <w:sz w:val="24"/>
          <w:szCs w:val="24"/>
        </w:rPr>
        <w:t xml:space="preserve">5. Во всей Номенклатуре термин «искусственный мех» означает любую имитацию натурального меха из шерсти, волоса или других волокон, наклеенных или нашитых на кожу, ткань или другие материалы, кроме тканых или вязаных имитаций натурального меха (в основном товарная позиция 5801 или 6001).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IX</w:t>
      </w:r>
    </w:p>
    <w:p>
      <w:pPr>
        <w:spacing w:after="120"/>
        <w:jc w:val="both"/>
      </w:pPr>
      <w:r>
        <w:rPr>
          <w:rFonts w:ascii="Arial" w:cs="Arial" w:eastAsia="Arial" w:hAnsi="Arial"/>
          <w:b/>
          <w:bCs/>
          <w:sz w:val="24"/>
          <w:szCs w:val="24"/>
        </w:rPr>
        <w:t xml:space="preserve">ДРЕВЕСИНА И ИЗДЕЛИЯ ИЗ НЕЕ; ДРЕВЕСНЫЙ УГОЛЬ; ПРОБКА И ИЗДЕЛИЯ ИЗ НЕЕ; ИЗДЕЛИЯ ИЗ СОЛОМЫ, АЛЬФЫ ИЛИ ИЗ ПРОЧИХ МАТЕРИАЛОВ ДЛЯ ПЛЕТЕНИЯ; КОРЗИНОЧНЫЕ И ДРУГИЕ ПЛЕТЕНЫЕ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44</w:t>
      </w:r>
    </w:p>
    <w:p>
      <w:pPr>
        <w:spacing w:after="120"/>
        <w:jc w:val="both"/>
      </w:pPr>
      <w:r>
        <w:rPr>
          <w:rFonts w:ascii="Arial" w:cs="Arial" w:eastAsia="Arial" w:hAnsi="Arial"/>
          <w:b/>
          <w:bCs/>
          <w:sz w:val="24"/>
          <w:szCs w:val="24"/>
        </w:rPr>
        <w:t xml:space="preserve">Древесина и изделия из нее; древесный уголь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древесина в виде щепы, стружки, древесной массы или порошка, типа используемой главным образом в парфюмерии, фармации или в инсектицидных, фунгицидных или аналогичных целях (товарная позиция 1211);</w:t>
      </w:r>
    </w:p>
    <w:p>
      <w:pPr>
        <w:spacing w:after="120"/>
        <w:jc w:val="both"/>
      </w:pPr>
      <w:r>
        <w:rPr>
          <w:rFonts w:ascii="Arial" w:cs="Arial" w:eastAsia="Arial" w:hAnsi="Arial"/>
          <w:sz w:val="24"/>
          <w:szCs w:val="24"/>
        </w:rPr>
        <w:t xml:space="preserve">б) бамбук или прочие материалы древесной природы, используемые главным образом для плетения, необработанные, расщепленные или нерасщепленные, распиленные или не распиленные вдоль или разрезанные или не разрезанные по длине (товарная позиция 1401);</w:t>
      </w:r>
    </w:p>
    <w:p>
      <w:pPr>
        <w:spacing w:after="120"/>
        <w:jc w:val="both"/>
      </w:pPr>
      <w:r>
        <w:rPr>
          <w:rFonts w:ascii="Arial" w:cs="Arial" w:eastAsia="Arial" w:hAnsi="Arial"/>
          <w:sz w:val="24"/>
          <w:szCs w:val="24"/>
        </w:rPr>
        <w:t xml:space="preserve">в) древесина в виде щепы, стружки, древесной массы или порошка, типа используемой главным образом для крашения или дубления (товарная позиция 1404);</w:t>
      </w:r>
    </w:p>
    <w:p>
      <w:pPr>
        <w:spacing w:after="120"/>
        <w:jc w:val="both"/>
      </w:pPr>
      <w:r>
        <w:rPr>
          <w:rFonts w:ascii="Arial" w:cs="Arial" w:eastAsia="Arial" w:hAnsi="Arial"/>
          <w:sz w:val="24"/>
          <w:szCs w:val="24"/>
        </w:rPr>
        <w:t xml:space="preserve">г) активированный древесный уголь (товарная позиция 3802);</w:t>
      </w:r>
    </w:p>
    <w:p>
      <w:pPr>
        <w:spacing w:after="120"/>
        <w:jc w:val="both"/>
      </w:pPr>
      <w:r>
        <w:rPr>
          <w:rFonts w:ascii="Arial" w:cs="Arial" w:eastAsia="Arial" w:hAnsi="Arial"/>
          <w:sz w:val="24"/>
          <w:szCs w:val="24"/>
        </w:rPr>
        <w:t xml:space="preserve">д) изделия товарной позиции 4202;</w:t>
      </w:r>
    </w:p>
    <w:p>
      <w:pPr>
        <w:spacing w:after="120"/>
        <w:jc w:val="both"/>
      </w:pPr>
      <w:r>
        <w:rPr>
          <w:rFonts w:ascii="Arial" w:cs="Arial" w:eastAsia="Arial" w:hAnsi="Arial"/>
          <w:sz w:val="24"/>
          <w:szCs w:val="24"/>
        </w:rPr>
        <w:t xml:space="preserve">е) товары группы 46;</w:t>
      </w:r>
    </w:p>
    <w:p>
      <w:pPr>
        <w:spacing w:after="120"/>
        <w:jc w:val="both"/>
      </w:pPr>
      <w:r>
        <w:rPr>
          <w:rFonts w:ascii="Arial" w:cs="Arial" w:eastAsia="Arial" w:hAnsi="Arial"/>
          <w:sz w:val="24"/>
          <w:szCs w:val="24"/>
        </w:rPr>
        <w:t xml:space="preserve">ж) обувь или ее части группы 64;</w:t>
      </w:r>
    </w:p>
    <w:p>
      <w:pPr>
        <w:spacing w:after="120"/>
        <w:jc w:val="both"/>
      </w:pPr>
      <w:r>
        <w:rPr>
          <w:rFonts w:ascii="Arial" w:cs="Arial" w:eastAsia="Arial" w:hAnsi="Arial"/>
          <w:sz w:val="24"/>
          <w:szCs w:val="24"/>
        </w:rPr>
        <w:t xml:space="preserve">з) товары группы 66 (например, зонты, трости и их части);</w:t>
      </w:r>
    </w:p>
    <w:p>
      <w:pPr>
        <w:spacing w:after="120"/>
        <w:jc w:val="both"/>
      </w:pPr>
      <w:r>
        <w:rPr>
          <w:rFonts w:ascii="Arial" w:cs="Arial" w:eastAsia="Arial" w:hAnsi="Arial"/>
          <w:sz w:val="24"/>
          <w:szCs w:val="24"/>
        </w:rPr>
        <w:t xml:space="preserve">и) товары товарной позиции 6808;</w:t>
      </w:r>
    </w:p>
    <w:p>
      <w:pPr>
        <w:spacing w:after="120"/>
        <w:jc w:val="both"/>
      </w:pPr>
      <w:r>
        <w:rPr>
          <w:rFonts w:ascii="Arial" w:cs="Arial" w:eastAsia="Arial" w:hAnsi="Arial"/>
          <w:sz w:val="24"/>
          <w:szCs w:val="24"/>
        </w:rPr>
        <w:t xml:space="preserve">к) бижутерия товарной позиции 7117;</w:t>
      </w:r>
    </w:p>
    <w:p>
      <w:pPr>
        <w:spacing w:after="120"/>
        <w:jc w:val="both"/>
      </w:pPr>
      <w:r>
        <w:rPr>
          <w:rFonts w:ascii="Arial" w:cs="Arial" w:eastAsia="Arial" w:hAnsi="Arial"/>
          <w:sz w:val="24"/>
          <w:szCs w:val="24"/>
        </w:rPr>
        <w:t xml:space="preserve">л) товары раздела XVI или XVII (например, части машин, кожухи, крышки, корпуса машин и аппаратуры и изделия мастеров-каретников);</w:t>
      </w:r>
    </w:p>
    <w:p>
      <w:pPr>
        <w:spacing w:after="120"/>
        <w:jc w:val="both"/>
      </w:pPr>
      <w:r>
        <w:rPr>
          <w:rFonts w:ascii="Arial" w:cs="Arial" w:eastAsia="Arial" w:hAnsi="Arial"/>
          <w:sz w:val="24"/>
          <w:szCs w:val="24"/>
        </w:rPr>
        <w:t xml:space="preserve">м) товары раздела XVIII (например, корпуса часов, музыкальные инструменты и их части);</w:t>
      </w:r>
    </w:p>
    <w:p>
      <w:pPr>
        <w:spacing w:after="120"/>
        <w:jc w:val="both"/>
      </w:pPr>
      <w:r>
        <w:rPr>
          <w:rFonts w:ascii="Arial" w:cs="Arial" w:eastAsia="Arial" w:hAnsi="Arial"/>
          <w:sz w:val="24"/>
          <w:szCs w:val="24"/>
        </w:rPr>
        <w:t xml:space="preserve">н) части огнестрельного оружия (товарная позиция 9305);</w:t>
      </w:r>
    </w:p>
    <w:p>
      <w:pPr>
        <w:spacing w:after="120"/>
        <w:jc w:val="both"/>
      </w:pPr>
      <w:r>
        <w:rPr>
          <w:rFonts w:ascii="Arial" w:cs="Arial" w:eastAsia="Arial" w:hAnsi="Arial"/>
          <w:sz w:val="24"/>
          <w:szCs w:val="24"/>
        </w:rPr>
        <w:t xml:space="preserve">о)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п) изделия группы 95 (например, игрушки, игры, спортивный инвентарь);</w:t>
      </w:r>
    </w:p>
    <w:p>
      <w:pPr>
        <w:spacing w:after="120"/>
        <w:jc w:val="both"/>
      </w:pPr>
      <w:r>
        <w:rPr>
          <w:rFonts w:ascii="Arial" w:cs="Arial" w:eastAsia="Arial" w:hAnsi="Arial"/>
          <w:sz w:val="24"/>
          <w:szCs w:val="24"/>
        </w:rPr>
        <w:t xml:space="preserve">р) изделия группы 96 (например, курительные трубки и их части, пуговицы, карандаши), за исключением деревянных корпусов и ручек для изделий товарной позиции 9603; или</w:t>
      </w:r>
    </w:p>
    <w:p>
      <w:pPr>
        <w:spacing w:after="120"/>
        <w:jc w:val="both"/>
      </w:pPr>
      <w:r>
        <w:rPr>
          <w:rFonts w:ascii="Arial" w:cs="Arial" w:eastAsia="Arial" w:hAnsi="Arial"/>
          <w:sz w:val="24"/>
          <w:szCs w:val="24"/>
        </w:rPr>
        <w:t xml:space="preserve">с) изделия группы 97 (например, произведения искусства).</w:t>
      </w:r>
    </w:p>
    <w:p>
      <w:pPr>
        <w:spacing w:after="120"/>
        <w:jc w:val="both"/>
      </w:pPr>
      <w:r>
        <w:rPr>
          <w:rFonts w:ascii="Arial" w:cs="Arial" w:eastAsia="Arial" w:hAnsi="Arial"/>
          <w:sz w:val="24"/>
          <w:szCs w:val="24"/>
        </w:rPr>
        <w:t xml:space="preserve">2. В данной группе термин «прессованная древесина» означает древесину, подвергнутую химической или физической обработке, придающей уже соединенным слоям древесины дополнительную прочность связи, в результате чего она приобретает повышенную плотность или твердость вместе с улучшением механической прочности или сопротивления к химическому или электрическому воздействию.</w:t>
      </w:r>
    </w:p>
    <w:p>
      <w:pPr>
        <w:spacing w:after="120"/>
        <w:jc w:val="both"/>
      </w:pPr>
      <w:r>
        <w:rPr>
          <w:rFonts w:ascii="Arial" w:cs="Arial" w:eastAsia="Arial" w:hAnsi="Arial"/>
          <w:sz w:val="24"/>
          <w:szCs w:val="24"/>
        </w:rPr>
        <w:t xml:space="preserve">3. В товарные позиции 4414 - 4421 включаются изделия соответствующего описания из древесностружечных или аналогичных плит, древесноволокнистых плит, слоистой или прессованной древесины аналогично изделиям из древесины.</w:t>
      </w:r>
    </w:p>
    <w:p>
      <w:pPr>
        <w:spacing w:after="120"/>
        <w:jc w:val="both"/>
      </w:pPr>
      <w:r>
        <w:rPr>
          <w:rFonts w:ascii="Arial" w:cs="Arial" w:eastAsia="Arial" w:hAnsi="Arial"/>
          <w:sz w:val="24"/>
          <w:szCs w:val="24"/>
        </w:rPr>
        <w:t xml:space="preserve">4. Изделиям товарной позиции 4410, 4411 или 4412 может быть придан профиль, характерный для изделий товарной позиции 4409, они могут быть изогнуты, гофрированы, перфорированы, разрезаны или сформированы по форме, отличной от квадратной или прямоугольной, или подвергнуты любой другой обработке при условии, что это не придает им свойств изделий других товарных позиций.</w:t>
      </w:r>
    </w:p>
    <w:p>
      <w:pPr>
        <w:spacing w:after="120"/>
        <w:jc w:val="both"/>
      </w:pPr>
      <w:r>
        <w:rPr>
          <w:rFonts w:ascii="Arial" w:cs="Arial" w:eastAsia="Arial" w:hAnsi="Arial"/>
          <w:sz w:val="24"/>
          <w:szCs w:val="24"/>
        </w:rPr>
        <w:t xml:space="preserve">5. В товарную позицию 4417 не включаются инструменты, у которых лезвие, рабочая кромка, рабочая поверхность или другая рабочая часть выполнены из любого из материалов, перечисленных в примечании 1 к группе 82.</w:t>
      </w:r>
    </w:p>
    <w:p>
      <w:pPr>
        <w:spacing w:after="120"/>
        <w:jc w:val="both"/>
      </w:pPr>
      <w:r>
        <w:rPr>
          <w:rFonts w:ascii="Arial" w:cs="Arial" w:eastAsia="Arial" w:hAnsi="Arial"/>
          <w:sz w:val="24"/>
          <w:szCs w:val="24"/>
        </w:rPr>
        <w:t xml:space="preserve">6. При условии соблюдения положений примечания 1 выше и если контекст не требует иного, термин «древесина» в товарных позициях данной группы относится также к бамбуку и другим материалам древесной природы.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4403 41 - 4403 49, 4407 21 - 4407 29, 4408 314408 39 и 4412 31 термин «древесина тропических пород» означает древесину следующих пород: митрагина прилистниковая, кайя иворензис, афрормозия (виды), брахистегия (виды), фрагрэа душистая, карапа гвианская, или крабовое дерево, a№i№gre, туррэантус африканский, лофира крылатая, balau, бальза, гварея пахучая с бледно-розовой древесиной, гварея пахучая с розовато-коричневой древесиной, приория копаифера, цедрела (виды), пиптадения африканская, шорея (виды), ловоа (виды), афзелия, терминалия иворенская, кордия Гоэлда, сырное дерево, fuma, кратоксилон древовидный, иломба, или пикнантус анголезский, феба пористая, паратекома, хлорофора высокая, или африканское тиковое дерево, бразильский копал, диера тонкоребристая, кариниана легалис, jo№gko№g, дриабаланопс ароматный, или камфорное дерево, коомпассия, двукрылоплодник (виды), энтандрофрагма Кандолля, цистантера макоцветная, koto, шорея с бледно-красной древесиной, терминалия пышная, кордия (виды), плантимисциум (виды), махогониевое, или красное, дерево, мимузопс Геккеля, квалеа (один из видов), мансония высокая, тарриетия (виды), шорея бакау, хопея (виды), интсия Бейкера, merpauh, анизоптера (виды), moabi, тарриетия полезная, триплохитон твердосмольный, аукумея Клайна, o№zabili, orey, ove№gkol, озиго, или пахилобус бутнеров, птерокарпус гибонский, драконтомелум дао, палисандр Гватемала, палисандр Пара, палисандр Рио, бразильское розовое дерево, эуксилофора парэнзис, pau marfim, альстония конгензис, тетрамериста оголенная, вохизия гондурасская, гонистилюс Варбурга, энтандрофрагма цилиндрическая, бомбакопсис, псевдосиндора болотная, энтандрофрагма полезная, sucupira, sure№, tauari, тик, или джатовое дерево, энтандрофрагма ангольская, госсвейлеродендрон бальзамный, вирола суринамская, древесина различных видов шореи, парашореи и пентакме, заболонная древесина шореи всех видов, парашорея, шорея фагуцина.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товарной позиции 4405 термин «мука древесная» означает древесный порошок, не более 8 мас.% которого удерживается на сите с отверстиями размером 0,63 мм.</w:t>
      </w:r>
    </w:p>
    <w:p>
      <w:pPr>
        <w:spacing w:after="120"/>
        <w:jc w:val="both"/>
      </w:pPr>
      <w:r>
        <w:rPr>
          <w:rFonts w:ascii="Arial" w:cs="Arial" w:eastAsia="Arial" w:hAnsi="Arial"/>
          <w:sz w:val="24"/>
          <w:szCs w:val="24"/>
        </w:rPr>
        <w:t xml:space="preserve">2. В подсубпозициях 4414 00 100 0, 4418 10 100 0, 4418 20 100 0, 4419 00 100 0, 4420 10 110 0 и 4420 90 910 0 термин «древесина тропических пород» означает древесину следующих пород: аукумея Клайна, триплохитон твердосмольный, энтандрофрагма цилиндрическая, энтандрофрагма полезная, кайя иворензис, мимузопс Геккеля, хлорофора высокая, или африканское тиковое дерево, энтандрофрагма ангольская, мансония высокая, иломба, или пикнантус анголезский, ловоа (виды), терминалия пышная, лофира крылатая, шорея с темно-красной древесиной, шорея с бледно-красной древесиной, шорея бакау, древесина различных видов шореи, парашореи, пентакме, заболонная древесина шореи всех видов, парашорея, шорея фагуцина и другие виды шореи, фрагрэа душистая, двукрылоплодник, гонистилюс Варбурга, дриабаланопс ароматный, или камфорное дерево, тик, или джатовое дерево, jo№gko№g, интсия Бейкера, диера тонкоребристая, коомпассия, вирола суринамская, махогониевое, или красное дерево (Swiete№ia sрр.), феба пористая, бальза, палисандр Рио, палисандр Пара и бразильское розовое дерево.</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4403 20 110 1, 4403 20 110 2, 4403 20 310 1, 4403 20 310 2, 4403 20 910 1, 4403 20 910 2, 4403 20 910 3, 4403 20 910 4, 4403 99 510 1 и 4403 99 510 2 включаются круглые лесоматериалы, диаметр которых в верхнем торце (наименьший диаметр по длине бревна) соответствует значениям, указанным в тексте подсубпозиции. Лесоматериалы данных подсубпозиций предназначены для использования в круглом виде, а также для распиловки (или раскола) в продольном направлении для выработки пиломатериалов или шпал для железнодорожных или трамвайных путей или для получения лущеного или строганого шпона.</w:t>
      </w:r>
    </w:p>
    <w:p>
      <w:pPr>
        <w:spacing w:after="120"/>
        <w:jc w:val="both"/>
      </w:pPr>
      <w:r>
        <w:rPr>
          <w:rFonts w:ascii="Arial" w:cs="Arial" w:eastAsia="Arial" w:hAnsi="Arial"/>
          <w:sz w:val="24"/>
          <w:szCs w:val="24"/>
        </w:rPr>
        <w:t xml:space="preserve">2. В подсубпозиции 4403 20 190 1, 4403 20 390 1, 4403 20 990 1 и 4403 99 590 1 включаются круглые лесоматериалы, диаметр которых в верхнем торце (наименьший диаметр по длине лесоматериала) соответствует значениям, указанным в тексте подсубпозиции.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45</w:t>
      </w:r>
    </w:p>
    <w:p>
      <w:pPr>
        <w:spacing w:after="120"/>
        <w:jc w:val="both"/>
      </w:pPr>
      <w:r>
        <w:rPr>
          <w:rFonts w:ascii="Arial" w:cs="Arial" w:eastAsia="Arial" w:hAnsi="Arial"/>
          <w:b/>
          <w:bCs/>
          <w:sz w:val="24"/>
          <w:szCs w:val="24"/>
        </w:rPr>
        <w:t xml:space="preserve">Пробка и изделия из 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обувь или детали обуви группы 64;</w:t>
      </w:r>
    </w:p>
    <w:p>
      <w:pPr>
        <w:spacing w:after="120"/>
        <w:jc w:val="both"/>
      </w:pPr>
      <w:r>
        <w:rPr>
          <w:rFonts w:ascii="Arial" w:cs="Arial" w:eastAsia="Arial" w:hAnsi="Arial"/>
          <w:sz w:val="24"/>
          <w:szCs w:val="24"/>
        </w:rPr>
        <w:t xml:space="preserve">б) головные уборы или их части группы 65; или</w:t>
      </w:r>
    </w:p>
    <w:p>
      <w:pPr>
        <w:spacing w:after="120"/>
        <w:jc w:val="both"/>
      </w:pPr>
      <w:r>
        <w:rPr>
          <w:rFonts w:ascii="Arial" w:cs="Arial" w:eastAsia="Arial" w:hAnsi="Arial"/>
          <w:sz w:val="24"/>
          <w:szCs w:val="24"/>
        </w:rPr>
        <w:t xml:space="preserve">в) изделия группы 95 (например, игрушки, игры, спортивный инвентарь).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4501</w:t>
      </w:r>
      <w:r>
        <w:rPr>
          <w:rFonts w:ascii="Arial" w:cs="Arial" w:eastAsia="Arial" w:hAnsi="Arial"/>
          <w:sz w:val="24"/>
          <w:szCs w:val="24"/>
        </w:rPr>
        <w:t xml:space="preserve">	</w:t>
      </w:r>
      <w:r>
        <w:rPr>
          <w:rFonts w:ascii="Arial" w:cs="Arial" w:eastAsia="Arial" w:hAnsi="Arial"/>
          <w:sz w:val="24"/>
          <w:szCs w:val="24"/>
        </w:rPr>
        <w:t xml:space="preserve">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46</w:t>
      </w:r>
    </w:p>
    <w:p>
      <w:pPr>
        <w:spacing w:after="120"/>
        <w:jc w:val="both"/>
      </w:pPr>
      <w:r>
        <w:rPr>
          <w:rFonts w:ascii="Arial" w:cs="Arial" w:eastAsia="Arial" w:hAnsi="Arial"/>
          <w:b/>
          <w:bCs/>
          <w:sz w:val="24"/>
          <w:szCs w:val="24"/>
        </w:rPr>
        <w:t xml:space="preserve">Изделия из соломы, альфы или прочих материалов для плетения; корзиночные изделия и плетеные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«материалы для плетения» означает материалы, находящиеся в виде или состоянии, пригодном для плетения, переплетения или аналогичных процессов; к этим материалам относятся солома, ива, бамбук, ротанг, тростник, камыш, полоски древесины, полосы прочих растительных материалов (например, полосы коры, узкие листья и рафия или полосы, вырезанные из широких листьев), натуральные текстильные волокна, не подвергнутые прядению, мононить и полоса или лента и аналогичные формы из пластмасс и полосы или ленты из бумаги, но не полосы или ленты из натуральной кожи или композиционной кожи, войлока, или фетра, или нетканых материалов, человеческий волос, конский волос, текстильная ровница или пряжа, или мононить и плоская нить и аналогичные нити группы 54.</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настенные покрытия товарной позиции 4814;</w:t>
      </w:r>
    </w:p>
    <w:p>
      <w:pPr>
        <w:spacing w:after="120"/>
        <w:jc w:val="both"/>
      </w:pPr>
      <w:r>
        <w:rPr>
          <w:rFonts w:ascii="Arial" w:cs="Arial" w:eastAsia="Arial" w:hAnsi="Arial"/>
          <w:sz w:val="24"/>
          <w:szCs w:val="24"/>
        </w:rPr>
        <w:t xml:space="preserve">б) бечевки, веревки, канаты или тросы, плетеные или неплетеные (товарная позиция 5607);</w:t>
      </w:r>
    </w:p>
    <w:p>
      <w:pPr>
        <w:spacing w:after="120"/>
        <w:jc w:val="both"/>
      </w:pPr>
      <w:r>
        <w:rPr>
          <w:rFonts w:ascii="Arial" w:cs="Arial" w:eastAsia="Arial" w:hAnsi="Arial"/>
          <w:sz w:val="24"/>
          <w:szCs w:val="24"/>
        </w:rPr>
        <w:t xml:space="preserve">в) обувь или головные уборы или их части группы 64 или 65;</w:t>
      </w:r>
    </w:p>
    <w:p>
      <w:pPr>
        <w:spacing w:after="120"/>
        <w:jc w:val="both"/>
      </w:pPr>
      <w:r>
        <w:rPr>
          <w:rFonts w:ascii="Arial" w:cs="Arial" w:eastAsia="Arial" w:hAnsi="Arial"/>
          <w:sz w:val="24"/>
          <w:szCs w:val="24"/>
        </w:rPr>
        <w:t xml:space="preserve">г) транспортные средства или кузова для транспортных средств из материалов для плетения (группа 87); или</w:t>
      </w:r>
    </w:p>
    <w:p>
      <w:pPr>
        <w:spacing w:after="120"/>
        <w:jc w:val="both"/>
      </w:pPr>
      <w:r>
        <w:rPr>
          <w:rFonts w:ascii="Arial" w:cs="Arial" w:eastAsia="Arial" w:hAnsi="Arial"/>
          <w:sz w:val="24"/>
          <w:szCs w:val="24"/>
        </w:rPr>
        <w:t xml:space="preserve">д)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3. В товарной позиции 4601 термин «материалы для плетения, плетеные и аналогичные изделия из материалов для плетения, связанные в параллельные пряди» означает материалы для плетения, плетеные и аналогичные изделия из материалов для плетения, расположенные рядами и связанные вместе, в форме листов, независимо от того, используются или нет для их соединения текстильные материалы, подвергнутые прядению.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w:t>
      </w:r>
    </w:p>
    <w:p>
      <w:pPr>
        <w:spacing w:after="120"/>
        <w:jc w:val="both"/>
      </w:pPr>
      <w:r>
        <w:rPr>
          <w:rFonts w:ascii="Arial" w:cs="Arial" w:eastAsia="Arial" w:hAnsi="Arial"/>
          <w:b/>
          <w:bCs/>
          <w:sz w:val="24"/>
          <w:szCs w:val="24"/>
        </w:rPr>
        <w:t xml:space="preserve">МАССА ИЗ ДРЕВЕСИНЫ ИЛИ ИЗ ДРУГИХ ВОЛОКНИСТЫХ ЦЕЛЛЮЛОЗНЫХ МАТЕРИАЛОВ; РЕГЕНЕРИРУЕМЫЕ БУМАГА ИЛИ КАРТОН (МАКУЛАТУРА И ОТХОДЫ); БУМАГА, КАРТОН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47</w:t>
      </w:r>
    </w:p>
    <w:p>
      <w:pPr>
        <w:spacing w:after="120"/>
        <w:jc w:val="both"/>
      </w:pPr>
      <w:r>
        <w:rPr>
          <w:rFonts w:ascii="Arial" w:cs="Arial" w:eastAsia="Arial" w:hAnsi="Arial"/>
          <w:b/>
          <w:bCs/>
          <w:sz w:val="24"/>
          <w:szCs w:val="24"/>
        </w:rPr>
        <w:t xml:space="preserve">Масса из древесины или из других волокнистых целлюлозных материалов; регенерируемые бумага или картон (макулатура и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товарной позиции 4702 термин «целлюлоза древесная, растворимые сорта» означает древесную целлюлозу с содержанием 92 мас.% или более нерастворимой фракции для натронной или сульфатной целлюлозы или 88 мас.% или более - для сульфитной целлюлозы после выдержки в течение 1 часа в растворе каустической соды с содержанием 18% гидроксида натрия (№aOH) при температуре 20 град. Цельсия, и с содержанием золы не более 0,15 мас.% для сульфитной целлюлозы.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4701 00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48</w:t>
      </w:r>
    </w:p>
    <w:p>
      <w:pPr>
        <w:spacing w:after="120"/>
        <w:jc w:val="both"/>
      </w:pPr>
      <w:r>
        <w:rPr>
          <w:rFonts w:ascii="Arial" w:cs="Arial" w:eastAsia="Arial" w:hAnsi="Arial"/>
          <w:b/>
          <w:bCs/>
          <w:sz w:val="24"/>
          <w:szCs w:val="24"/>
        </w:rPr>
        <w:t xml:space="preserve">Бумага и картон; изделия из бумажной массы, бумаги или картона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если в тексте не оговорено иное, термин «бумага» распространяется на картон (независимо от толщины или массы 1 кв.м).</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изделия группы 30;</w:t>
      </w:r>
    </w:p>
    <w:p>
      <w:pPr>
        <w:spacing w:after="120"/>
        <w:jc w:val="both"/>
      </w:pPr>
      <w:r>
        <w:rPr>
          <w:rFonts w:ascii="Arial" w:cs="Arial" w:eastAsia="Arial" w:hAnsi="Arial"/>
          <w:sz w:val="24"/>
          <w:szCs w:val="24"/>
        </w:rPr>
        <w:t xml:space="preserve">б) фольга для тиснения товарной позиции 3212;</w:t>
      </w:r>
    </w:p>
    <w:p>
      <w:pPr>
        <w:spacing w:after="120"/>
        <w:jc w:val="both"/>
      </w:pPr>
      <w:r>
        <w:rPr>
          <w:rFonts w:ascii="Arial" w:cs="Arial" w:eastAsia="Arial" w:hAnsi="Arial"/>
          <w:sz w:val="24"/>
          <w:szCs w:val="24"/>
        </w:rPr>
        <w:t xml:space="preserve">в) ароматизированная бумага или бумага, пропитанная или покрытая косметическими средствами (группа 33);</w:t>
      </w:r>
    </w:p>
    <w:p>
      <w:pPr>
        <w:spacing w:after="120"/>
        <w:jc w:val="both"/>
      </w:pPr>
      <w:r>
        <w:rPr>
          <w:rFonts w:ascii="Arial" w:cs="Arial" w:eastAsia="Arial" w:hAnsi="Arial"/>
          <w:sz w:val="24"/>
          <w:szCs w:val="24"/>
        </w:rPr>
        <w:t xml:space="preserve">г) бумага или целлюлозная вата, пропитанные или с покрытием мылом или моющими средствами (товарная позиция 3401) или полирующими веществами, кремами или аналогичными средствами (товарная позиция 3405);</w:t>
      </w:r>
    </w:p>
    <w:p>
      <w:pPr>
        <w:spacing w:after="120"/>
        <w:jc w:val="both"/>
      </w:pPr>
      <w:r>
        <w:rPr>
          <w:rFonts w:ascii="Arial" w:cs="Arial" w:eastAsia="Arial" w:hAnsi="Arial"/>
          <w:sz w:val="24"/>
          <w:szCs w:val="24"/>
        </w:rPr>
        <w:t xml:space="preserve">д) сенсибилизированная бумага или картон товарных позиций 37013704;</w:t>
      </w:r>
    </w:p>
    <w:p>
      <w:pPr>
        <w:spacing w:after="120"/>
        <w:jc w:val="both"/>
      </w:pPr>
      <w:r>
        <w:rPr>
          <w:rFonts w:ascii="Arial" w:cs="Arial" w:eastAsia="Arial" w:hAnsi="Arial"/>
          <w:sz w:val="24"/>
          <w:szCs w:val="24"/>
        </w:rPr>
        <w:t xml:space="preserve">е) бумага, пропитанная диагностическими или лабораторными реагентами (товарная позиция 3822);</w:t>
      </w:r>
    </w:p>
    <w:p>
      <w:pPr>
        <w:spacing w:after="120"/>
        <w:jc w:val="both"/>
      </w:pPr>
      <w:r>
        <w:rPr>
          <w:rFonts w:ascii="Arial" w:cs="Arial" w:eastAsia="Arial" w:hAnsi="Arial"/>
          <w:sz w:val="24"/>
          <w:szCs w:val="24"/>
        </w:rPr>
        <w:t xml:space="preserve">ж) листовая слоистая пластмасса с бумажным наполнением, или один слой бумаги или картона, покрытый слоем пластмассы, если последний составляет более половины всей толщины материала, или изделия из таких материалов, исключая настенные покрытия товарной позиции 4814 (группа 39);</w:t>
      </w:r>
    </w:p>
    <w:p>
      <w:pPr>
        <w:spacing w:after="120"/>
        <w:jc w:val="both"/>
      </w:pPr>
      <w:r>
        <w:rPr>
          <w:rFonts w:ascii="Arial" w:cs="Arial" w:eastAsia="Arial" w:hAnsi="Arial"/>
          <w:sz w:val="24"/>
          <w:szCs w:val="24"/>
        </w:rPr>
        <w:t xml:space="preserve">з) изделия товарной позиции 4202 (например, дорожные принадлежности);</w:t>
      </w:r>
    </w:p>
    <w:p>
      <w:pPr>
        <w:spacing w:after="120"/>
        <w:jc w:val="both"/>
      </w:pPr>
      <w:r>
        <w:rPr>
          <w:rFonts w:ascii="Arial" w:cs="Arial" w:eastAsia="Arial" w:hAnsi="Arial"/>
          <w:sz w:val="24"/>
          <w:szCs w:val="24"/>
        </w:rPr>
        <w:t xml:space="preserve">и) изделия группы 46 (изделия из материалов для плетения);</w:t>
      </w:r>
    </w:p>
    <w:p>
      <w:pPr>
        <w:spacing w:after="120"/>
        <w:jc w:val="both"/>
      </w:pPr>
      <w:r>
        <w:rPr>
          <w:rFonts w:ascii="Arial" w:cs="Arial" w:eastAsia="Arial" w:hAnsi="Arial"/>
          <w:sz w:val="24"/>
          <w:szCs w:val="24"/>
        </w:rPr>
        <w:t xml:space="preserve">к) бумажная пряжа или текстильные изделия из нее (раздел XI);</w:t>
      </w:r>
    </w:p>
    <w:p>
      <w:pPr>
        <w:spacing w:after="120"/>
        <w:jc w:val="both"/>
      </w:pPr>
      <w:r>
        <w:rPr>
          <w:rFonts w:ascii="Arial" w:cs="Arial" w:eastAsia="Arial" w:hAnsi="Arial"/>
          <w:sz w:val="24"/>
          <w:szCs w:val="24"/>
        </w:rPr>
        <w:t xml:space="preserve">л) изделия группы 64 или 65;</w:t>
      </w:r>
    </w:p>
    <w:p>
      <w:pPr>
        <w:spacing w:after="120"/>
        <w:jc w:val="both"/>
      </w:pPr>
      <w:r>
        <w:rPr>
          <w:rFonts w:ascii="Arial" w:cs="Arial" w:eastAsia="Arial" w:hAnsi="Arial"/>
          <w:sz w:val="24"/>
          <w:szCs w:val="24"/>
        </w:rPr>
        <w:t xml:space="preserve">м) абразивная бумага или картон (товарная позиция 6805) или слюда на бумажной или картонной основе (товарная позиция 6814) (однако бумага и картон, покрытые слюдяным порошком, входят в данную группу);</w:t>
      </w:r>
    </w:p>
    <w:p>
      <w:pPr>
        <w:spacing w:after="120"/>
        <w:jc w:val="both"/>
      </w:pPr>
      <w:r>
        <w:rPr>
          <w:rFonts w:ascii="Arial" w:cs="Arial" w:eastAsia="Arial" w:hAnsi="Arial"/>
          <w:sz w:val="24"/>
          <w:szCs w:val="24"/>
        </w:rPr>
        <w:t xml:space="preserve">н) металлическая фольга на бумажной или картонной основе (как правило, раздел XIV или XV);</w:t>
      </w:r>
    </w:p>
    <w:p>
      <w:pPr>
        <w:spacing w:after="120"/>
        <w:jc w:val="both"/>
      </w:pPr>
      <w:r>
        <w:rPr>
          <w:rFonts w:ascii="Arial" w:cs="Arial" w:eastAsia="Arial" w:hAnsi="Arial"/>
          <w:sz w:val="24"/>
          <w:szCs w:val="24"/>
        </w:rPr>
        <w:t xml:space="preserve">о) изделия товарной позиции 9209; или</w:t>
      </w:r>
    </w:p>
    <w:p>
      <w:pPr>
        <w:spacing w:after="120"/>
        <w:jc w:val="both"/>
      </w:pPr>
      <w:r>
        <w:rPr>
          <w:rFonts w:ascii="Arial" w:cs="Arial" w:eastAsia="Arial" w:hAnsi="Arial"/>
          <w:sz w:val="24"/>
          <w:szCs w:val="24"/>
        </w:rPr>
        <w:t xml:space="preserve">п) изделия группы 95 (например, игрушки, игры, спортивный инвентарь) или группы 96 (например, пуговицы).</w:t>
      </w:r>
    </w:p>
    <w:p>
      <w:pPr>
        <w:spacing w:after="120"/>
        <w:jc w:val="both"/>
      </w:pPr>
      <w:r>
        <w:rPr>
          <w:rFonts w:ascii="Arial" w:cs="Arial" w:eastAsia="Arial" w:hAnsi="Arial"/>
          <w:sz w:val="24"/>
          <w:szCs w:val="24"/>
        </w:rPr>
        <w:t xml:space="preserve">3. При условии соблюдения положений примечания 7 к данной группе, в товарные позиции 4801 - 4805 включаются бумага и картон, подвергнутые каландрированию, суперкаландрированию, лощению или аналогичной отделке, с нанесенными водяными знаками или поверхностной проклейкой, а также бумага, картон, целлюлозная вата и полотно из целлюлозных волокон, окрашенные или отделанные под мрамор в массе любыми способами. За исключением особо оговоренных в товарной позиции 4803 случаев, в эти товарные позиции не включают бумагу, картон, целлюлозную вату или полотно из целлюлозных волокон, прошедшие иную обработку.</w:t>
      </w:r>
    </w:p>
    <w:p>
      <w:pPr>
        <w:spacing w:after="120"/>
        <w:jc w:val="both"/>
      </w:pPr>
      <w:r>
        <w:rPr>
          <w:rFonts w:ascii="Arial" w:cs="Arial" w:eastAsia="Arial" w:hAnsi="Arial"/>
          <w:sz w:val="24"/>
          <w:szCs w:val="24"/>
        </w:rPr>
        <w:t xml:space="preserve">4. В данной группе термин «газетная бумага» означает бумагу немелованную, используемую для печатания газет, с содержанием от общей массы волокна не менее 50% древесных волокон, полученных механическим или химико-механическим способом, не проклеенную или очень слабо проклеенную, имеющую шероховатость поверхности по каждой стороне, измеренную аппаратом Parker Pri№t Surf (1 МПа), превышающую 2,5 мкм (микрона), с массой 1 кв.м не менее 40 г, но не более 65 г.</w:t>
      </w:r>
    </w:p>
    <w:p>
      <w:pPr>
        <w:spacing w:after="120"/>
        <w:jc w:val="both"/>
      </w:pPr>
      <w:r>
        <w:rPr>
          <w:rFonts w:ascii="Arial" w:cs="Arial" w:eastAsia="Arial" w:hAnsi="Arial"/>
          <w:sz w:val="24"/>
          <w:szCs w:val="24"/>
        </w:rPr>
        <w:t xml:space="preserve">5. В товарной позиции 4802 термины «бумага и картон, используемые для письма, печати или других графических целей» и «неперфорированные карты и неперфорированные бумажные ленты» означают бумагу и картон, изготовленные главным образом из беленой массы или массы, полученной механическим или химико-механическим способом, и удовлетворяющие любому из следующих критериев:</w:t>
      </w:r>
    </w:p>
    <w:p>
      <w:pPr>
        <w:spacing w:after="120"/>
        <w:jc w:val="both"/>
      </w:pPr>
      <w:r>
        <w:rPr>
          <w:rFonts w:ascii="Arial" w:cs="Arial" w:eastAsia="Arial" w:hAnsi="Arial"/>
          <w:sz w:val="24"/>
          <w:szCs w:val="24"/>
        </w:rPr>
        <w:t xml:space="preserve">Для бумаги или картона массой 1 кв.м не более 150 г:</w:t>
      </w:r>
    </w:p>
    <w:p>
      <w:pPr>
        <w:spacing w:after="120"/>
        <w:jc w:val="both"/>
      </w:pPr>
      <w:r>
        <w:rPr>
          <w:rFonts w:ascii="Arial" w:cs="Arial" w:eastAsia="Arial" w:hAnsi="Arial"/>
          <w:sz w:val="24"/>
          <w:szCs w:val="24"/>
        </w:rPr>
        <w:t xml:space="preserve">а) содержание волокон, полученных механическим или химико-механическим способом, 10% или более, и</w:t>
      </w:r>
    </w:p>
    <w:p>
      <w:pPr>
        <w:spacing w:after="120"/>
        <w:jc w:val="both"/>
      </w:pPr>
      <w:r>
        <w:rPr>
          <w:rFonts w:ascii="Arial" w:cs="Arial" w:eastAsia="Arial" w:hAnsi="Arial"/>
          <w:sz w:val="24"/>
          <w:szCs w:val="24"/>
        </w:rPr>
        <w:t xml:space="preserve">1) масса 1 кв.м не более 80 г, или</w:t>
      </w:r>
    </w:p>
    <w:p>
      <w:pPr>
        <w:spacing w:after="120"/>
        <w:jc w:val="both"/>
      </w:pPr>
      <w:r>
        <w:rPr>
          <w:rFonts w:ascii="Arial" w:cs="Arial" w:eastAsia="Arial" w:hAnsi="Arial"/>
          <w:sz w:val="24"/>
          <w:szCs w:val="24"/>
        </w:rPr>
        <w:t xml:space="preserve">2) окрашенные в массе; или</w:t>
      </w:r>
    </w:p>
    <w:p>
      <w:pPr>
        <w:spacing w:after="120"/>
        <w:jc w:val="both"/>
      </w:pPr>
      <w:r>
        <w:rPr>
          <w:rFonts w:ascii="Arial" w:cs="Arial" w:eastAsia="Arial" w:hAnsi="Arial"/>
          <w:sz w:val="24"/>
          <w:szCs w:val="24"/>
        </w:rPr>
        <w:t xml:space="preserve">б) зольность более 8%, и</w:t>
      </w:r>
    </w:p>
    <w:p>
      <w:pPr>
        <w:spacing w:after="120"/>
        <w:jc w:val="both"/>
      </w:pPr>
      <w:r>
        <w:rPr>
          <w:rFonts w:ascii="Arial" w:cs="Arial" w:eastAsia="Arial" w:hAnsi="Arial"/>
          <w:sz w:val="24"/>
          <w:szCs w:val="24"/>
        </w:rPr>
        <w:t xml:space="preserve">1) масса 1 кв.м не более 80 г, или</w:t>
      </w:r>
    </w:p>
    <w:p>
      <w:pPr>
        <w:spacing w:after="120"/>
        <w:jc w:val="both"/>
      </w:pPr>
      <w:r>
        <w:rPr>
          <w:rFonts w:ascii="Arial" w:cs="Arial" w:eastAsia="Arial" w:hAnsi="Arial"/>
          <w:sz w:val="24"/>
          <w:szCs w:val="24"/>
        </w:rPr>
        <w:t xml:space="preserve">2) окрашенные в массе; или</w:t>
      </w:r>
    </w:p>
    <w:p>
      <w:pPr>
        <w:spacing w:after="120"/>
        <w:jc w:val="both"/>
      </w:pPr>
      <w:r>
        <w:rPr>
          <w:rFonts w:ascii="Arial" w:cs="Arial" w:eastAsia="Arial" w:hAnsi="Arial"/>
          <w:sz w:val="24"/>
          <w:szCs w:val="24"/>
        </w:rPr>
        <w:t xml:space="preserve">в) зольность более 3% и белизна 60% или более; или</w:t>
      </w:r>
    </w:p>
    <w:p>
      <w:pPr>
        <w:spacing w:after="120"/>
        <w:jc w:val="both"/>
      </w:pPr>
      <w:r>
        <w:rPr>
          <w:rFonts w:ascii="Arial" w:cs="Arial" w:eastAsia="Arial" w:hAnsi="Arial"/>
          <w:sz w:val="24"/>
          <w:szCs w:val="24"/>
        </w:rPr>
        <w:t xml:space="preserve">г) зольность более 3%, но не более 8%, белизна менее 60% и индекс продавливания менее или равен 2,5 кПа кв.м/г; или</w:t>
      </w:r>
    </w:p>
    <w:p>
      <w:pPr>
        <w:spacing w:after="120"/>
        <w:jc w:val="both"/>
      </w:pPr>
      <w:r>
        <w:rPr>
          <w:rFonts w:ascii="Arial" w:cs="Arial" w:eastAsia="Arial" w:hAnsi="Arial"/>
          <w:sz w:val="24"/>
          <w:szCs w:val="24"/>
        </w:rPr>
        <w:t xml:space="preserve">д) зольность 3% или менее, белизна 60% или более и индекс продавливания менее или равен 2,5 кПа кв.м/г.</w:t>
      </w:r>
    </w:p>
    <w:p>
      <w:pPr>
        <w:spacing w:after="120"/>
        <w:jc w:val="both"/>
      </w:pPr>
      <w:r>
        <w:rPr>
          <w:rFonts w:ascii="Arial" w:cs="Arial" w:eastAsia="Arial" w:hAnsi="Arial"/>
          <w:sz w:val="24"/>
          <w:szCs w:val="24"/>
        </w:rPr>
        <w:t xml:space="preserve">Для бумаги или картона с массой 1 кв.м более 150 г:</w:t>
      </w:r>
    </w:p>
    <w:p>
      <w:pPr>
        <w:spacing w:after="120"/>
        <w:jc w:val="both"/>
      </w:pPr>
      <w:r>
        <w:rPr>
          <w:rFonts w:ascii="Arial" w:cs="Arial" w:eastAsia="Arial" w:hAnsi="Arial"/>
          <w:sz w:val="24"/>
          <w:szCs w:val="24"/>
        </w:rPr>
        <w:t xml:space="preserve">а) окрашенные в массе; или</w:t>
      </w:r>
    </w:p>
    <w:p>
      <w:pPr>
        <w:spacing w:after="120"/>
        <w:jc w:val="both"/>
      </w:pPr>
      <w:r>
        <w:rPr>
          <w:rFonts w:ascii="Arial" w:cs="Arial" w:eastAsia="Arial" w:hAnsi="Arial"/>
          <w:sz w:val="24"/>
          <w:szCs w:val="24"/>
        </w:rPr>
        <w:t xml:space="preserve">б) белизна 60% или более, и</w:t>
      </w:r>
    </w:p>
    <w:p>
      <w:pPr>
        <w:spacing w:after="120"/>
        <w:jc w:val="both"/>
      </w:pPr>
      <w:r>
        <w:rPr>
          <w:rFonts w:ascii="Arial" w:cs="Arial" w:eastAsia="Arial" w:hAnsi="Arial"/>
          <w:sz w:val="24"/>
          <w:szCs w:val="24"/>
        </w:rPr>
        <w:t xml:space="preserve">1) толщина 225 мкм (микрон) или менее, или</w:t>
      </w:r>
    </w:p>
    <w:p>
      <w:pPr>
        <w:spacing w:after="120"/>
        <w:jc w:val="both"/>
      </w:pPr>
      <w:r>
        <w:rPr>
          <w:rFonts w:ascii="Arial" w:cs="Arial" w:eastAsia="Arial" w:hAnsi="Arial"/>
          <w:sz w:val="24"/>
          <w:szCs w:val="24"/>
        </w:rPr>
        <w:t xml:space="preserve">2) толщина более 225 мкм (микрон), но не более 508 мкм (микрон) и зольность более 3%; или</w:t>
      </w:r>
    </w:p>
    <w:p>
      <w:pPr>
        <w:spacing w:after="120"/>
        <w:jc w:val="both"/>
      </w:pPr>
      <w:r>
        <w:rPr>
          <w:rFonts w:ascii="Arial" w:cs="Arial" w:eastAsia="Arial" w:hAnsi="Arial"/>
          <w:sz w:val="24"/>
          <w:szCs w:val="24"/>
        </w:rPr>
        <w:t xml:space="preserve">в) белизна менее 60%, толщина 254 мкм (микрон) или менее и зольность более 8%.</w:t>
      </w:r>
    </w:p>
    <w:p>
      <w:pPr>
        <w:spacing w:after="120"/>
        <w:jc w:val="both"/>
      </w:pPr>
      <w:r>
        <w:rPr>
          <w:rFonts w:ascii="Arial" w:cs="Arial" w:eastAsia="Arial" w:hAnsi="Arial"/>
          <w:sz w:val="24"/>
          <w:szCs w:val="24"/>
        </w:rPr>
        <w:t xml:space="preserve">В товарную позицию 4802, однако, не включаются фильтровальные бумага или картон (включая бумагу для пакетиков для заваривания чая) или бумага-основа или картон-основа для кровельного картона.</w:t>
      </w:r>
    </w:p>
    <w:p>
      <w:pPr>
        <w:spacing w:after="120"/>
        <w:jc w:val="both"/>
      </w:pPr>
      <w:r>
        <w:rPr>
          <w:rFonts w:ascii="Arial" w:cs="Arial" w:eastAsia="Arial" w:hAnsi="Arial"/>
          <w:sz w:val="24"/>
          <w:szCs w:val="24"/>
        </w:rPr>
        <w:t xml:space="preserve">6. В данной группе термин «крафт-бумага и крафт-картон» означает бумагу и картон с содержанием от общей массы волокна не менее 80% волокон, полученных химическим сульфатным или натронным способом.</w:t>
      </w:r>
    </w:p>
    <w:p>
      <w:pPr>
        <w:spacing w:after="120"/>
        <w:jc w:val="both"/>
      </w:pPr>
      <w:r>
        <w:rPr>
          <w:rFonts w:ascii="Arial" w:cs="Arial" w:eastAsia="Arial" w:hAnsi="Arial"/>
          <w:sz w:val="24"/>
          <w:szCs w:val="24"/>
        </w:rPr>
        <w:t xml:space="preserve">7. За исключением особо оговоренных в товарных позициях случаев, бумага, картон, целлюлозная вата и полотно из целлюлозных волокон, которые могут включаться в две или более товарные позиции с 4801 по 4811, включаются в товарную позицию, последнюю в порядке возрастания кодов среди названных товарных позиций.</w:t>
      </w:r>
    </w:p>
    <w:p>
      <w:pPr>
        <w:spacing w:after="120"/>
        <w:jc w:val="both"/>
      </w:pPr>
      <w:r>
        <w:rPr>
          <w:rFonts w:ascii="Arial" w:cs="Arial" w:eastAsia="Arial" w:hAnsi="Arial"/>
          <w:sz w:val="24"/>
          <w:szCs w:val="24"/>
        </w:rPr>
        <w:t xml:space="preserve">8. В товарные позиции 4801 и 4803 - 4809 включаются только бумага, картон, целлюлозная вата и полотно из целлюлозных волокон:</w:t>
      </w:r>
    </w:p>
    <w:p>
      <w:pPr>
        <w:spacing w:after="120"/>
        <w:jc w:val="both"/>
      </w:pPr>
      <w:r>
        <w:rPr>
          <w:rFonts w:ascii="Arial" w:cs="Arial" w:eastAsia="Arial" w:hAnsi="Arial"/>
          <w:sz w:val="24"/>
          <w:szCs w:val="24"/>
        </w:rPr>
        <w:t xml:space="preserve">а) в полосах или лентах, или рулонах шириной более 36 см; или</w:t>
      </w:r>
    </w:p>
    <w:p>
      <w:pPr>
        <w:spacing w:after="120"/>
        <w:jc w:val="both"/>
      </w:pPr>
      <w:r>
        <w:rPr>
          <w:rFonts w:ascii="Arial" w:cs="Arial" w:eastAsia="Arial" w:hAnsi="Arial"/>
          <w:sz w:val="24"/>
          <w:szCs w:val="24"/>
        </w:rPr>
        <w:t xml:space="preserve">б) в прямоугольных (включая квадратные) листах, с размером одной стороны более 36 см, а другой - более 15 см в развернутом виде.</w:t>
      </w:r>
    </w:p>
    <w:p>
      <w:pPr>
        <w:spacing w:after="120"/>
        <w:jc w:val="both"/>
      </w:pPr>
      <w:r>
        <w:rPr>
          <w:rFonts w:ascii="Arial" w:cs="Arial" w:eastAsia="Arial" w:hAnsi="Arial"/>
          <w:sz w:val="24"/>
          <w:szCs w:val="24"/>
        </w:rPr>
        <w:t xml:space="preserve">9. В товарной позиции 4814 термин «обои и аналогичные настенные покрытия» означает только:</w:t>
      </w:r>
    </w:p>
    <w:p>
      <w:pPr>
        <w:spacing w:after="120"/>
        <w:jc w:val="both"/>
      </w:pPr>
      <w:r>
        <w:rPr>
          <w:rFonts w:ascii="Arial" w:cs="Arial" w:eastAsia="Arial" w:hAnsi="Arial"/>
          <w:sz w:val="24"/>
          <w:szCs w:val="24"/>
        </w:rPr>
        <w:t xml:space="preserve">а) бумагу в рулонах шириной не менее 45 см и не более 160 см, предназначенную для декорирования стен или потолков:</w:t>
      </w:r>
    </w:p>
    <w:p>
      <w:pPr>
        <w:spacing w:after="120"/>
        <w:jc w:val="both"/>
      </w:pPr>
      <w:r>
        <w:rPr>
          <w:rFonts w:ascii="Arial" w:cs="Arial" w:eastAsia="Arial" w:hAnsi="Arial"/>
          <w:sz w:val="24"/>
          <w:szCs w:val="24"/>
        </w:rPr>
        <w:t xml:space="preserve">i) с зернистым тиснением, с рельефным рисунком, с окрашенной поверхностью, с печатным рисунком или с поверхностью, декорированной иным способом (например, с текстильным ворсом), покрытую или не покрытую прозрачным защитным слоем пластмассы;</w:t>
      </w:r>
    </w:p>
    <w:p>
      <w:pPr>
        <w:spacing w:after="120"/>
        <w:jc w:val="both"/>
      </w:pPr>
      <w:r>
        <w:rPr>
          <w:rFonts w:ascii="Arial" w:cs="Arial" w:eastAsia="Arial" w:hAnsi="Arial"/>
          <w:sz w:val="24"/>
          <w:szCs w:val="24"/>
        </w:rPr>
        <w:t xml:space="preserve">ii) с шероховатой поверхностью, образуемой присутствием частиц древесины, соломы и т.д.;</w:t>
      </w:r>
    </w:p>
    <w:p>
      <w:pPr>
        <w:spacing w:after="120"/>
        <w:jc w:val="both"/>
      </w:pPr>
      <w:r>
        <w:rPr>
          <w:rFonts w:ascii="Arial" w:cs="Arial" w:eastAsia="Arial" w:hAnsi="Arial"/>
          <w:sz w:val="24"/>
          <w:szCs w:val="24"/>
        </w:rPr>
        <w:t xml:space="preserve">iii) с покрытием с лицевой стороны пластмассой, причем этот слой имеет зернистое тиснение, рельефный рисунок, окрашен, имеет печатный рисунок или декорирован иначе; или</w:t>
      </w:r>
    </w:p>
    <w:p>
      <w:pPr>
        <w:spacing w:after="120"/>
        <w:jc w:val="both"/>
      </w:pPr>
      <w:r>
        <w:rPr>
          <w:rFonts w:ascii="Arial" w:cs="Arial" w:eastAsia="Arial" w:hAnsi="Arial"/>
          <w:sz w:val="24"/>
          <w:szCs w:val="24"/>
        </w:rPr>
        <w:t xml:space="preserve">iv) покрытую с лицевой стороны материалом для плетения, соединенным или не соединенным в параллельные пряди, или тканым или нетканым;</w:t>
      </w:r>
    </w:p>
    <w:p>
      <w:pPr>
        <w:spacing w:after="120"/>
        <w:jc w:val="both"/>
      </w:pPr>
      <w:r>
        <w:rPr>
          <w:rFonts w:ascii="Arial" w:cs="Arial" w:eastAsia="Arial" w:hAnsi="Arial"/>
          <w:sz w:val="24"/>
          <w:szCs w:val="24"/>
        </w:rPr>
        <w:t xml:space="preserve">б) бордюры и фризы из бумаги, обработанные вышеуказанными способами, в рулонах или не в рулонах, пригодные для декорирования стен или потолков;</w:t>
      </w:r>
    </w:p>
    <w:p>
      <w:pPr>
        <w:spacing w:after="120"/>
        <w:jc w:val="both"/>
      </w:pPr>
      <w:r>
        <w:rPr>
          <w:rFonts w:ascii="Arial" w:cs="Arial" w:eastAsia="Arial" w:hAnsi="Arial"/>
          <w:sz w:val="24"/>
          <w:szCs w:val="24"/>
        </w:rPr>
        <w:t xml:space="preserve">в) настенные покрытия из бумаги, изготовленные из нескольких панелей, в рулонах или листах, с печатными изображениями, образующими вместе пейзаж, картину или узор на стене.</w:t>
      </w:r>
    </w:p>
    <w:p>
      <w:pPr>
        <w:spacing w:after="120"/>
        <w:jc w:val="both"/>
      </w:pPr>
      <w:r>
        <w:rPr>
          <w:rFonts w:ascii="Arial" w:cs="Arial" w:eastAsia="Arial" w:hAnsi="Arial"/>
          <w:sz w:val="24"/>
          <w:szCs w:val="24"/>
        </w:rPr>
        <w:t xml:space="preserve">Изделия на основе из бумаги или картона, пригодные для использования в качестве как покрытий для пола, так и настенных покрытий, включаются в товарную позицию 4823.</w:t>
      </w:r>
    </w:p>
    <w:p>
      <w:pPr>
        <w:spacing w:after="120"/>
        <w:jc w:val="both"/>
      </w:pPr>
      <w:r>
        <w:rPr>
          <w:rFonts w:ascii="Arial" w:cs="Arial" w:eastAsia="Arial" w:hAnsi="Arial"/>
          <w:sz w:val="24"/>
          <w:szCs w:val="24"/>
        </w:rPr>
        <w:t xml:space="preserve">10. В товарную позицию 4820 не включаются отдельные листы или карты, нарезанные по размеру, напечатанные или ненапечатанные, тисненые или нетисненые, перфорированные или неперфорированные.</w:t>
      </w:r>
    </w:p>
    <w:p>
      <w:pPr>
        <w:spacing w:after="120"/>
        <w:jc w:val="both"/>
      </w:pPr>
      <w:r>
        <w:rPr>
          <w:rFonts w:ascii="Arial" w:cs="Arial" w:eastAsia="Arial" w:hAnsi="Arial"/>
          <w:sz w:val="24"/>
          <w:szCs w:val="24"/>
        </w:rPr>
        <w:t xml:space="preserve">11. В товарную позицию 4823 включаются, i№ter alia, перфорированная бумага или картонные перфокарты для жаккардовых или аналогичных машин и бумажные кружева.</w:t>
      </w:r>
    </w:p>
    <w:p>
      <w:pPr>
        <w:spacing w:after="120"/>
        <w:jc w:val="both"/>
      </w:pPr>
      <w:r>
        <w:rPr>
          <w:rFonts w:ascii="Arial" w:cs="Arial" w:eastAsia="Arial" w:hAnsi="Arial"/>
          <w:sz w:val="24"/>
          <w:szCs w:val="24"/>
        </w:rPr>
        <w:t xml:space="preserve">12. За исключением изделий, включаемых в товарную позицию 4814 или 4821, бумага, картон, целлюлозная вата и изделия из них с напечатанными узорами, рисунками или изображениями, которые соответствуют основному назначению изделий, включаются в группу 49.</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субпозициях 4804 11 и 4804 19 термин «крафт-лайнер» означает отделанные или лощеные машинным способом бумагу и картон, представленные в рулонах, с содержанием от общей массы волокна не менее 80% древесных волокон, полученных химическим сульфатным или натронным способом. Масса 1 кв.м таких изделий превышает 115 г и минимальное сопротивление продавливанию по Мюллену соответствует значениям нижеследующей таблицы. При иных значениях массы 1 кв.м сопротивление продавливанию определяется путем линейной интерполяции или экстраполяции.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Масса, г/кв.м</w:t>
      </w:r>
      <w:r>
        <w:rPr>
          <w:rFonts w:ascii="Arial" w:cs="Arial" w:eastAsia="Arial" w:hAnsi="Arial"/>
          <w:sz w:val="24"/>
          <w:szCs w:val="24"/>
        </w:rPr>
        <w:t xml:space="preserve">	</w:t>
      </w:r>
      <w:r>
        <w:rPr>
          <w:rFonts w:ascii="Arial" w:cs="Arial" w:eastAsia="Arial" w:hAnsi="Arial"/>
          <w:sz w:val="24"/>
          <w:szCs w:val="24"/>
        </w:rPr>
        <w:t xml:space="preserve">Минимальное сопротивление продавливанию по Мюллену, кПа</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393</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417</w:t>
      </w:r>
    </w:p>
    <w:p>
      <w:pPr>
        <w:tabs>
          <w:tab w:val="right" w:pos="10178"/>
        </w:tabs>
        <w:spacing w:after="120"/>
      </w:pPr>
      <w:r>
        <w:rPr>
          <w:rFonts w:ascii="Arial" w:cs="Arial" w:eastAsia="Arial" w:hAnsi="Arial"/>
          <w:sz w:val="24"/>
          <w:szCs w:val="24"/>
        </w:rPr>
        <w:t xml:space="preserve">200</w:t>
      </w:r>
      <w:r>
        <w:rPr>
          <w:rFonts w:ascii="Arial" w:cs="Arial" w:eastAsia="Arial" w:hAnsi="Arial"/>
          <w:sz w:val="24"/>
          <w:szCs w:val="24"/>
        </w:rPr>
        <w:t xml:space="preserve">	</w:t>
      </w:r>
      <w:r>
        <w:rPr>
          <w:rFonts w:ascii="Arial" w:cs="Arial" w:eastAsia="Arial" w:hAnsi="Arial"/>
          <w:sz w:val="24"/>
          <w:szCs w:val="24"/>
        </w:rPr>
        <w:t xml:space="preserve">637</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824</w:t>
      </w:r>
    </w:p>
    <w:p>
      <w:pPr>
        <w:tabs>
          <w:tab w:val="right" w:pos="10178"/>
        </w:tabs>
        <w:spacing w:after="120"/>
      </w:pPr>
      <w:r>
        <w:rPr>
          <w:rFonts w:ascii="Arial" w:cs="Arial" w:eastAsia="Arial" w:hAnsi="Arial"/>
          <w:sz w:val="24"/>
          <w:szCs w:val="24"/>
        </w:rPr>
        <w:t xml:space="preserve">400</w:t>
      </w:r>
      <w:r>
        <w:rPr>
          <w:rFonts w:ascii="Arial" w:cs="Arial" w:eastAsia="Arial" w:hAnsi="Arial"/>
          <w:sz w:val="24"/>
          <w:szCs w:val="24"/>
        </w:rPr>
        <w:t xml:space="preserve">	</w:t>
      </w:r>
      <w:r>
        <w:rPr>
          <w:rFonts w:ascii="Arial" w:cs="Arial" w:eastAsia="Arial" w:hAnsi="Arial"/>
          <w:sz w:val="24"/>
          <w:szCs w:val="24"/>
        </w:rPr>
        <w:t xml:space="preserve">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субпозициях 4804 21 и 4804 29 термин «крафт-бумага мешочная» означает бумагу машинной отделки, представленную в рулонах, с содержанием от общей массы волокна не менее 80% волокон, полученных химическим сульфатным или натронным способом, масса 1 кв.м этой бумаги составляет не менее 60 г и не более 115 г; эта бумага должна удовлетворять одному из нижеприведенных условий:</w:t>
      </w:r>
    </w:p>
    <w:p>
      <w:pPr>
        <w:spacing w:after="120"/>
        <w:jc w:val="both"/>
      </w:pPr>
      <w:r>
        <w:rPr>
          <w:rFonts w:ascii="Arial" w:cs="Arial" w:eastAsia="Arial" w:hAnsi="Arial"/>
          <w:sz w:val="24"/>
          <w:szCs w:val="24"/>
        </w:rPr>
        <w:t xml:space="preserve">а) иметь индекс продавливания по Мюллену не менее 3,7 кПа кв.м/г, коэффициент растяжения в поперечном направлении более 4,5%, в продольном направлении - более 2%;</w:t>
      </w:r>
    </w:p>
    <w:p>
      <w:pPr>
        <w:spacing w:after="120"/>
        <w:jc w:val="both"/>
      </w:pPr>
      <w:r>
        <w:rPr>
          <w:rFonts w:ascii="Arial" w:cs="Arial" w:eastAsia="Arial" w:hAnsi="Arial"/>
          <w:sz w:val="24"/>
          <w:szCs w:val="24"/>
        </w:rPr>
        <w:t xml:space="preserve">б) иметь минимальное сопротивление раздиранию и прочность на разрыв, соответствующие величинам, указанным в нижеприведенной таблице, а при других значениях массы 1 кв.м они определяются методом линейной интерполяции: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Масса, г/кв.м</w:t>
      </w:r>
      <w:r>
        <w:rPr>
          <w:rFonts w:ascii="Arial" w:cs="Arial" w:eastAsia="Arial" w:hAnsi="Arial"/>
          <w:sz w:val="24"/>
          <w:szCs w:val="24"/>
        </w:rPr>
        <w:t xml:space="preserve">	</w:t>
      </w:r>
      <w:r>
        <w:rPr>
          <w:rFonts w:ascii="Arial" w:cs="Arial" w:eastAsia="Arial" w:hAnsi="Arial"/>
          <w:sz w:val="24"/>
          <w:szCs w:val="24"/>
        </w:rPr>
        <w:t xml:space="preserve">Минимальная прочность на разрыв, кН/м</w:t>
      </w:r>
    </w:p>
    <w:p>
      <w:pPr>
        <w:tabs>
          <w:tab w:val="right" w:pos="10178"/>
        </w:tabs>
        <w:spacing w:after="120"/>
      </w:pPr>
      <w:r>
        <w:rPr>
          <w:rFonts w:ascii="Arial" w:cs="Arial" w:eastAsia="Arial" w:hAnsi="Arial"/>
          <w:sz w:val="24"/>
          <w:szCs w:val="24"/>
        </w:rPr>
        <w:t xml:space="preserve">В продольном направлении</w:t>
      </w:r>
      <w:r>
        <w:rPr>
          <w:rFonts w:ascii="Arial" w:cs="Arial" w:eastAsia="Arial" w:hAnsi="Arial"/>
          <w:sz w:val="24"/>
          <w:szCs w:val="24"/>
        </w:rPr>
        <w:t xml:space="preserve">	</w:t>
      </w:r>
      <w:r>
        <w:rPr>
          <w:rFonts w:ascii="Arial" w:cs="Arial" w:eastAsia="Arial" w:hAnsi="Arial"/>
          <w:sz w:val="24"/>
          <w:szCs w:val="24"/>
        </w:rPr>
        <w:t xml:space="preserve">В продольном и поперечном направлении</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10,6</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субпозиции 4805 11 термин «бумага для гофрирования из полуцеллюлозы» означает бумагу в рулонах, в которой не менее 65% от общей массы волокна составляют небеленые волокна лиственной древесины, полученные полухимическим способом, сопротивление раздавливанию этой бумаги, измеренное по методу СМТ 30 (Corrugated Medium Test при 30-минутной выдержке), превышает 1,8 Н кв.м/г при относительной влажности 50% и температуре 23 град. C.</w:t>
      </w:r>
    </w:p>
    <w:p>
      <w:pPr>
        <w:spacing w:after="120"/>
        <w:jc w:val="both"/>
      </w:pPr>
      <w:r>
        <w:rPr>
          <w:rFonts w:ascii="Arial" w:cs="Arial" w:eastAsia="Arial" w:hAnsi="Arial"/>
          <w:sz w:val="24"/>
          <w:szCs w:val="24"/>
        </w:rPr>
        <w:t xml:space="preserve">4. В субпозицию 4805 12 включается бумага в рулонах, изготовленная главным образом из соломенной целлюлозы, полученной полухимическим способом, массой 1 кв.м 130 г или более, сопротивление раздавливанию этой бумаги, измеренное по методу СМТ 30 (Corrugated Medium Test при 30-минутной выдержке), превышает 1,4 Н кв.м/г при относительной влажности 50% и температуре 23 град. C.</w:t>
      </w:r>
    </w:p>
    <w:p>
      <w:pPr>
        <w:spacing w:after="120"/>
        <w:jc w:val="both"/>
      </w:pPr>
      <w:r>
        <w:rPr>
          <w:rFonts w:ascii="Arial" w:cs="Arial" w:eastAsia="Arial" w:hAnsi="Arial"/>
          <w:sz w:val="24"/>
          <w:szCs w:val="24"/>
        </w:rPr>
        <w:t xml:space="preserve">5. Субпозиции 4805 24 и 4805 25 включают бумагу и картон, полученные полностью или преимущественно из массы, полученной из регенерируемых бумаги или картона (макулатуры и отходов). Тест-лайнер может также иметь поверхностный слой из окрашенной бумаги или бумаги, полученной из беленой или небеленой нерегенерированной массы. Такие изделия имеют индекс продавливания по Мюллену не менее 2 кПа кв.м/г.</w:t>
      </w:r>
    </w:p>
    <w:p>
      <w:pPr>
        <w:spacing w:after="120"/>
        <w:jc w:val="both"/>
      </w:pPr>
      <w:r>
        <w:rPr>
          <w:rFonts w:ascii="Arial" w:cs="Arial" w:eastAsia="Arial" w:hAnsi="Arial"/>
          <w:sz w:val="24"/>
          <w:szCs w:val="24"/>
        </w:rPr>
        <w:t xml:space="preserve">6. В субпозиции 4805 30 термин «бумага оберточная сульфитная» означает лощеную машинным способом бумагу с содержанием от общей массы волокна более 40% древесных волокон, полученных химическим сульфитным способом, с содержанием золы не более 8% и индексом продавливания по Мюллену не менее 1,47 кПа кв.м/г.</w:t>
      </w:r>
    </w:p>
    <w:p>
      <w:pPr>
        <w:spacing w:after="120"/>
        <w:jc w:val="both"/>
      </w:pPr>
      <w:r>
        <w:rPr>
          <w:rFonts w:ascii="Arial" w:cs="Arial" w:eastAsia="Arial" w:hAnsi="Arial"/>
          <w:sz w:val="24"/>
          <w:szCs w:val="24"/>
        </w:rPr>
        <w:t xml:space="preserve">7. В субпозиции 4810 22 термин «бумага мелованная легковесная» означает бумагу, мелованную с двух сторон, общая масса 1 кв.м которой не превышает 72 г, причем масса 1 кв.м покровного слоя на каждой поверхности не должна превышать 15 г, и не менее 50% от общей массы волокна составляют древесные волокна, полученные механическим способом.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4801 00 000 0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49</w:t>
      </w:r>
    </w:p>
    <w:p>
      <w:pPr>
        <w:spacing w:after="120"/>
        <w:jc w:val="both"/>
      </w:pPr>
      <w:r>
        <w:rPr>
          <w:rFonts w:ascii="Arial" w:cs="Arial" w:eastAsia="Arial" w:hAnsi="Arial"/>
          <w:b/>
          <w:bCs/>
          <w:sz w:val="24"/>
          <w:szCs w:val="24"/>
        </w:rPr>
        <w:t xml:space="preserve">Печатные книги, газеты, репродукции и другие изделия полиграфической промышленности; рукописи, машинописные тексты и планы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фотографические негативы или позитивы на прозрачной основе (группа 37);</w:t>
      </w:r>
    </w:p>
    <w:p>
      <w:pPr>
        <w:spacing w:after="120"/>
        <w:jc w:val="both"/>
      </w:pPr>
      <w:r>
        <w:rPr>
          <w:rFonts w:ascii="Arial" w:cs="Arial" w:eastAsia="Arial" w:hAnsi="Arial"/>
          <w:sz w:val="24"/>
          <w:szCs w:val="24"/>
        </w:rPr>
        <w:t xml:space="preserve">б) рельефные географические карты, планы или глобусы, отпечатанные или неотпечатанные (товарная позиция 9023);</w:t>
      </w:r>
    </w:p>
    <w:p>
      <w:pPr>
        <w:spacing w:after="120"/>
        <w:jc w:val="both"/>
      </w:pPr>
      <w:r>
        <w:rPr>
          <w:rFonts w:ascii="Arial" w:cs="Arial" w:eastAsia="Arial" w:hAnsi="Arial"/>
          <w:sz w:val="24"/>
          <w:szCs w:val="24"/>
        </w:rPr>
        <w:t xml:space="preserve">в) игральные карты или прочие товары группы 95; или</w:t>
      </w:r>
    </w:p>
    <w:p>
      <w:pPr>
        <w:spacing w:after="120"/>
        <w:jc w:val="both"/>
      </w:pPr>
      <w:r>
        <w:rPr>
          <w:rFonts w:ascii="Arial" w:cs="Arial" w:eastAsia="Arial" w:hAnsi="Arial"/>
          <w:sz w:val="24"/>
          <w:szCs w:val="24"/>
        </w:rPr>
        <w:t xml:space="preserve">г) подлинники гравюр, эстампов или литографий (товарная позиция 9702), марки почтовые или марки госпошлин, знаки почтовой оплаты, включая первого дня гашения, почтовые канцелярские принадлежности или аналогичные предметы товарной позиции 9704, антиквариат возрастом более 100 лет или прочие изделия группы 97.</w:t>
      </w:r>
    </w:p>
    <w:p>
      <w:pPr>
        <w:spacing w:after="120"/>
        <w:jc w:val="both"/>
      </w:pPr>
      <w:r>
        <w:rPr>
          <w:rFonts w:ascii="Arial" w:cs="Arial" w:eastAsia="Arial" w:hAnsi="Arial"/>
          <w:sz w:val="24"/>
          <w:szCs w:val="24"/>
        </w:rPr>
        <w:t xml:space="preserve">2. В группе 49 термин «печатный» распространяется также на материалы, воспроизведенные на множительных машинах, полученные с помощью вычислительной машины, а также путем тиснения, фотографирования, фотокопирования, термокопирования или машинописи.</w:t>
      </w:r>
    </w:p>
    <w:p>
      <w:pPr>
        <w:spacing w:after="120"/>
        <w:jc w:val="both"/>
      </w:pPr>
      <w:r>
        <w:rPr>
          <w:rFonts w:ascii="Arial" w:cs="Arial" w:eastAsia="Arial" w:hAnsi="Arial"/>
          <w:sz w:val="24"/>
          <w:szCs w:val="24"/>
        </w:rPr>
        <w:t xml:space="preserve">3. Газеты, журналы и другие периодические издания в переплетах, за исключением бумажных, и подшивки газет, журналов или других периодических изданий количеством более одного экземпляра под одной обложкой включаются в товарную позицию 4901 независимо от наличия в них рекламного материала.</w:t>
      </w:r>
    </w:p>
    <w:p>
      <w:pPr>
        <w:spacing w:after="120"/>
        <w:jc w:val="both"/>
      </w:pPr>
      <w:r>
        <w:rPr>
          <w:rFonts w:ascii="Arial" w:cs="Arial" w:eastAsia="Arial" w:hAnsi="Arial"/>
          <w:sz w:val="24"/>
          <w:szCs w:val="24"/>
        </w:rPr>
        <w:t xml:space="preserve">4. В товарную позицию 4901 также включаются:</w:t>
      </w:r>
    </w:p>
    <w:p>
      <w:pPr>
        <w:spacing w:after="120"/>
        <w:jc w:val="both"/>
      </w:pPr>
      <w:r>
        <w:rPr>
          <w:rFonts w:ascii="Arial" w:cs="Arial" w:eastAsia="Arial" w:hAnsi="Arial"/>
          <w:sz w:val="24"/>
          <w:szCs w:val="24"/>
        </w:rPr>
        <w:t xml:space="preserve">а) сборники печатных репродукций, например, произведений искусства или рисунков с пояснительным текстом, с пронумерованными страницами в форме, удобной для брошюровки в один или несколько томов;</w:t>
      </w:r>
    </w:p>
    <w:p>
      <w:pPr>
        <w:spacing w:after="120"/>
        <w:jc w:val="both"/>
      </w:pPr>
      <w:r>
        <w:rPr>
          <w:rFonts w:ascii="Arial" w:cs="Arial" w:eastAsia="Arial" w:hAnsi="Arial"/>
          <w:sz w:val="24"/>
          <w:szCs w:val="24"/>
        </w:rPr>
        <w:t xml:space="preserve">б) иллюстрированные приложения, сопровождающие и дополняющие переплетенные тома; и</w:t>
      </w:r>
    </w:p>
    <w:p>
      <w:pPr>
        <w:spacing w:after="120"/>
        <w:jc w:val="both"/>
      </w:pPr>
      <w:r>
        <w:rPr>
          <w:rFonts w:ascii="Arial" w:cs="Arial" w:eastAsia="Arial" w:hAnsi="Arial"/>
          <w:sz w:val="24"/>
          <w:szCs w:val="24"/>
        </w:rPr>
        <w:t xml:space="preserve">в) печатные части книг или брошюр в виде подобранных или отдельных листов или сигнатур, составляющих все произведение или его часть и предназначенных для переплета.</w:t>
      </w:r>
    </w:p>
    <w:p>
      <w:pPr>
        <w:spacing w:after="120"/>
        <w:jc w:val="both"/>
      </w:pPr>
      <w:r>
        <w:rPr>
          <w:rFonts w:ascii="Arial" w:cs="Arial" w:eastAsia="Arial" w:hAnsi="Arial"/>
          <w:sz w:val="24"/>
          <w:szCs w:val="24"/>
        </w:rPr>
        <w:t xml:space="preserve">Однако репродукции картин или иллюстрации без пояснительного текста в форме сигнатур или отдельных листов включаются в товарную позицию 4911.</w:t>
      </w:r>
    </w:p>
    <w:p>
      <w:pPr>
        <w:spacing w:after="120"/>
        <w:jc w:val="both"/>
      </w:pPr>
      <w:r>
        <w:rPr>
          <w:rFonts w:ascii="Arial" w:cs="Arial" w:eastAsia="Arial" w:hAnsi="Arial"/>
          <w:sz w:val="24"/>
          <w:szCs w:val="24"/>
        </w:rPr>
        <w:t xml:space="preserve">5. При условии соблюдения положений примечания 3 к данной группе в товарную позицию 4901 не включаются публикации, которые, по существу, посвящены рекламе (например, брошюры, проспекты, листовки, торговые каталоги, ежегодники, публикуемые торговыми ассоциациями, туристические проспекты). Подобные публикации включаются в товарную позицию 4911.</w:t>
      </w:r>
    </w:p>
    <w:p>
      <w:pPr>
        <w:spacing w:after="120"/>
        <w:jc w:val="both"/>
      </w:pPr>
      <w:r>
        <w:rPr>
          <w:rFonts w:ascii="Arial" w:cs="Arial" w:eastAsia="Arial" w:hAnsi="Arial"/>
          <w:sz w:val="24"/>
          <w:szCs w:val="24"/>
        </w:rPr>
        <w:t xml:space="preserve">6. В товарной позиции 4903 термин «книги-картинки детские» означает книги для детей, в которых основной интерес представляют картинки, а текст является вспомогательным.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4901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w:t>
      </w:r>
    </w:p>
    <w:p>
      <w:pPr>
        <w:spacing w:after="120"/>
        <w:jc w:val="both"/>
      </w:pPr>
      <w:r>
        <w:rPr>
          <w:rFonts w:ascii="Arial" w:cs="Arial" w:eastAsia="Arial" w:hAnsi="Arial"/>
          <w:b/>
          <w:bCs/>
          <w:sz w:val="24"/>
          <w:szCs w:val="24"/>
        </w:rPr>
        <w:t xml:space="preserve">ТЕКСТИЛЬНЫЕ МАТЕРИАЛЫ И ТЕКСТИЛЬНЫЕ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щетина или волос животных для изготовления щеток (товарная позиция 0502); конский волос или его отходы (товарная позиция 0511);</w:t>
      </w:r>
    </w:p>
    <w:p>
      <w:pPr>
        <w:spacing w:after="120"/>
        <w:jc w:val="both"/>
      </w:pPr>
      <w:r>
        <w:rPr>
          <w:rFonts w:ascii="Arial" w:cs="Arial" w:eastAsia="Arial" w:hAnsi="Arial"/>
          <w:sz w:val="24"/>
          <w:szCs w:val="24"/>
        </w:rPr>
        <w:t xml:space="preserve">б) человеческий волос или изделия из него (товарная позиция 0501, 6703 или 6704), кроме фильтровальной ткани, обычно используемой в прессах для отжима масла или для аналогичных целей (товарная позиция 5911);</w:t>
      </w:r>
    </w:p>
    <w:p>
      <w:pPr>
        <w:spacing w:after="120"/>
        <w:jc w:val="both"/>
      </w:pPr>
      <w:r>
        <w:rPr>
          <w:rFonts w:ascii="Arial" w:cs="Arial" w:eastAsia="Arial" w:hAnsi="Arial"/>
          <w:sz w:val="24"/>
          <w:szCs w:val="24"/>
        </w:rPr>
        <w:t xml:space="preserve">в) хлопковый линт или другие материалы растительного происхождения группы 14;</w:t>
      </w:r>
    </w:p>
    <w:p>
      <w:pPr>
        <w:spacing w:after="120"/>
        <w:jc w:val="both"/>
      </w:pPr>
      <w:r>
        <w:rPr>
          <w:rFonts w:ascii="Arial" w:cs="Arial" w:eastAsia="Arial" w:hAnsi="Arial"/>
          <w:sz w:val="24"/>
          <w:szCs w:val="24"/>
        </w:rPr>
        <w:t xml:space="preserve">г) асбест товарной позиции 2524 или изделия из него или других материалов товарной позиции 6812 или 6813;</w:t>
      </w:r>
    </w:p>
    <w:p>
      <w:pPr>
        <w:spacing w:after="120"/>
        <w:jc w:val="both"/>
      </w:pPr>
      <w:r>
        <w:rPr>
          <w:rFonts w:ascii="Arial" w:cs="Arial" w:eastAsia="Arial" w:hAnsi="Arial"/>
          <w:sz w:val="24"/>
          <w:szCs w:val="24"/>
        </w:rPr>
        <w:t xml:space="preserve">д) изделия товарной позиции 3005 или 3006; нити для чистки межзубных промежутков (зубной шелк) в индивидуальной упаковке для розничной продажи товарной позиции 3306;</w:t>
      </w:r>
    </w:p>
    <w:p>
      <w:pPr>
        <w:spacing w:after="120"/>
        <w:jc w:val="both"/>
      </w:pPr>
      <w:r>
        <w:rPr>
          <w:rFonts w:ascii="Arial" w:cs="Arial" w:eastAsia="Arial" w:hAnsi="Arial"/>
          <w:sz w:val="24"/>
          <w:szCs w:val="24"/>
        </w:rPr>
        <w:t xml:space="preserve">е) сенсибилизированные текстильные материалы товарных позиций 3701 - 3704;</w:t>
      </w:r>
    </w:p>
    <w:p>
      <w:pPr>
        <w:spacing w:after="120"/>
        <w:jc w:val="both"/>
      </w:pPr>
      <w:r>
        <w:rPr>
          <w:rFonts w:ascii="Arial" w:cs="Arial" w:eastAsia="Arial" w:hAnsi="Arial"/>
          <w:sz w:val="24"/>
          <w:szCs w:val="24"/>
        </w:rPr>
        <w:t xml:space="preserve">ж) мононити с поперечным сечением размером более 1 мм или плоские нити или аналогичные формы (например, искусственная соломка) шириной более 5 мм из пластмассы (группа 39), или плетеные изделия, или ткани, или другие корзиночные или плетеные изделия из мононитей или плоских нитей (группа 46);</w:t>
      </w:r>
    </w:p>
    <w:p>
      <w:pPr>
        <w:spacing w:after="120"/>
        <w:jc w:val="both"/>
      </w:pPr>
      <w:r>
        <w:rPr>
          <w:rFonts w:ascii="Arial" w:cs="Arial" w:eastAsia="Arial" w:hAnsi="Arial"/>
          <w:sz w:val="24"/>
          <w:szCs w:val="24"/>
        </w:rPr>
        <w:t xml:space="preserve">з) ткани, трикотажные полотна машинного или ручного вязания, войлок или фетр или нетканые материалы, пропитанные, с покрытием или дублированные пластмассой, или изделия из них группы 39;</w:t>
      </w:r>
    </w:p>
    <w:p>
      <w:pPr>
        <w:spacing w:after="120"/>
        <w:jc w:val="both"/>
      </w:pPr>
      <w:r>
        <w:rPr>
          <w:rFonts w:ascii="Arial" w:cs="Arial" w:eastAsia="Arial" w:hAnsi="Arial"/>
          <w:sz w:val="24"/>
          <w:szCs w:val="24"/>
        </w:rPr>
        <w:t xml:space="preserve">и) ткани, трикотажные полотна машинного или ручного вязания, войлок или фетр или нетканые материалы, пропитанные, с покрытием или дублированные резиной, или изделия из них группы 40;</w:t>
      </w:r>
    </w:p>
    <w:p>
      <w:pPr>
        <w:spacing w:after="120"/>
        <w:jc w:val="both"/>
      </w:pPr>
      <w:r>
        <w:rPr>
          <w:rFonts w:ascii="Arial" w:cs="Arial" w:eastAsia="Arial" w:hAnsi="Arial"/>
          <w:sz w:val="24"/>
          <w:szCs w:val="24"/>
        </w:rPr>
        <w:t xml:space="preserve">к) шкуры с волосяным или шерстным покровом (группа 41 или 43) или изделия из натурального меха, искусственный мех или изделия из него, товарной позиции 4303 или 4304;</w:t>
      </w:r>
    </w:p>
    <w:p>
      <w:pPr>
        <w:spacing w:after="120"/>
        <w:jc w:val="both"/>
      </w:pPr>
      <w:r>
        <w:rPr>
          <w:rFonts w:ascii="Arial" w:cs="Arial" w:eastAsia="Arial" w:hAnsi="Arial"/>
          <w:sz w:val="24"/>
          <w:szCs w:val="24"/>
        </w:rPr>
        <w:t xml:space="preserve">л) изделия из текстильных материалов товарной позиции 4201 или 4202;</w:t>
      </w:r>
    </w:p>
    <w:p>
      <w:pPr>
        <w:spacing w:after="120"/>
        <w:jc w:val="both"/>
      </w:pPr>
      <w:r>
        <w:rPr>
          <w:rFonts w:ascii="Arial" w:cs="Arial" w:eastAsia="Arial" w:hAnsi="Arial"/>
          <w:sz w:val="24"/>
          <w:szCs w:val="24"/>
        </w:rPr>
        <w:t xml:space="preserve">м) товары или изделия группы 48 (например, целлюлозная вата);</w:t>
      </w:r>
    </w:p>
    <w:p>
      <w:pPr>
        <w:spacing w:after="120"/>
        <w:jc w:val="both"/>
      </w:pPr>
      <w:r>
        <w:rPr>
          <w:rFonts w:ascii="Arial" w:cs="Arial" w:eastAsia="Arial" w:hAnsi="Arial"/>
          <w:sz w:val="24"/>
          <w:szCs w:val="24"/>
        </w:rPr>
        <w:t xml:space="preserve">н) обувь или ее детали, гетры или гамаши или аналогичные изделия группы 64;</w:t>
      </w:r>
    </w:p>
    <w:p>
      <w:pPr>
        <w:spacing w:after="120"/>
        <w:jc w:val="both"/>
      </w:pPr>
      <w:r>
        <w:rPr>
          <w:rFonts w:ascii="Arial" w:cs="Arial" w:eastAsia="Arial" w:hAnsi="Arial"/>
          <w:sz w:val="24"/>
          <w:szCs w:val="24"/>
        </w:rPr>
        <w:t xml:space="preserve">о) сетки для волос или головные уборы или их части группы 65;</w:t>
      </w:r>
    </w:p>
    <w:p>
      <w:pPr>
        <w:spacing w:after="120"/>
        <w:jc w:val="both"/>
      </w:pPr>
      <w:r>
        <w:rPr>
          <w:rFonts w:ascii="Arial" w:cs="Arial" w:eastAsia="Arial" w:hAnsi="Arial"/>
          <w:sz w:val="24"/>
          <w:szCs w:val="24"/>
        </w:rPr>
        <w:t xml:space="preserve">п) товары группы 67;</w:t>
      </w:r>
    </w:p>
    <w:p>
      <w:pPr>
        <w:spacing w:after="120"/>
        <w:jc w:val="both"/>
      </w:pPr>
      <w:r>
        <w:rPr>
          <w:rFonts w:ascii="Arial" w:cs="Arial" w:eastAsia="Arial" w:hAnsi="Arial"/>
          <w:sz w:val="24"/>
          <w:szCs w:val="24"/>
        </w:rPr>
        <w:t xml:space="preserve">р) текстильные материалы с абразивным покрытием (товарная позиция 6805), а также углеродные волокна или изделия из них товарной позиции 6815;</w:t>
      </w:r>
    </w:p>
    <w:p>
      <w:pPr>
        <w:spacing w:after="120"/>
        <w:jc w:val="both"/>
      </w:pPr>
      <w:r>
        <w:rPr>
          <w:rFonts w:ascii="Arial" w:cs="Arial" w:eastAsia="Arial" w:hAnsi="Arial"/>
          <w:sz w:val="24"/>
          <w:szCs w:val="24"/>
        </w:rPr>
        <w:t xml:space="preserve">с) стекловолокно или изделия из него, кроме вышивок стеклянной нитью с видимым фоном (группа 70);</w:t>
      </w:r>
    </w:p>
    <w:p>
      <w:pPr>
        <w:spacing w:after="120"/>
        <w:jc w:val="both"/>
      </w:pPr>
      <w:r>
        <w:rPr>
          <w:rFonts w:ascii="Arial" w:cs="Arial" w:eastAsia="Arial" w:hAnsi="Arial"/>
          <w:sz w:val="24"/>
          <w:szCs w:val="24"/>
        </w:rPr>
        <w:t xml:space="preserve">т) изделия группы 94 (например, мебель, постельные принадлежности, лампы и осветительное оборудование);</w:t>
      </w:r>
    </w:p>
    <w:p>
      <w:pPr>
        <w:spacing w:after="120"/>
        <w:jc w:val="both"/>
      </w:pPr>
      <w:r>
        <w:rPr>
          <w:rFonts w:ascii="Arial" w:cs="Arial" w:eastAsia="Arial" w:hAnsi="Arial"/>
          <w:sz w:val="24"/>
          <w:szCs w:val="24"/>
        </w:rPr>
        <w:t xml:space="preserve">у) изделия группы 95 (например, игрушки, игры, спортинвентарь и сетки);</w:t>
      </w:r>
    </w:p>
    <w:p>
      <w:pPr>
        <w:spacing w:after="120"/>
        <w:jc w:val="both"/>
      </w:pPr>
      <w:r>
        <w:rPr>
          <w:rFonts w:ascii="Arial" w:cs="Arial" w:eastAsia="Arial" w:hAnsi="Arial"/>
          <w:sz w:val="24"/>
          <w:szCs w:val="24"/>
        </w:rPr>
        <w:t xml:space="preserve">ф) изделия группы 96 (например, щетки, дорожные наборы для шитья, застежки-молнии и ленты для пишущих машинок); или</w:t>
      </w:r>
    </w:p>
    <w:p>
      <w:pPr>
        <w:spacing w:after="120"/>
        <w:jc w:val="both"/>
      </w:pPr>
      <w:r>
        <w:rPr>
          <w:rFonts w:ascii="Arial" w:cs="Arial" w:eastAsia="Arial" w:hAnsi="Arial"/>
          <w:sz w:val="24"/>
          <w:szCs w:val="24"/>
        </w:rPr>
        <w:t xml:space="preserve">х) изделия группы 97.</w:t>
      </w:r>
    </w:p>
    <w:p>
      <w:pPr>
        <w:spacing w:after="120"/>
        <w:jc w:val="both"/>
      </w:pPr>
      <w:r>
        <w:rPr>
          <w:rFonts w:ascii="Arial" w:cs="Arial" w:eastAsia="Arial" w:hAnsi="Arial"/>
          <w:sz w:val="24"/>
          <w:szCs w:val="24"/>
        </w:rPr>
        <w:t xml:space="preserve">2А. Товары, включенные в группы 50 - 55 или в товарную позицию 5809 или 5902 и состоящие из смеси двух или более текстильных материалов, должны классифицироваться по тому текстильному материалу, который преобладает по массе по сравнению с любым другим текстильным материалом в данном товаре.</w:t>
      </w:r>
    </w:p>
    <w:p>
      <w:pPr>
        <w:spacing w:after="120"/>
        <w:jc w:val="both"/>
      </w:pPr>
      <w:r>
        <w:rPr>
          <w:rFonts w:ascii="Arial" w:cs="Arial" w:eastAsia="Arial" w:hAnsi="Arial"/>
          <w:sz w:val="24"/>
          <w:szCs w:val="24"/>
        </w:rPr>
        <w:t xml:space="preserve">Если ни один из текстильных материалов не преобладает по массе, то такие товары должны классифицироваться по тому текстильному материалу, который включается в товарную позицию, последнюю в порядке возрастания кодов среди рассматриваемых товарных позиций.</w:t>
      </w:r>
    </w:p>
    <w:p>
      <w:pPr>
        <w:spacing w:after="120"/>
        <w:jc w:val="both"/>
      </w:pPr>
      <w:r>
        <w:rPr>
          <w:rFonts w:ascii="Arial" w:cs="Arial" w:eastAsia="Arial" w:hAnsi="Arial"/>
          <w:sz w:val="24"/>
          <w:szCs w:val="24"/>
        </w:rPr>
        <w:t xml:space="preserve">2Б. При применении вышеприведенного правила:</w:t>
      </w:r>
    </w:p>
    <w:p>
      <w:pPr>
        <w:spacing w:after="120"/>
        <w:jc w:val="both"/>
      </w:pPr>
      <w:r>
        <w:rPr>
          <w:rFonts w:ascii="Arial" w:cs="Arial" w:eastAsia="Arial" w:hAnsi="Arial"/>
          <w:sz w:val="24"/>
          <w:szCs w:val="24"/>
        </w:rPr>
        <w:t xml:space="preserve">а) позументная нить из конского волоса (товарная позиция 5110) и металлизированная нить (товарная позиция 5605) должны рассматриваться как единый текстильный материал, масса которого принимается как сумма масс его компонентов; при классификации тканей металлическая нить должна рассматриваться как текстильный материал;</w:t>
      </w:r>
    </w:p>
    <w:p>
      <w:pPr>
        <w:spacing w:after="120"/>
        <w:jc w:val="both"/>
      </w:pPr>
      <w:r>
        <w:rPr>
          <w:rFonts w:ascii="Arial" w:cs="Arial" w:eastAsia="Arial" w:hAnsi="Arial"/>
          <w:sz w:val="24"/>
          <w:szCs w:val="24"/>
        </w:rPr>
        <w:t xml:space="preserve">б) при выборе подходящей товарной позиции сначала определяется группа, а затем соответствующая товарная позиция внутри этой группы, не принимая во внимание материалы, которые в данную группу не включаются;</w:t>
      </w:r>
    </w:p>
    <w:p>
      <w:pPr>
        <w:spacing w:after="120"/>
        <w:jc w:val="both"/>
      </w:pPr>
      <w:r>
        <w:rPr>
          <w:rFonts w:ascii="Arial" w:cs="Arial" w:eastAsia="Arial" w:hAnsi="Arial"/>
          <w:sz w:val="24"/>
          <w:szCs w:val="24"/>
        </w:rPr>
        <w:t xml:space="preserve">в) в тех случаях, когда обе группы, 54 и 55, связаны с любой другой группой, они должны рассматриваться как единая группа;</w:t>
      </w:r>
    </w:p>
    <w:p>
      <w:pPr>
        <w:spacing w:after="120"/>
        <w:jc w:val="both"/>
      </w:pPr>
      <w:r>
        <w:rPr>
          <w:rFonts w:ascii="Arial" w:cs="Arial" w:eastAsia="Arial" w:hAnsi="Arial"/>
          <w:sz w:val="24"/>
          <w:szCs w:val="24"/>
        </w:rPr>
        <w:t xml:space="preserve">г) когда в группу или товарную позицию входят товары из различных текстильных материалов, такие материалы должны рассматриваться как единый текстильный материал.</w:t>
      </w:r>
    </w:p>
    <w:p>
      <w:pPr>
        <w:spacing w:after="120"/>
        <w:jc w:val="both"/>
      </w:pPr>
      <w:r>
        <w:rPr>
          <w:rFonts w:ascii="Arial" w:cs="Arial" w:eastAsia="Arial" w:hAnsi="Arial"/>
          <w:sz w:val="24"/>
          <w:szCs w:val="24"/>
        </w:rPr>
        <w:t xml:space="preserve">2В. Положения, содержащиеся выше в примечаниях 2А и 2Б, применяются также при классификации пряжи, упоминаемой ниже в примечании 3 (А, Б), 4 (А, Б), 5 или 6.</w:t>
      </w:r>
    </w:p>
    <w:p>
      <w:pPr>
        <w:spacing w:after="120"/>
        <w:jc w:val="both"/>
      </w:pPr>
      <w:r>
        <w:rPr>
          <w:rFonts w:ascii="Arial" w:cs="Arial" w:eastAsia="Arial" w:hAnsi="Arial"/>
          <w:sz w:val="24"/>
          <w:szCs w:val="24"/>
        </w:rPr>
        <w:t xml:space="preserve">3А. В пределах этого раздела при условии соблюдения исключений, оговоренных ниже в примечании 3Б, пряжу (однониточную, многокруточную (крученую) или однокруточную), описанную далее, следует рассматривать как «бечевки, веревки, канаты и тросы»:</w:t>
      </w:r>
    </w:p>
    <w:p>
      <w:pPr>
        <w:spacing w:after="120"/>
        <w:jc w:val="both"/>
      </w:pPr>
      <w:r>
        <w:rPr>
          <w:rFonts w:ascii="Arial" w:cs="Arial" w:eastAsia="Arial" w:hAnsi="Arial"/>
          <w:sz w:val="24"/>
          <w:szCs w:val="24"/>
        </w:rPr>
        <w:t xml:space="preserve">а) из шелковых нитей или шелковых отходов, линейной плотности более 20000 дтекс;</w:t>
      </w:r>
    </w:p>
    <w:p>
      <w:pPr>
        <w:spacing w:after="120"/>
        <w:jc w:val="both"/>
      </w:pPr>
      <w:r>
        <w:rPr>
          <w:rFonts w:ascii="Arial" w:cs="Arial" w:eastAsia="Arial" w:hAnsi="Arial"/>
          <w:sz w:val="24"/>
          <w:szCs w:val="24"/>
        </w:rPr>
        <w:t xml:space="preserve">б) из химических нитей (включая нити из двух или более мононитей группы 54) линейной плотности более 10000 дтекс;</w:t>
      </w:r>
    </w:p>
    <w:p>
      <w:pPr>
        <w:spacing w:after="120"/>
        <w:jc w:val="both"/>
      </w:pPr>
      <w:r>
        <w:rPr>
          <w:rFonts w:ascii="Arial" w:cs="Arial" w:eastAsia="Arial" w:hAnsi="Arial"/>
          <w:sz w:val="24"/>
          <w:szCs w:val="24"/>
        </w:rPr>
        <w:t xml:space="preserve">в) из пеньковых или льняных волокон:</w:t>
      </w:r>
    </w:p>
    <w:p>
      <w:pPr>
        <w:spacing w:after="120"/>
        <w:jc w:val="both"/>
      </w:pPr>
      <w:r>
        <w:rPr>
          <w:rFonts w:ascii="Arial" w:cs="Arial" w:eastAsia="Arial" w:hAnsi="Arial"/>
          <w:sz w:val="24"/>
          <w:szCs w:val="24"/>
        </w:rPr>
        <w:t xml:space="preserve">i) лощеные линейной плотности 1429 дтекс или более; или</w:t>
      </w:r>
    </w:p>
    <w:p>
      <w:pPr>
        <w:spacing w:after="120"/>
        <w:jc w:val="both"/>
      </w:pPr>
      <w:r>
        <w:rPr>
          <w:rFonts w:ascii="Arial" w:cs="Arial" w:eastAsia="Arial" w:hAnsi="Arial"/>
          <w:sz w:val="24"/>
          <w:szCs w:val="24"/>
        </w:rPr>
        <w:t xml:space="preserve">ii) нелощеные линейной плотности более 20000 дтекс;</w:t>
      </w:r>
    </w:p>
    <w:p>
      <w:pPr>
        <w:spacing w:after="120"/>
        <w:jc w:val="both"/>
      </w:pPr>
      <w:r>
        <w:rPr>
          <w:rFonts w:ascii="Arial" w:cs="Arial" w:eastAsia="Arial" w:hAnsi="Arial"/>
          <w:sz w:val="24"/>
          <w:szCs w:val="24"/>
        </w:rPr>
        <w:t xml:space="preserve">г) из волокон кокосового ореха в три или более сложения;</w:t>
      </w:r>
    </w:p>
    <w:p>
      <w:pPr>
        <w:spacing w:after="120"/>
        <w:jc w:val="both"/>
      </w:pPr>
      <w:r>
        <w:rPr>
          <w:rFonts w:ascii="Arial" w:cs="Arial" w:eastAsia="Arial" w:hAnsi="Arial"/>
          <w:sz w:val="24"/>
          <w:szCs w:val="24"/>
        </w:rPr>
        <w:t xml:space="preserve">д) из других растительных волокон линейной плотности более 20000 дтекс; или</w:t>
      </w:r>
    </w:p>
    <w:p>
      <w:pPr>
        <w:spacing w:after="120"/>
        <w:jc w:val="both"/>
      </w:pPr>
      <w:r>
        <w:rPr>
          <w:rFonts w:ascii="Arial" w:cs="Arial" w:eastAsia="Arial" w:hAnsi="Arial"/>
          <w:sz w:val="24"/>
          <w:szCs w:val="24"/>
        </w:rPr>
        <w:t xml:space="preserve">е) армированные металлической нитью.</w:t>
      </w:r>
    </w:p>
    <w:p>
      <w:pPr>
        <w:spacing w:after="120"/>
        <w:jc w:val="both"/>
      </w:pPr>
      <w:r>
        <w:rPr>
          <w:rFonts w:ascii="Arial" w:cs="Arial" w:eastAsia="Arial" w:hAnsi="Arial"/>
          <w:sz w:val="24"/>
          <w:szCs w:val="24"/>
        </w:rPr>
        <w:t xml:space="preserve">3Б. Исключения:</w:t>
      </w:r>
    </w:p>
    <w:p>
      <w:pPr>
        <w:spacing w:after="120"/>
        <w:jc w:val="both"/>
      </w:pPr>
      <w:r>
        <w:rPr>
          <w:rFonts w:ascii="Arial" w:cs="Arial" w:eastAsia="Arial" w:hAnsi="Arial"/>
          <w:sz w:val="24"/>
          <w:szCs w:val="24"/>
        </w:rPr>
        <w:t xml:space="preserve">а) пряжа из шерсти или другого волоса животных и бумажная пряжа, кроме пряжи, армированной металлической нитью;</w:t>
      </w:r>
    </w:p>
    <w:p>
      <w:pPr>
        <w:spacing w:after="120"/>
        <w:jc w:val="both"/>
      </w:pPr>
      <w:r>
        <w:rPr>
          <w:rFonts w:ascii="Arial" w:cs="Arial" w:eastAsia="Arial" w:hAnsi="Arial"/>
          <w:sz w:val="24"/>
          <w:szCs w:val="24"/>
        </w:rPr>
        <w:t xml:space="preserve">б) жгут химических нитей группы 55 и комплексная нить без крутки или с круткой менее 5 кр/м группы 54;</w:t>
      </w:r>
    </w:p>
    <w:p>
      <w:pPr>
        <w:spacing w:after="120"/>
        <w:jc w:val="both"/>
      </w:pPr>
      <w:r>
        <w:rPr>
          <w:rFonts w:ascii="Arial" w:cs="Arial" w:eastAsia="Arial" w:hAnsi="Arial"/>
          <w:sz w:val="24"/>
          <w:szCs w:val="24"/>
        </w:rPr>
        <w:t xml:space="preserve">в) волокно из фиброина шелкопряда товарной позиции 5006 и мононити группы 54;</w:t>
      </w:r>
    </w:p>
    <w:p>
      <w:pPr>
        <w:spacing w:after="120"/>
        <w:jc w:val="both"/>
      </w:pPr>
      <w:r>
        <w:rPr>
          <w:rFonts w:ascii="Arial" w:cs="Arial" w:eastAsia="Arial" w:hAnsi="Arial"/>
          <w:sz w:val="24"/>
          <w:szCs w:val="24"/>
        </w:rPr>
        <w:t xml:space="preserve">г) металлизированные нити товарной позиции 5605; пряжа, армированная металлической нитью, включается в соответствии с примечанием 3А (е), приведенным выше; и</w:t>
      </w:r>
    </w:p>
    <w:p>
      <w:pPr>
        <w:spacing w:after="120"/>
        <w:jc w:val="both"/>
      </w:pPr>
      <w:r>
        <w:rPr>
          <w:rFonts w:ascii="Arial" w:cs="Arial" w:eastAsia="Arial" w:hAnsi="Arial"/>
          <w:sz w:val="24"/>
          <w:szCs w:val="24"/>
        </w:rPr>
        <w:t xml:space="preserve">д) пряжа синель, позументная нить и фасонная петлистая пряжа товарной позиции 5606.</w:t>
      </w:r>
    </w:p>
    <w:p>
      <w:pPr>
        <w:spacing w:after="120"/>
        <w:jc w:val="both"/>
      </w:pPr>
      <w:r>
        <w:rPr>
          <w:rFonts w:ascii="Arial" w:cs="Arial" w:eastAsia="Arial" w:hAnsi="Arial"/>
          <w:sz w:val="24"/>
          <w:szCs w:val="24"/>
        </w:rPr>
        <w:t xml:space="preserve">4А. В группах 50, 51, 52, 54 и 55 при условии соблюдения исключений, оговоренных ниже в примечании 4Б, термин «расфасованная для розничной продажи» означает пряжу (однониточную, многокруточную (крученую) или однокруточную):</w:t>
      </w:r>
    </w:p>
    <w:p>
      <w:pPr>
        <w:spacing w:after="120"/>
        <w:jc w:val="both"/>
      </w:pPr>
      <w:r>
        <w:rPr>
          <w:rFonts w:ascii="Arial" w:cs="Arial" w:eastAsia="Arial" w:hAnsi="Arial"/>
          <w:sz w:val="24"/>
          <w:szCs w:val="24"/>
        </w:rPr>
        <w:t xml:space="preserve">а) на картонных пластинах, катушках, патронах или на аналогичных носителях, массой не более (включая массу носителя):</w:t>
      </w:r>
    </w:p>
    <w:p>
      <w:pPr>
        <w:spacing w:after="120"/>
        <w:jc w:val="both"/>
      </w:pPr>
      <w:r>
        <w:rPr>
          <w:rFonts w:ascii="Arial" w:cs="Arial" w:eastAsia="Arial" w:hAnsi="Arial"/>
          <w:sz w:val="24"/>
          <w:szCs w:val="24"/>
        </w:rPr>
        <w:t xml:space="preserve">i) 85 г - для шелковых нитей, шелковых отходов или химических нитей; или</w:t>
      </w:r>
    </w:p>
    <w:p>
      <w:pPr>
        <w:spacing w:after="120"/>
        <w:jc w:val="both"/>
      </w:pPr>
      <w:r>
        <w:rPr>
          <w:rFonts w:ascii="Arial" w:cs="Arial" w:eastAsia="Arial" w:hAnsi="Arial"/>
          <w:sz w:val="24"/>
          <w:szCs w:val="24"/>
        </w:rPr>
        <w:t xml:space="preserve">ii) 125 г - для прочей пряжи;</w:t>
      </w:r>
    </w:p>
    <w:p>
      <w:pPr>
        <w:spacing w:after="120"/>
        <w:jc w:val="both"/>
      </w:pPr>
      <w:r>
        <w:rPr>
          <w:rFonts w:ascii="Arial" w:cs="Arial" w:eastAsia="Arial" w:hAnsi="Arial"/>
          <w:sz w:val="24"/>
          <w:szCs w:val="24"/>
        </w:rPr>
        <w:t xml:space="preserve">б) в клубках, пасмах или мотках массой не более:</w:t>
      </w:r>
    </w:p>
    <w:p>
      <w:pPr>
        <w:spacing w:after="120"/>
        <w:jc w:val="both"/>
      </w:pPr>
      <w:r>
        <w:rPr>
          <w:rFonts w:ascii="Arial" w:cs="Arial" w:eastAsia="Arial" w:hAnsi="Arial"/>
          <w:sz w:val="24"/>
          <w:szCs w:val="24"/>
        </w:rPr>
        <w:t xml:space="preserve">i) 85 г - для химических нитей линейной плотности менее 3000 дтекс, шелковых нитей или шелковых отходов;</w:t>
      </w:r>
    </w:p>
    <w:p>
      <w:pPr>
        <w:spacing w:after="120"/>
        <w:jc w:val="both"/>
      </w:pPr>
      <w:r>
        <w:rPr>
          <w:rFonts w:ascii="Arial" w:cs="Arial" w:eastAsia="Arial" w:hAnsi="Arial"/>
          <w:sz w:val="24"/>
          <w:szCs w:val="24"/>
        </w:rPr>
        <w:t xml:space="preserve">ii) 125 г - для прочей пряжи линейной плотности менее 2000 дтекс; или</w:t>
      </w:r>
    </w:p>
    <w:p>
      <w:pPr>
        <w:spacing w:after="120"/>
        <w:jc w:val="both"/>
      </w:pPr>
      <w:r>
        <w:rPr>
          <w:rFonts w:ascii="Arial" w:cs="Arial" w:eastAsia="Arial" w:hAnsi="Arial"/>
          <w:sz w:val="24"/>
          <w:szCs w:val="24"/>
        </w:rPr>
        <w:t xml:space="preserve">iii) 500 г - для прочей пряжи;</w:t>
      </w:r>
    </w:p>
    <w:p>
      <w:pPr>
        <w:spacing w:after="120"/>
        <w:jc w:val="both"/>
      </w:pPr>
      <w:r>
        <w:rPr>
          <w:rFonts w:ascii="Arial" w:cs="Arial" w:eastAsia="Arial" w:hAnsi="Arial"/>
          <w:sz w:val="24"/>
          <w:szCs w:val="24"/>
        </w:rPr>
        <w:t xml:space="preserve">в) в пасмах или мотках, включающих несколько меньших пасм или мотков, разделенных нитями, которые делают их независимыми друг от друга, причем каждая из этих меньших пасм или мотков массой не более:</w:t>
      </w:r>
    </w:p>
    <w:p>
      <w:pPr>
        <w:spacing w:after="120"/>
        <w:jc w:val="both"/>
      </w:pPr>
      <w:r>
        <w:rPr>
          <w:rFonts w:ascii="Arial" w:cs="Arial" w:eastAsia="Arial" w:hAnsi="Arial"/>
          <w:sz w:val="24"/>
          <w:szCs w:val="24"/>
        </w:rPr>
        <w:t xml:space="preserve">i) 85 г - для шелковых нитей, шелковых отходов или химических нитей; или</w:t>
      </w:r>
    </w:p>
    <w:p>
      <w:pPr>
        <w:spacing w:after="120"/>
        <w:jc w:val="both"/>
      </w:pPr>
      <w:r>
        <w:rPr>
          <w:rFonts w:ascii="Arial" w:cs="Arial" w:eastAsia="Arial" w:hAnsi="Arial"/>
          <w:sz w:val="24"/>
          <w:szCs w:val="24"/>
        </w:rPr>
        <w:t xml:space="preserve">ii) 125 г - для прочей пряжи.</w:t>
      </w:r>
    </w:p>
    <w:p>
      <w:pPr>
        <w:spacing w:after="120"/>
        <w:jc w:val="both"/>
      </w:pPr>
      <w:r>
        <w:rPr>
          <w:rFonts w:ascii="Arial" w:cs="Arial" w:eastAsia="Arial" w:hAnsi="Arial"/>
          <w:sz w:val="24"/>
          <w:szCs w:val="24"/>
        </w:rPr>
        <w:t xml:space="preserve">4Б. Исключения:</w:t>
      </w:r>
    </w:p>
    <w:p>
      <w:pPr>
        <w:spacing w:after="120"/>
        <w:jc w:val="both"/>
      </w:pPr>
      <w:r>
        <w:rPr>
          <w:rFonts w:ascii="Arial" w:cs="Arial" w:eastAsia="Arial" w:hAnsi="Arial"/>
          <w:sz w:val="24"/>
          <w:szCs w:val="24"/>
        </w:rPr>
        <w:t xml:space="preserve">а) однониточная пряжа из любого текстильного материала, кроме:</w:t>
      </w:r>
    </w:p>
    <w:p>
      <w:pPr>
        <w:spacing w:after="120"/>
        <w:jc w:val="both"/>
      </w:pPr>
      <w:r>
        <w:rPr>
          <w:rFonts w:ascii="Arial" w:cs="Arial" w:eastAsia="Arial" w:hAnsi="Arial"/>
          <w:sz w:val="24"/>
          <w:szCs w:val="24"/>
        </w:rPr>
        <w:t xml:space="preserve">i) однониточной неотбеленной пряжи из шерсти или тонкого волоса животных; и</w:t>
      </w:r>
    </w:p>
    <w:p>
      <w:pPr>
        <w:spacing w:after="120"/>
        <w:jc w:val="both"/>
      </w:pPr>
      <w:r>
        <w:rPr>
          <w:rFonts w:ascii="Arial" w:cs="Arial" w:eastAsia="Arial" w:hAnsi="Arial"/>
          <w:sz w:val="24"/>
          <w:szCs w:val="24"/>
        </w:rPr>
        <w:t xml:space="preserve">ii) однониточной пряжи из шерсти или тонкого волоса животных, отбеленной, окрашенной или напечатанной, линейной плотности более 5000 дтекс;</w:t>
      </w:r>
    </w:p>
    <w:p>
      <w:pPr>
        <w:spacing w:after="120"/>
        <w:jc w:val="both"/>
      </w:pPr>
      <w:r>
        <w:rPr>
          <w:rFonts w:ascii="Arial" w:cs="Arial" w:eastAsia="Arial" w:hAnsi="Arial"/>
          <w:sz w:val="24"/>
          <w:szCs w:val="24"/>
        </w:rPr>
        <w:t xml:space="preserve">б) многокруточная (крученая) или однокруточная пряжа, неотбеленная:</w:t>
      </w:r>
    </w:p>
    <w:p>
      <w:pPr>
        <w:spacing w:after="120"/>
        <w:jc w:val="both"/>
      </w:pPr>
      <w:r>
        <w:rPr>
          <w:rFonts w:ascii="Arial" w:cs="Arial" w:eastAsia="Arial" w:hAnsi="Arial"/>
          <w:sz w:val="24"/>
          <w:szCs w:val="24"/>
        </w:rPr>
        <w:t xml:space="preserve">i) из шелковых нитей или шелковых отходов, расфасованная; или</w:t>
      </w:r>
    </w:p>
    <w:p>
      <w:pPr>
        <w:spacing w:after="120"/>
        <w:jc w:val="both"/>
      </w:pPr>
      <w:r>
        <w:rPr>
          <w:rFonts w:ascii="Arial" w:cs="Arial" w:eastAsia="Arial" w:hAnsi="Arial"/>
          <w:sz w:val="24"/>
          <w:szCs w:val="24"/>
        </w:rPr>
        <w:t xml:space="preserve">ii) из другого текстильного материала, кроме пряжи из шерсти или тонкого волоса животных, в пасмах или мотках;</w:t>
      </w:r>
    </w:p>
    <w:p>
      <w:pPr>
        <w:spacing w:after="120"/>
        <w:jc w:val="both"/>
      </w:pPr>
      <w:r>
        <w:rPr>
          <w:rFonts w:ascii="Arial" w:cs="Arial" w:eastAsia="Arial" w:hAnsi="Arial"/>
          <w:sz w:val="24"/>
          <w:szCs w:val="24"/>
        </w:rPr>
        <w:t xml:space="preserve">в) многокруточная (крученая) или однокруточная пряжа из шелковых нитей или шелковых отходов, отбеленная, окрашенная или напечатанная, линейной плотности 133 дтекс или менее; и</w:t>
      </w:r>
    </w:p>
    <w:p>
      <w:pPr>
        <w:spacing w:after="120"/>
        <w:jc w:val="both"/>
      </w:pPr>
      <w:r>
        <w:rPr>
          <w:rFonts w:ascii="Arial" w:cs="Arial" w:eastAsia="Arial" w:hAnsi="Arial"/>
          <w:sz w:val="24"/>
          <w:szCs w:val="24"/>
        </w:rPr>
        <w:t xml:space="preserve">г) однониточная, многокруточная (крученая) или однокруточная пряжа из любого текстильного материала:</w:t>
      </w:r>
    </w:p>
    <w:p>
      <w:pPr>
        <w:spacing w:after="120"/>
        <w:jc w:val="both"/>
      </w:pPr>
      <w:r>
        <w:rPr>
          <w:rFonts w:ascii="Arial" w:cs="Arial" w:eastAsia="Arial" w:hAnsi="Arial"/>
          <w:sz w:val="24"/>
          <w:szCs w:val="24"/>
        </w:rPr>
        <w:t xml:space="preserve">i) в пасмах или мотках крестовой намотки; или</w:t>
      </w:r>
    </w:p>
    <w:p>
      <w:pPr>
        <w:spacing w:after="120"/>
        <w:jc w:val="both"/>
      </w:pPr>
      <w:r>
        <w:rPr>
          <w:rFonts w:ascii="Arial" w:cs="Arial" w:eastAsia="Arial" w:hAnsi="Arial"/>
          <w:sz w:val="24"/>
          <w:szCs w:val="24"/>
        </w:rPr>
        <w:t xml:space="preserve">ii) намотанная на носителях или другим способом, указывающим на ее использование в текстильной промышленности (например, в початках, на крутильных патронах и шпулях, в конических бобинах или на веретенах или в форме коконов для вышивальных машин).</w:t>
      </w:r>
    </w:p>
    <w:p>
      <w:pPr>
        <w:spacing w:after="120"/>
        <w:jc w:val="both"/>
      </w:pPr>
      <w:r>
        <w:rPr>
          <w:rFonts w:ascii="Arial" w:cs="Arial" w:eastAsia="Arial" w:hAnsi="Arial"/>
          <w:sz w:val="24"/>
          <w:szCs w:val="24"/>
        </w:rPr>
        <w:t xml:space="preserve">5. В товарных позициях 5204, 5401 и 5508 термин «нитки швейные» означает многокруточную (крученую) или однокруточную пряжу:</w:t>
      </w:r>
    </w:p>
    <w:p>
      <w:pPr>
        <w:spacing w:after="120"/>
        <w:jc w:val="both"/>
      </w:pPr>
      <w:r>
        <w:rPr>
          <w:rFonts w:ascii="Arial" w:cs="Arial" w:eastAsia="Arial" w:hAnsi="Arial"/>
          <w:sz w:val="24"/>
          <w:szCs w:val="24"/>
        </w:rPr>
        <w:t xml:space="preserve">а) расфасованную на носители (например, шпули, патроны) массой (включая массу носителя) не более 1000 г;</w:t>
      </w:r>
    </w:p>
    <w:p>
      <w:pPr>
        <w:spacing w:after="120"/>
        <w:jc w:val="both"/>
      </w:pPr>
      <w:r>
        <w:rPr>
          <w:rFonts w:ascii="Arial" w:cs="Arial" w:eastAsia="Arial" w:hAnsi="Arial"/>
          <w:sz w:val="24"/>
          <w:szCs w:val="24"/>
        </w:rPr>
        <w:t xml:space="preserve">б) аппретированную для использования в качестве швейных ниток; и</w:t>
      </w:r>
    </w:p>
    <w:p>
      <w:pPr>
        <w:spacing w:after="120"/>
        <w:jc w:val="both"/>
      </w:pPr>
      <w:r>
        <w:rPr>
          <w:rFonts w:ascii="Arial" w:cs="Arial" w:eastAsia="Arial" w:hAnsi="Arial"/>
          <w:sz w:val="24"/>
          <w:szCs w:val="24"/>
        </w:rPr>
        <w:t xml:space="preserve">в) с конечной правой круткой.</w:t>
      </w:r>
    </w:p>
    <w:p>
      <w:pPr>
        <w:spacing w:after="120"/>
        <w:jc w:val="both"/>
      </w:pPr>
      <w:r>
        <w:rPr>
          <w:rFonts w:ascii="Arial" w:cs="Arial" w:eastAsia="Arial" w:hAnsi="Arial"/>
          <w:sz w:val="24"/>
          <w:szCs w:val="24"/>
        </w:rPr>
        <w:t xml:space="preserve">6. В данном разделе термин «пряжа высокой прочности» означает пряжу с относительной разрывной нагрузкой, измеряемой в сН/текс (сантиньютонах на текс), превышающей:</w:t>
      </w:r>
    </w:p>
    <w:p>
      <w:pPr>
        <w:spacing w:after="120"/>
        <w:jc w:val="both"/>
      </w:pPr>
      <w:r>
        <w:rPr>
          <w:rFonts w:ascii="Arial" w:cs="Arial" w:eastAsia="Arial" w:hAnsi="Arial"/>
          <w:sz w:val="24"/>
          <w:szCs w:val="24"/>
        </w:rPr>
        <w:t xml:space="preserve">- однониточная пряжа из нейлона или других полиамидов или полиэфиров - 60 сН/текс;</w:t>
      </w:r>
    </w:p>
    <w:p>
      <w:pPr>
        <w:spacing w:after="120"/>
        <w:jc w:val="both"/>
      </w:pPr>
      <w:r>
        <w:rPr>
          <w:rFonts w:ascii="Arial" w:cs="Arial" w:eastAsia="Arial" w:hAnsi="Arial"/>
          <w:sz w:val="24"/>
          <w:szCs w:val="24"/>
        </w:rPr>
        <w:t xml:space="preserve">- многокруточная (крученая) или однокруточная нить из нейлона или других полиамидов или полиэфиров - 53 сН/текс;</w:t>
      </w:r>
    </w:p>
    <w:p>
      <w:pPr>
        <w:spacing w:after="120"/>
        <w:jc w:val="both"/>
      </w:pPr>
      <w:r>
        <w:rPr>
          <w:rFonts w:ascii="Arial" w:cs="Arial" w:eastAsia="Arial" w:hAnsi="Arial"/>
          <w:sz w:val="24"/>
          <w:szCs w:val="24"/>
        </w:rPr>
        <w:t xml:space="preserve">- однониточная, многокруточная (крученая) или однокруточная пряжа из вискозного волокна - 27 сН/текс.</w:t>
      </w:r>
    </w:p>
    <w:p>
      <w:pPr>
        <w:spacing w:after="120"/>
        <w:jc w:val="both"/>
      </w:pPr>
      <w:r>
        <w:rPr>
          <w:rFonts w:ascii="Arial" w:cs="Arial" w:eastAsia="Arial" w:hAnsi="Arial"/>
          <w:sz w:val="24"/>
          <w:szCs w:val="24"/>
        </w:rPr>
        <w:t xml:space="preserve">7. В данном разделе термин «готовые» означает:</w:t>
      </w:r>
    </w:p>
    <w:p>
      <w:pPr>
        <w:spacing w:after="120"/>
        <w:jc w:val="both"/>
      </w:pPr>
      <w:r>
        <w:rPr>
          <w:rFonts w:ascii="Arial" w:cs="Arial" w:eastAsia="Arial" w:hAnsi="Arial"/>
          <w:sz w:val="24"/>
          <w:szCs w:val="24"/>
        </w:rPr>
        <w:t xml:space="preserve">а) разрезанные, но не в форме квадратов или прямоугольников;</w:t>
      </w:r>
    </w:p>
    <w:p>
      <w:pPr>
        <w:spacing w:after="120"/>
        <w:jc w:val="both"/>
      </w:pPr>
      <w:r>
        <w:rPr>
          <w:rFonts w:ascii="Arial" w:cs="Arial" w:eastAsia="Arial" w:hAnsi="Arial"/>
          <w:sz w:val="24"/>
          <w:szCs w:val="24"/>
        </w:rPr>
        <w:t xml:space="preserve">б) представленные в завершенном виде, пригодные для использования (или требующие только разделения путем разрезания разделяющих нитей) и не требующие сшивания или другой обработки (например, салфетки, полотенца, скатерти, шарфы, одеяла);</w:t>
      </w:r>
    </w:p>
    <w:p>
      <w:pPr>
        <w:spacing w:after="120"/>
        <w:jc w:val="both"/>
      </w:pPr>
      <w:r>
        <w:rPr>
          <w:rFonts w:ascii="Arial" w:cs="Arial" w:eastAsia="Arial" w:hAnsi="Arial"/>
          <w:sz w:val="24"/>
          <w:szCs w:val="24"/>
        </w:rPr>
        <w:t xml:space="preserve">в) подрубленные или с подогнутыми кромками или с узелковой бахромой по любому из краев, но исключая материалы, у которых резаные края предохранены от осыпания обметкой или другим простым способом;</w:t>
      </w:r>
    </w:p>
    <w:p>
      <w:pPr>
        <w:spacing w:after="120"/>
        <w:jc w:val="both"/>
      </w:pPr>
      <w:r>
        <w:rPr>
          <w:rFonts w:ascii="Arial" w:cs="Arial" w:eastAsia="Arial" w:hAnsi="Arial"/>
          <w:sz w:val="24"/>
          <w:szCs w:val="24"/>
        </w:rPr>
        <w:t xml:space="preserve">г) разрезанные по заданному размеру и подвергнутые обработке края путем выдергивания нитей;</w:t>
      </w:r>
    </w:p>
    <w:p>
      <w:pPr>
        <w:spacing w:after="120"/>
        <w:jc w:val="both"/>
      </w:pPr>
      <w:r>
        <w:rPr>
          <w:rFonts w:ascii="Arial" w:cs="Arial" w:eastAsia="Arial" w:hAnsi="Arial"/>
          <w:sz w:val="24"/>
          <w:szCs w:val="24"/>
        </w:rPr>
        <w:t xml:space="preserve">д) сшитые, склеенные или соединенные другим способом (кроме штучных изделий, состоящих из двух или более полотнищ идентичного материала, сшитых край в край, и штучных изделий, состоящих из двух или более текстильных материалов, соединенных слоями, с мягким слоем или без него);</w:t>
      </w:r>
    </w:p>
    <w:p>
      <w:pPr>
        <w:spacing w:after="120"/>
        <w:jc w:val="both"/>
      </w:pPr>
      <w:r>
        <w:rPr>
          <w:rFonts w:ascii="Arial" w:cs="Arial" w:eastAsia="Arial" w:hAnsi="Arial"/>
          <w:sz w:val="24"/>
          <w:szCs w:val="24"/>
        </w:rPr>
        <w:t xml:space="preserve">е) вязанные машинным или ручным способом по форме, представленные в виде отдельных изделий или в виде нескольких соединенных изделий.</w:t>
      </w:r>
    </w:p>
    <w:p>
      <w:pPr>
        <w:spacing w:after="120"/>
        <w:jc w:val="both"/>
      </w:pPr>
      <w:r>
        <w:rPr>
          <w:rFonts w:ascii="Arial" w:cs="Arial" w:eastAsia="Arial" w:hAnsi="Arial"/>
          <w:sz w:val="24"/>
          <w:szCs w:val="24"/>
        </w:rPr>
        <w:t xml:space="preserve">8. В группы 50 - 60:</w:t>
      </w:r>
    </w:p>
    <w:p>
      <w:pPr>
        <w:spacing w:after="120"/>
        <w:jc w:val="both"/>
      </w:pPr>
      <w:r>
        <w:rPr>
          <w:rFonts w:ascii="Arial" w:cs="Arial" w:eastAsia="Arial" w:hAnsi="Arial"/>
          <w:sz w:val="24"/>
          <w:szCs w:val="24"/>
        </w:rPr>
        <w:t xml:space="preserve">а) в группы 50 - 55 и 60 и, если в контексте не оговорено иное, в группы 56 - 59 не включаются товары, являющиеся готовыми согласно вышеприведенному примечанию 7; и</w:t>
      </w:r>
    </w:p>
    <w:p>
      <w:pPr>
        <w:spacing w:after="120"/>
        <w:jc w:val="both"/>
      </w:pPr>
      <w:r>
        <w:rPr>
          <w:rFonts w:ascii="Arial" w:cs="Arial" w:eastAsia="Arial" w:hAnsi="Arial"/>
          <w:sz w:val="24"/>
          <w:szCs w:val="24"/>
        </w:rPr>
        <w:t xml:space="preserve">б) в группы 50 - 55 и 60 не включаются товары групп 56 - 59.</w:t>
      </w:r>
    </w:p>
    <w:p>
      <w:pPr>
        <w:spacing w:after="120"/>
        <w:jc w:val="both"/>
      </w:pPr>
      <w:r>
        <w:rPr>
          <w:rFonts w:ascii="Arial" w:cs="Arial" w:eastAsia="Arial" w:hAnsi="Arial"/>
          <w:sz w:val="24"/>
          <w:szCs w:val="24"/>
        </w:rPr>
        <w:t xml:space="preserve">9. Ткани групп 50 - 55 включают ткани, состоящие из слоев параллельных текстильных нитей, расположенных один над другим под острыми или прямыми углами. Эти слои скреплены в местах пересечения нитей клеящим веществом или термосоединением.</w:t>
      </w:r>
    </w:p>
    <w:p>
      <w:pPr>
        <w:spacing w:after="120"/>
        <w:jc w:val="both"/>
      </w:pPr>
      <w:r>
        <w:rPr>
          <w:rFonts w:ascii="Arial" w:cs="Arial" w:eastAsia="Arial" w:hAnsi="Arial"/>
          <w:sz w:val="24"/>
          <w:szCs w:val="24"/>
        </w:rPr>
        <w:t xml:space="preserve">10. Эластичные изделия, состоящие из текстильных материалов в сочетании с резиновыми нитями, включаются в данный раздел.</w:t>
      </w:r>
    </w:p>
    <w:p>
      <w:pPr>
        <w:spacing w:after="120"/>
        <w:jc w:val="both"/>
      </w:pPr>
      <w:r>
        <w:rPr>
          <w:rFonts w:ascii="Arial" w:cs="Arial" w:eastAsia="Arial" w:hAnsi="Arial"/>
          <w:sz w:val="24"/>
          <w:szCs w:val="24"/>
        </w:rPr>
        <w:t xml:space="preserve">11. В этом разделе термин «пропитанный» означает также обработку методом погружения.</w:t>
      </w:r>
    </w:p>
    <w:p>
      <w:pPr>
        <w:spacing w:after="120"/>
        <w:jc w:val="both"/>
      </w:pPr>
      <w:r>
        <w:rPr>
          <w:rFonts w:ascii="Arial" w:cs="Arial" w:eastAsia="Arial" w:hAnsi="Arial"/>
          <w:sz w:val="24"/>
          <w:szCs w:val="24"/>
        </w:rPr>
        <w:t xml:space="preserve">12. В данном разделе термин «полиамиды» распространяется и на «арамиды».</w:t>
      </w:r>
    </w:p>
    <w:p>
      <w:pPr>
        <w:spacing w:after="120"/>
        <w:jc w:val="both"/>
      </w:pPr>
      <w:r>
        <w:rPr>
          <w:rFonts w:ascii="Arial" w:cs="Arial" w:eastAsia="Arial" w:hAnsi="Arial"/>
          <w:sz w:val="24"/>
          <w:szCs w:val="24"/>
        </w:rPr>
        <w:t xml:space="preserve">13. В данном разделе и, где применимо, во всей Номенклатуре термин «эластомерная нить» означает комплексную нить, включая мононить, из синтетического текстильного материала, иную, чем текстурированная нить, которая не разрывается при растяжении в три раза по сравнению с ее первоначальной длиной и которая при растяжении в два раза по сравнению с первоначальной длиной за период в пять минут возвращается до длины, не более чем в полтора раза превышающей ее первоначальную длину.</w:t>
      </w:r>
    </w:p>
    <w:p>
      <w:pPr>
        <w:spacing w:after="120"/>
        <w:jc w:val="both"/>
      </w:pPr>
      <w:r>
        <w:rPr>
          <w:rFonts w:ascii="Arial" w:cs="Arial" w:eastAsia="Arial" w:hAnsi="Arial"/>
          <w:sz w:val="24"/>
          <w:szCs w:val="24"/>
        </w:rPr>
        <w:t xml:space="preserve">14. Если в контексте не оговорено иное, предметы одежды из текстильных материалов, относящиеся к различным товарным позициям, должны включаться в соответствующие товарные позиции, даже если они представлены в наборах для розничной продажи. В настоящем примечании термин «предметы одежды из текстильных материалов» означает предметы одежды, поименованные в товарных позициях 61016114 и 6201 - 6211.</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данном разделе и, где применимо, во всей Номенклатуре нижеприведенные термины означают:</w:t>
      </w:r>
    </w:p>
    <w:p>
      <w:pPr>
        <w:spacing w:after="120"/>
        <w:jc w:val="both"/>
      </w:pPr>
      <w:r>
        <w:rPr>
          <w:rFonts w:ascii="Arial" w:cs="Arial" w:eastAsia="Arial" w:hAnsi="Arial"/>
          <w:sz w:val="24"/>
          <w:szCs w:val="24"/>
        </w:rPr>
        <w:t xml:space="preserve">а. Неотбеленная пряжа:</w:t>
      </w:r>
    </w:p>
    <w:p>
      <w:pPr>
        <w:spacing w:after="120"/>
        <w:jc w:val="both"/>
      </w:pPr>
      <w:r>
        <w:rPr>
          <w:rFonts w:ascii="Arial" w:cs="Arial" w:eastAsia="Arial" w:hAnsi="Arial"/>
          <w:sz w:val="24"/>
          <w:szCs w:val="24"/>
        </w:rPr>
        <w:t xml:space="preserve">i) имеющая натуральный цвет образующих ее волокон и не подвергнутая отбеливанию, крашению (в массе или не в массе) или печатанию; или</w:t>
      </w:r>
    </w:p>
    <w:p>
      <w:pPr>
        <w:spacing w:after="120"/>
        <w:jc w:val="both"/>
      </w:pPr>
      <w:r>
        <w:rPr>
          <w:rFonts w:ascii="Arial" w:cs="Arial" w:eastAsia="Arial" w:hAnsi="Arial"/>
          <w:sz w:val="24"/>
          <w:szCs w:val="24"/>
        </w:rPr>
        <w:t xml:space="preserve">ii) имеющая неопределенный цвет («суровая пряжа»), изготовленная из расщипанного сырья.</w:t>
      </w:r>
    </w:p>
    <w:p>
      <w:pPr>
        <w:spacing w:after="120"/>
        <w:jc w:val="both"/>
      </w:pPr>
      <w:r>
        <w:rPr>
          <w:rFonts w:ascii="Arial" w:cs="Arial" w:eastAsia="Arial" w:hAnsi="Arial"/>
          <w:sz w:val="24"/>
          <w:szCs w:val="24"/>
        </w:rPr>
        <w:t xml:space="preserve">Такая пряжа может быть обработана бесцветным аппретом или нестойким красителем (исчезающим после простой промывки с мылом), а в случае химических волокон - обработана в массе матирующим средством (например, диоксидом титана).</w:t>
      </w:r>
    </w:p>
    <w:p>
      <w:pPr>
        <w:spacing w:after="120"/>
        <w:jc w:val="both"/>
      </w:pPr>
      <w:r>
        <w:rPr>
          <w:rFonts w:ascii="Arial" w:cs="Arial" w:eastAsia="Arial" w:hAnsi="Arial"/>
          <w:sz w:val="24"/>
          <w:szCs w:val="24"/>
        </w:rPr>
        <w:t xml:space="preserve">б. Отбеленная пряжа:</w:t>
      </w:r>
    </w:p>
    <w:p>
      <w:pPr>
        <w:spacing w:after="120"/>
        <w:jc w:val="both"/>
      </w:pPr>
      <w:r>
        <w:rPr>
          <w:rFonts w:ascii="Arial" w:cs="Arial" w:eastAsia="Arial" w:hAnsi="Arial"/>
          <w:sz w:val="24"/>
          <w:szCs w:val="24"/>
        </w:rPr>
        <w:t xml:space="preserve">i) прошедшая процесс отбеливания, изготовленная из отбеленных волокон или, если в контексте не оговорено иное, окрашенная в белый цвет (в массе или не в массе) или обработанная белым аппретом;</w:t>
      </w:r>
    </w:p>
    <w:p>
      <w:pPr>
        <w:spacing w:after="120"/>
        <w:jc w:val="both"/>
      </w:pPr>
      <w:r>
        <w:rPr>
          <w:rFonts w:ascii="Arial" w:cs="Arial" w:eastAsia="Arial" w:hAnsi="Arial"/>
          <w:sz w:val="24"/>
          <w:szCs w:val="24"/>
        </w:rPr>
        <w:t xml:space="preserve">ii) состоящая из смеси неотбеленных и отбеленных волокон; или</w:t>
      </w:r>
    </w:p>
    <w:p>
      <w:pPr>
        <w:spacing w:after="120"/>
        <w:jc w:val="both"/>
      </w:pPr>
      <w:r>
        <w:rPr>
          <w:rFonts w:ascii="Arial" w:cs="Arial" w:eastAsia="Arial" w:hAnsi="Arial"/>
          <w:sz w:val="24"/>
          <w:szCs w:val="24"/>
        </w:rPr>
        <w:t xml:space="preserve">iii) многокруточная (крученая) или однокруточная пряжа, состоящая из неотбеленных и отбеленных нитей.</w:t>
      </w:r>
    </w:p>
    <w:p>
      <w:pPr>
        <w:spacing w:after="120"/>
        <w:jc w:val="both"/>
      </w:pPr>
      <w:r>
        <w:rPr>
          <w:rFonts w:ascii="Arial" w:cs="Arial" w:eastAsia="Arial" w:hAnsi="Arial"/>
          <w:sz w:val="24"/>
          <w:szCs w:val="24"/>
        </w:rPr>
        <w:t xml:space="preserve">в. Цветная (окрашенная или напечатанная) пряжа:</w:t>
      </w:r>
    </w:p>
    <w:p>
      <w:pPr>
        <w:spacing w:after="120"/>
        <w:jc w:val="both"/>
      </w:pPr>
      <w:r>
        <w:rPr>
          <w:rFonts w:ascii="Arial" w:cs="Arial" w:eastAsia="Arial" w:hAnsi="Arial"/>
          <w:sz w:val="24"/>
          <w:szCs w:val="24"/>
        </w:rPr>
        <w:t xml:space="preserve">i) окрашенная (в массе или не в массе) в цвет, кроме белого или нестойкого цвета, или напечатанная, или изготовленная из окрашенных или напечатанных волокон;</w:t>
      </w:r>
    </w:p>
    <w:p>
      <w:pPr>
        <w:spacing w:after="120"/>
        <w:jc w:val="both"/>
      </w:pPr>
      <w:r>
        <w:rPr>
          <w:rFonts w:ascii="Arial" w:cs="Arial" w:eastAsia="Arial" w:hAnsi="Arial"/>
          <w:sz w:val="24"/>
          <w:szCs w:val="24"/>
        </w:rPr>
        <w:t xml:space="preserve">ii) состоящая из смеси окрашенных волокон различных цветов или из смеси неотбеленных или отбеленных волокон с окрашенными волокнами (пряжа из двухцветной ровницы или меланжевая пряжа) или напечатанная пряжа в один или несколько цветов через промежутки для создания впечатления точек;</w:t>
      </w:r>
    </w:p>
    <w:p>
      <w:pPr>
        <w:spacing w:after="120"/>
        <w:jc w:val="both"/>
      </w:pPr>
      <w:r>
        <w:rPr>
          <w:rFonts w:ascii="Arial" w:cs="Arial" w:eastAsia="Arial" w:hAnsi="Arial"/>
          <w:sz w:val="24"/>
          <w:szCs w:val="24"/>
        </w:rPr>
        <w:t xml:space="preserve">iii) полученная из напечатанных ленты или ровницы; или</w:t>
      </w:r>
    </w:p>
    <w:p>
      <w:pPr>
        <w:spacing w:after="120"/>
        <w:jc w:val="both"/>
      </w:pPr>
      <w:r>
        <w:rPr>
          <w:rFonts w:ascii="Arial" w:cs="Arial" w:eastAsia="Arial" w:hAnsi="Arial"/>
          <w:sz w:val="24"/>
          <w:szCs w:val="24"/>
        </w:rPr>
        <w:t xml:space="preserve">iv) многокруточная (крученая) или однокруточная пряжа, состоящая из неотбеленной или отбеленной пряжи и окрашенной пряжи.</w:t>
      </w:r>
    </w:p>
    <w:p>
      <w:pPr>
        <w:spacing w:after="120"/>
        <w:jc w:val="both"/>
      </w:pPr>
      <w:r>
        <w:rPr>
          <w:rFonts w:ascii="Arial" w:cs="Arial" w:eastAsia="Arial" w:hAnsi="Arial"/>
          <w:sz w:val="24"/>
          <w:szCs w:val="24"/>
        </w:rPr>
        <w:t xml:space="preserve">Вышеуказанные определения применимы также при внесении соответствующих изменений к мононитям и плоским или аналогичным нитям группы 54.</w:t>
      </w:r>
    </w:p>
    <w:p>
      <w:pPr>
        <w:spacing w:after="120"/>
        <w:jc w:val="both"/>
      </w:pPr>
      <w:r>
        <w:rPr>
          <w:rFonts w:ascii="Arial" w:cs="Arial" w:eastAsia="Arial" w:hAnsi="Arial"/>
          <w:sz w:val="24"/>
          <w:szCs w:val="24"/>
        </w:rPr>
        <w:t xml:space="preserve">г. Ткани неотбеленные:</w:t>
      </w:r>
    </w:p>
    <w:p>
      <w:pPr>
        <w:spacing w:after="120"/>
        <w:jc w:val="both"/>
      </w:pPr>
      <w:r>
        <w:rPr>
          <w:rFonts w:ascii="Arial" w:cs="Arial" w:eastAsia="Arial" w:hAnsi="Arial"/>
          <w:sz w:val="24"/>
          <w:szCs w:val="24"/>
        </w:rPr>
        <w:t xml:space="preserve">изготовленные из неотбеленной пряжи и не подвергнутые отбеливанию, крашению или печатанию. Такие ткани могут быть подвергнуты бесцветному аппретированию или крашению нестойкими красителями.</w:t>
      </w:r>
    </w:p>
    <w:p>
      <w:pPr>
        <w:spacing w:after="120"/>
        <w:jc w:val="both"/>
      </w:pPr>
      <w:r>
        <w:rPr>
          <w:rFonts w:ascii="Arial" w:cs="Arial" w:eastAsia="Arial" w:hAnsi="Arial"/>
          <w:sz w:val="24"/>
          <w:szCs w:val="24"/>
        </w:rPr>
        <w:t xml:space="preserve">д. Ткани отбеленные:</w:t>
      </w:r>
    </w:p>
    <w:p>
      <w:pPr>
        <w:spacing w:after="120"/>
        <w:jc w:val="both"/>
      </w:pPr>
      <w:r>
        <w:rPr>
          <w:rFonts w:ascii="Arial" w:cs="Arial" w:eastAsia="Arial" w:hAnsi="Arial"/>
          <w:sz w:val="24"/>
          <w:szCs w:val="24"/>
        </w:rPr>
        <w:t xml:space="preserve">i) отбеленные или, если в контексте не оговорено иное, окрашенные в белый цвет или обработанные белым аппретом, в куске;</w:t>
      </w:r>
    </w:p>
    <w:p>
      <w:pPr>
        <w:spacing w:after="120"/>
        <w:jc w:val="both"/>
      </w:pPr>
      <w:r>
        <w:rPr>
          <w:rFonts w:ascii="Arial" w:cs="Arial" w:eastAsia="Arial" w:hAnsi="Arial"/>
          <w:sz w:val="24"/>
          <w:szCs w:val="24"/>
        </w:rPr>
        <w:t xml:space="preserve">ii) изготовленные из отбеленной пряжи; или</w:t>
      </w:r>
    </w:p>
    <w:p>
      <w:pPr>
        <w:spacing w:after="120"/>
        <w:jc w:val="both"/>
      </w:pPr>
      <w:r>
        <w:rPr>
          <w:rFonts w:ascii="Arial" w:cs="Arial" w:eastAsia="Arial" w:hAnsi="Arial"/>
          <w:sz w:val="24"/>
          <w:szCs w:val="24"/>
        </w:rPr>
        <w:t xml:space="preserve">iii) изготовленные из неотбеленной и отбеленной пряжи.</w:t>
      </w:r>
    </w:p>
    <w:p>
      <w:pPr>
        <w:spacing w:after="120"/>
        <w:jc w:val="both"/>
      </w:pPr>
      <w:r>
        <w:rPr>
          <w:rFonts w:ascii="Arial" w:cs="Arial" w:eastAsia="Arial" w:hAnsi="Arial"/>
          <w:sz w:val="24"/>
          <w:szCs w:val="24"/>
        </w:rPr>
        <w:t xml:space="preserve">е. Ткани окрашенные:</w:t>
      </w:r>
    </w:p>
    <w:p>
      <w:pPr>
        <w:spacing w:after="120"/>
        <w:jc w:val="both"/>
      </w:pPr>
      <w:r>
        <w:rPr>
          <w:rFonts w:ascii="Arial" w:cs="Arial" w:eastAsia="Arial" w:hAnsi="Arial"/>
          <w:sz w:val="24"/>
          <w:szCs w:val="24"/>
        </w:rPr>
        <w:t xml:space="preserve">i) ткани гладкокрашеные, кроме окрашенных в белый цвет (если в контексте не оговорено иное), или подвергнутые цветному аппретированию, кроме белого цвета (если в контексте не оговорено иное), в куске; или</w:t>
      </w:r>
    </w:p>
    <w:p>
      <w:pPr>
        <w:spacing w:after="120"/>
        <w:jc w:val="both"/>
      </w:pPr>
      <w:r>
        <w:rPr>
          <w:rFonts w:ascii="Arial" w:cs="Arial" w:eastAsia="Arial" w:hAnsi="Arial"/>
          <w:sz w:val="24"/>
          <w:szCs w:val="24"/>
        </w:rPr>
        <w:t xml:space="preserve">ii) изготовленные из однотонной окрашенной пряжи.</w:t>
      </w:r>
    </w:p>
    <w:p>
      <w:pPr>
        <w:spacing w:after="120"/>
        <w:jc w:val="both"/>
      </w:pPr>
      <w:r>
        <w:rPr>
          <w:rFonts w:ascii="Arial" w:cs="Arial" w:eastAsia="Arial" w:hAnsi="Arial"/>
          <w:sz w:val="24"/>
          <w:szCs w:val="24"/>
        </w:rPr>
        <w:t xml:space="preserve">ж. Ткани из пряжи различных цветов (кроме напечатанных тканей):</w:t>
      </w:r>
    </w:p>
    <w:p>
      <w:pPr>
        <w:spacing w:after="120"/>
        <w:jc w:val="both"/>
      </w:pPr>
      <w:r>
        <w:rPr>
          <w:rFonts w:ascii="Arial" w:cs="Arial" w:eastAsia="Arial" w:hAnsi="Arial"/>
          <w:sz w:val="24"/>
          <w:szCs w:val="24"/>
        </w:rPr>
        <w:t xml:space="preserve">i) изготовленные из пряжи различных цветов или пряжи различных оттенков одного цвета (кроме натурального цвета составляющих ее волокон);</w:t>
      </w:r>
    </w:p>
    <w:p>
      <w:pPr>
        <w:spacing w:after="120"/>
        <w:jc w:val="both"/>
      </w:pPr>
      <w:r>
        <w:rPr>
          <w:rFonts w:ascii="Arial" w:cs="Arial" w:eastAsia="Arial" w:hAnsi="Arial"/>
          <w:sz w:val="24"/>
          <w:szCs w:val="24"/>
        </w:rPr>
        <w:t xml:space="preserve">ii) изготовленные из неотбеленной или отбеленной пряжи и окрашенной пряжи; или</w:t>
      </w:r>
    </w:p>
    <w:p>
      <w:pPr>
        <w:spacing w:after="120"/>
        <w:jc w:val="both"/>
      </w:pPr>
      <w:r>
        <w:rPr>
          <w:rFonts w:ascii="Arial" w:cs="Arial" w:eastAsia="Arial" w:hAnsi="Arial"/>
          <w:sz w:val="24"/>
          <w:szCs w:val="24"/>
        </w:rPr>
        <w:t xml:space="preserve">iii) изготовленные из двухцветной или меланжевой пряжи.</w:t>
      </w:r>
    </w:p>
    <w:p>
      <w:pPr>
        <w:spacing w:after="120"/>
        <w:jc w:val="both"/>
      </w:pPr>
      <w:r>
        <w:rPr>
          <w:rFonts w:ascii="Arial" w:cs="Arial" w:eastAsia="Arial" w:hAnsi="Arial"/>
          <w:sz w:val="24"/>
          <w:szCs w:val="24"/>
        </w:rPr>
        <w:t xml:space="preserve"> (Во всех случаях нити, образующие кромку или конец полотна, не принимаются во внимание.)</w:t>
      </w:r>
    </w:p>
    <w:p>
      <w:pPr>
        <w:spacing w:after="120"/>
        <w:jc w:val="both"/>
      </w:pPr>
      <w:r>
        <w:rPr>
          <w:rFonts w:ascii="Arial" w:cs="Arial" w:eastAsia="Arial" w:hAnsi="Arial"/>
          <w:sz w:val="24"/>
          <w:szCs w:val="24"/>
        </w:rPr>
        <w:t xml:space="preserve">з. Ткани напечатанные:</w:t>
      </w:r>
    </w:p>
    <w:p>
      <w:pPr>
        <w:spacing w:after="120"/>
        <w:jc w:val="both"/>
      </w:pPr>
      <w:r>
        <w:rPr>
          <w:rFonts w:ascii="Arial" w:cs="Arial" w:eastAsia="Arial" w:hAnsi="Arial"/>
          <w:sz w:val="24"/>
          <w:szCs w:val="24"/>
        </w:rPr>
        <w:t xml:space="preserve">ткани, напечатанные в куске, независимо от того, изготовлены они из пряжи различных цветов или нет.</w:t>
      </w:r>
    </w:p>
    <w:p>
      <w:pPr>
        <w:spacing w:after="120"/>
        <w:jc w:val="both"/>
      </w:pPr>
      <w:r>
        <w:rPr>
          <w:rFonts w:ascii="Arial" w:cs="Arial" w:eastAsia="Arial" w:hAnsi="Arial"/>
          <w:sz w:val="24"/>
          <w:szCs w:val="24"/>
        </w:rPr>
        <w:t xml:space="preserve"> (К напечатанным тканям относятся также ткани с рисунком, нанесенным, например, кистью или пульверизатором, с помощью трафарета, методом флокирования или методом батик.)</w:t>
      </w:r>
    </w:p>
    <w:p>
      <w:pPr>
        <w:spacing w:after="120"/>
        <w:jc w:val="both"/>
      </w:pPr>
      <w:r>
        <w:rPr>
          <w:rFonts w:ascii="Arial" w:cs="Arial" w:eastAsia="Arial" w:hAnsi="Arial"/>
          <w:sz w:val="24"/>
          <w:szCs w:val="24"/>
        </w:rPr>
        <w:t xml:space="preserve">Мерсеризация не влияет на классификацию пряжи или тканей в соответствии с вышеуказанными определениями.</w:t>
      </w:r>
    </w:p>
    <w:p>
      <w:pPr>
        <w:spacing w:after="120"/>
        <w:jc w:val="both"/>
      </w:pPr>
      <w:r>
        <w:rPr>
          <w:rFonts w:ascii="Arial" w:cs="Arial" w:eastAsia="Arial" w:hAnsi="Arial"/>
          <w:sz w:val="24"/>
          <w:szCs w:val="24"/>
        </w:rPr>
        <w:t xml:space="preserve">Определения, изложенные выше в примечаниях к субпозициям 1г - 1з, при внесении соответствующих изменений применимы по отношению к трикотажным полотнам машинного или ручного вязания.</w:t>
      </w:r>
    </w:p>
    <w:p>
      <w:pPr>
        <w:spacing w:after="120"/>
        <w:jc w:val="both"/>
      </w:pPr>
      <w:r>
        <w:rPr>
          <w:rFonts w:ascii="Arial" w:cs="Arial" w:eastAsia="Arial" w:hAnsi="Arial"/>
          <w:sz w:val="24"/>
          <w:szCs w:val="24"/>
        </w:rPr>
        <w:t xml:space="preserve">и. Ткани полотняного переплетения:</w:t>
      </w:r>
    </w:p>
    <w:p>
      <w:pPr>
        <w:spacing w:after="120"/>
        <w:jc w:val="both"/>
      </w:pPr>
      <w:r>
        <w:rPr>
          <w:rFonts w:ascii="Arial" w:cs="Arial" w:eastAsia="Arial" w:hAnsi="Arial"/>
          <w:sz w:val="24"/>
          <w:szCs w:val="24"/>
        </w:rPr>
        <w:t xml:space="preserve">ткани, в структуре которых каждая уточная нить проходит поочередно над и под последовательными нитями основы и каждая нить основы проходит поочередно над и под последовательными уточными нитями.</w:t>
      </w:r>
    </w:p>
    <w:p>
      <w:pPr>
        <w:spacing w:after="120"/>
        <w:jc w:val="both"/>
      </w:pPr>
      <w:r>
        <w:rPr>
          <w:rFonts w:ascii="Arial" w:cs="Arial" w:eastAsia="Arial" w:hAnsi="Arial"/>
          <w:sz w:val="24"/>
          <w:szCs w:val="24"/>
        </w:rPr>
        <w:t xml:space="preserve">2А. Изделия групп 56 - 63, содержащие два или более текстильных материала, рассматриваются как изделия, состоящие целиком из того текстильного материала, который согласно примечанию 2 к настоящему разделу должен быть выбран для отнесения изделия, состоящего из тех же текстильных материалов, к группам 50 - 55 или товарной позиции 5809.</w:t>
      </w:r>
    </w:p>
    <w:p>
      <w:pPr>
        <w:spacing w:after="120"/>
        <w:jc w:val="both"/>
      </w:pPr>
      <w:r>
        <w:rPr>
          <w:rFonts w:ascii="Arial" w:cs="Arial" w:eastAsia="Arial" w:hAnsi="Arial"/>
          <w:sz w:val="24"/>
          <w:szCs w:val="24"/>
        </w:rPr>
        <w:t xml:space="preserve">2Б. При использовании вышеприведенного правила:</w:t>
      </w:r>
    </w:p>
    <w:p>
      <w:pPr>
        <w:spacing w:after="120"/>
        <w:jc w:val="both"/>
      </w:pPr>
      <w:r>
        <w:rPr>
          <w:rFonts w:ascii="Arial" w:cs="Arial" w:eastAsia="Arial" w:hAnsi="Arial"/>
          <w:sz w:val="24"/>
          <w:szCs w:val="24"/>
        </w:rPr>
        <w:t xml:space="preserve">а) где применимо, принимается в расчет лишь часть, определяющая классификацию в соответствии с Основным правилом интерпретации 3;</w:t>
      </w:r>
    </w:p>
    <w:p>
      <w:pPr>
        <w:spacing w:after="120"/>
        <w:jc w:val="both"/>
      </w:pPr>
      <w:r>
        <w:rPr>
          <w:rFonts w:ascii="Arial" w:cs="Arial" w:eastAsia="Arial" w:hAnsi="Arial"/>
          <w:sz w:val="24"/>
          <w:szCs w:val="24"/>
        </w:rPr>
        <w:t xml:space="preserve">б) во внимание не принимается фоновая ткань, если текстильное изделие состоит из фоновой ткани и имеет ворсовую или петельную поверхность;</w:t>
      </w:r>
    </w:p>
    <w:p>
      <w:pPr>
        <w:spacing w:after="120"/>
        <w:jc w:val="both"/>
      </w:pPr>
      <w:r>
        <w:rPr>
          <w:rFonts w:ascii="Arial" w:cs="Arial" w:eastAsia="Arial" w:hAnsi="Arial"/>
          <w:sz w:val="24"/>
          <w:szCs w:val="24"/>
        </w:rPr>
        <w:t xml:space="preserve">в) в случае вышивок товарной позиции 5810 и изделий из них во внимание принимается только фоновая ткань. Однако вышивка без видимого фона и изделия из нее должны классифицироваться только по вышивальным нитям.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50</w:t>
      </w:r>
    </w:p>
    <w:p>
      <w:pPr>
        <w:spacing w:after="120"/>
        <w:jc w:val="both"/>
      </w:pPr>
      <w:r>
        <w:rPr>
          <w:rFonts w:ascii="Arial" w:cs="Arial" w:eastAsia="Arial" w:hAnsi="Arial"/>
          <w:b/>
          <w:bCs/>
          <w:sz w:val="24"/>
          <w:szCs w:val="24"/>
        </w:rPr>
        <w:t xml:space="preserve">Шелк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5001 00 000 0</w:t>
      </w:r>
      <w:r>
        <w:rPr>
          <w:rFonts w:ascii="Arial" w:cs="Arial" w:eastAsia="Arial" w:hAnsi="Arial"/>
          <w:sz w:val="24"/>
          <w:szCs w:val="24"/>
        </w:rPr>
        <w:t xml:space="preserve">	</w:t>
      </w:r>
      <w:r>
        <w:rPr>
          <w:rFonts w:ascii="Arial" w:cs="Arial" w:eastAsia="Arial" w:hAnsi="Arial"/>
          <w:sz w:val="24"/>
          <w:szCs w:val="24"/>
        </w:rPr>
        <w:t xml:space="preserve">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51</w:t>
      </w:r>
    </w:p>
    <w:p>
      <w:pPr>
        <w:spacing w:after="120"/>
        <w:jc w:val="both"/>
      </w:pPr>
      <w:r>
        <w:rPr>
          <w:rFonts w:ascii="Arial" w:cs="Arial" w:eastAsia="Arial" w:hAnsi="Arial"/>
          <w:b/>
          <w:bCs/>
          <w:sz w:val="24"/>
          <w:szCs w:val="24"/>
        </w:rPr>
        <w:t xml:space="preserve">Шерсть, тонкий или грубый волос животных; пряжа и ткань, из конского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Во всей Номенклатуре:</w:t>
      </w:r>
    </w:p>
    <w:p>
      <w:pPr>
        <w:spacing w:after="120"/>
        <w:jc w:val="both"/>
      </w:pPr>
      <w:r>
        <w:rPr>
          <w:rFonts w:ascii="Arial" w:cs="Arial" w:eastAsia="Arial" w:hAnsi="Arial"/>
          <w:sz w:val="24"/>
          <w:szCs w:val="24"/>
        </w:rPr>
        <w:t xml:space="preserve">а) термин «шерсть» означает шерсть овец или ягнят;</w:t>
      </w:r>
    </w:p>
    <w:p>
      <w:pPr>
        <w:spacing w:after="120"/>
        <w:jc w:val="both"/>
      </w:pPr>
      <w:r>
        <w:rPr>
          <w:rFonts w:ascii="Arial" w:cs="Arial" w:eastAsia="Arial" w:hAnsi="Arial"/>
          <w:sz w:val="24"/>
          <w:szCs w:val="24"/>
        </w:rPr>
        <w:t xml:space="preserve">б) термин «тонкий волос животных» означает волос альпаки, ламы, викуньи, верблюда (включая дромадера), яка, ангорских, тибетских, кашмирских или аналогичных коз (за исключением обычных коз), кролика (включая ангорского), зайца, бобра, нутрии или ондатры;</w:t>
      </w:r>
    </w:p>
    <w:p>
      <w:pPr>
        <w:spacing w:after="120"/>
        <w:jc w:val="both"/>
      </w:pPr>
      <w:r>
        <w:rPr>
          <w:rFonts w:ascii="Arial" w:cs="Arial" w:eastAsia="Arial" w:hAnsi="Arial"/>
          <w:sz w:val="24"/>
          <w:szCs w:val="24"/>
        </w:rPr>
        <w:t xml:space="preserve">в) термин «грубый волос животных» означает волос животных, не упомянутых выше, за исключением волоса и щетины, используемых для производства щеток (товарная позиция 0502), и конского волоса (товарная позиция 0511).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5101</w:t>
      </w:r>
      <w:r>
        <w:rPr>
          <w:rFonts w:ascii="Arial" w:cs="Arial" w:eastAsia="Arial" w:hAnsi="Arial"/>
          <w:sz w:val="24"/>
          <w:szCs w:val="24"/>
        </w:rPr>
        <w:t xml:space="preserve">	</w:t>
      </w:r>
      <w:r>
        <w:rPr>
          <w:rFonts w:ascii="Arial" w:cs="Arial" w:eastAsia="Arial" w:hAnsi="Arial"/>
          <w:sz w:val="24"/>
          <w:szCs w:val="24"/>
        </w:rPr>
        <w:t xml:space="preserve">0 0 0 0 5 10 10 10 0 10 10 0 0 0 0 0 0 5 0 0 0 0 0 0 5 5 5 5 5 5 5 5 5 5 5 5 5 5 5 5 5 5 5 5 5 5 5 10 10 10 10 10 10 10 10 10 10 10 10 10 10 10 10 10 10 10 10 10 10 10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52</w:t>
      </w:r>
    </w:p>
    <w:p>
      <w:pPr>
        <w:spacing w:after="120"/>
        <w:jc w:val="both"/>
      </w:pPr>
      <w:r>
        <w:rPr>
          <w:rFonts w:ascii="Arial" w:cs="Arial" w:eastAsia="Arial" w:hAnsi="Arial"/>
          <w:b/>
          <w:bCs/>
          <w:sz w:val="24"/>
          <w:szCs w:val="24"/>
        </w:rPr>
        <w:t xml:space="preserve">Хлопок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5209 42 и 5211 42 термин «деним, или джинсовая ткань» означает ткани из пряжи различных цветов с трех- или четырехниточным саржевым переплетением, включая ломаную саржу, с основными нитями одного цвета, образующими лицевую поверхность, и с уточными нитями, неотбеленными, отбеленными, окрашенными в серый цвет или в более светлые тона по сравнению с основными нитями.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5201 00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10 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53</w:t>
      </w:r>
    </w:p>
    <w:p>
      <w:pPr>
        <w:spacing w:after="120"/>
        <w:jc w:val="both"/>
      </w:pPr>
      <w:r>
        <w:rPr>
          <w:rFonts w:ascii="Arial" w:cs="Arial" w:eastAsia="Arial" w:hAnsi="Arial"/>
          <w:b/>
          <w:bCs/>
          <w:sz w:val="24"/>
          <w:szCs w:val="24"/>
        </w:rPr>
        <w:t xml:space="preserve">Прочие растительные текстильные волокна; бумажная пряжа и ткани из бумажной пряжи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1А. С учетом исключений, указанных ниже в примечании 1Б, в подсубпозициях 5306 10 900 0, 5306 20 900 0 и 5308 20 900 0 термин «расфасованная для розничной продажи» по отношению к пряже (однониточной, многокруточной (крученой) или однокруточной) означает пряжу, расфасованную:</w:t>
      </w:r>
    </w:p>
    <w:p>
      <w:pPr>
        <w:spacing w:after="120"/>
        <w:jc w:val="both"/>
      </w:pPr>
      <w:r>
        <w:rPr>
          <w:rFonts w:ascii="Arial" w:cs="Arial" w:eastAsia="Arial" w:hAnsi="Arial"/>
          <w:sz w:val="24"/>
          <w:szCs w:val="24"/>
        </w:rPr>
        <w:t xml:space="preserve">а) в клубках или на картонных пластинах, катушках, патронах или аналогичных носителях массой (включая массу носителя) не более 200 г;</w:t>
      </w:r>
    </w:p>
    <w:p>
      <w:pPr>
        <w:spacing w:after="120"/>
        <w:jc w:val="both"/>
      </w:pPr>
      <w:r>
        <w:rPr>
          <w:rFonts w:ascii="Arial" w:cs="Arial" w:eastAsia="Arial" w:hAnsi="Arial"/>
          <w:sz w:val="24"/>
          <w:szCs w:val="24"/>
        </w:rPr>
        <w:t xml:space="preserve">б) в пасмах или мотках массой не более 125 г;</w:t>
      </w:r>
    </w:p>
    <w:p>
      <w:pPr>
        <w:spacing w:after="120"/>
        <w:jc w:val="both"/>
      </w:pPr>
      <w:r>
        <w:rPr>
          <w:rFonts w:ascii="Arial" w:cs="Arial" w:eastAsia="Arial" w:hAnsi="Arial"/>
          <w:sz w:val="24"/>
          <w:szCs w:val="24"/>
        </w:rPr>
        <w:t xml:space="preserve">в) в пасмах или мотках, включающих несколько меньших пасм или мотков, разделенных нитями, которые делают их независимыми друг от друга, причем каждая из этих меньших пасм или мотков массой не более 125 г.</w:t>
      </w:r>
    </w:p>
    <w:p>
      <w:pPr>
        <w:spacing w:after="120"/>
        <w:jc w:val="both"/>
      </w:pPr>
      <w:r>
        <w:rPr>
          <w:rFonts w:ascii="Arial" w:cs="Arial" w:eastAsia="Arial" w:hAnsi="Arial"/>
          <w:sz w:val="24"/>
          <w:szCs w:val="24"/>
        </w:rPr>
        <w:t xml:space="preserve">1Б. Исключения:</w:t>
      </w:r>
    </w:p>
    <w:p>
      <w:pPr>
        <w:spacing w:after="120"/>
        <w:jc w:val="both"/>
      </w:pPr>
      <w:r>
        <w:rPr>
          <w:rFonts w:ascii="Arial" w:cs="Arial" w:eastAsia="Arial" w:hAnsi="Arial"/>
          <w:sz w:val="24"/>
          <w:szCs w:val="24"/>
        </w:rPr>
        <w:t xml:space="preserve">а) многокруточная (крученая) или однокруточная пряжа, неотбеленная, в пасмах или мотках;</w:t>
      </w:r>
    </w:p>
    <w:p>
      <w:pPr>
        <w:spacing w:after="120"/>
        <w:jc w:val="both"/>
      </w:pPr>
      <w:r>
        <w:rPr>
          <w:rFonts w:ascii="Arial" w:cs="Arial" w:eastAsia="Arial" w:hAnsi="Arial"/>
          <w:sz w:val="24"/>
          <w:szCs w:val="24"/>
        </w:rPr>
        <w:t xml:space="preserve">б) многокруточная (крученая) или однокруточная пряжа, расфасованная:</w:t>
      </w:r>
    </w:p>
    <w:p>
      <w:pPr>
        <w:spacing w:after="120"/>
        <w:jc w:val="both"/>
      </w:pPr>
      <w:r>
        <w:rPr>
          <w:rFonts w:ascii="Arial" w:cs="Arial" w:eastAsia="Arial" w:hAnsi="Arial"/>
          <w:sz w:val="24"/>
          <w:szCs w:val="24"/>
        </w:rPr>
        <w:t xml:space="preserve">i) в пасмах или мотках крестовой намотки; или</w:t>
      </w:r>
    </w:p>
    <w:p>
      <w:pPr>
        <w:spacing w:after="120"/>
        <w:jc w:val="both"/>
      </w:pPr>
      <w:r>
        <w:rPr>
          <w:rFonts w:ascii="Arial" w:cs="Arial" w:eastAsia="Arial" w:hAnsi="Arial"/>
          <w:sz w:val="24"/>
          <w:szCs w:val="24"/>
        </w:rPr>
        <w:t xml:space="preserve">ii) намотанная на носителях или другим способом, указывающим на ее использование в текстильной промышленности (например, в початках, на крутильных патронах и шпулях, в конических бобинах или на веретенах или в форме коконов для вышивальных машин).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5301</w:t>
      </w:r>
      <w:r>
        <w:rPr>
          <w:rFonts w:ascii="Arial" w:cs="Arial" w:eastAsia="Arial" w:hAnsi="Arial"/>
          <w:sz w:val="24"/>
          <w:szCs w:val="24"/>
        </w:rPr>
        <w:t xml:space="preserve">	</w:t>
      </w:r>
      <w:r>
        <w:rPr>
          <w:rFonts w:ascii="Arial" w:cs="Arial" w:eastAsia="Arial" w:hAnsi="Arial"/>
          <w:sz w:val="24"/>
          <w:szCs w:val="24"/>
        </w:rPr>
        <w:t xml:space="preserve">0 0 0 0 0 0 0 0 0 5 5 5 5 5 5 5 0 0 0 5 5 5 5 5 5 5 10 10 10 10 10 10 10 10 10 10 10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54</w:t>
      </w:r>
    </w:p>
    <w:p>
      <w:pPr>
        <w:spacing w:after="120"/>
        <w:jc w:val="both"/>
      </w:pPr>
      <w:r>
        <w:rPr>
          <w:rFonts w:ascii="Arial" w:cs="Arial" w:eastAsia="Arial" w:hAnsi="Arial"/>
          <w:b/>
          <w:bCs/>
          <w:sz w:val="24"/>
          <w:szCs w:val="24"/>
        </w:rPr>
        <w:t xml:space="preserve">Химические нити; плоские и аналогичные нити из химических текстильных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«химические волокна» означает волокна и нити из органических полимеров, полученные одним из двух промышленных способов:</w:t>
      </w:r>
    </w:p>
    <w:p>
      <w:pPr>
        <w:spacing w:after="120"/>
        <w:jc w:val="both"/>
      </w:pPr>
      <w:r>
        <w:rPr>
          <w:rFonts w:ascii="Arial" w:cs="Arial" w:eastAsia="Arial" w:hAnsi="Arial"/>
          <w:sz w:val="24"/>
          <w:szCs w:val="24"/>
        </w:rPr>
        <w:t xml:space="preserve">а) полимеризацией органических мономеров для производства полимеров, таких как полиамиды, полиэфиры, полиолефины или полиуретаны, или химической модификацией полимеров, произведенных посредством этого процесса (например, поливиниловый спирт, полученный гидролизом поливинилацетата); или</w:t>
      </w:r>
    </w:p>
    <w:p>
      <w:pPr>
        <w:spacing w:after="120"/>
        <w:jc w:val="both"/>
      </w:pPr>
      <w:r>
        <w:rPr>
          <w:rFonts w:ascii="Arial" w:cs="Arial" w:eastAsia="Arial" w:hAnsi="Arial"/>
          <w:sz w:val="24"/>
          <w:szCs w:val="24"/>
        </w:rPr>
        <w:t xml:space="preserve">б) растворением или химической обработкой природных органических полимеров (например, целлюлозы) для получения полимеров, таких как медно-аммиачное или вискозное волокно, или химической модификацией природных органических полимеров (например, целлюлозы, казеина и других протеинов или альгиновой кислоты), для получения полимеров, таких как ацетат целлюлозы или альгинаты.</w:t>
      </w:r>
    </w:p>
    <w:p>
      <w:pPr>
        <w:spacing w:after="120"/>
        <w:jc w:val="both"/>
      </w:pPr>
      <w:r>
        <w:rPr>
          <w:rFonts w:ascii="Arial" w:cs="Arial" w:eastAsia="Arial" w:hAnsi="Arial"/>
          <w:sz w:val="24"/>
          <w:szCs w:val="24"/>
        </w:rPr>
        <w:t xml:space="preserve">Термины «синтетические» и «искусственные», применяемые по отношению к волокнам, означают: синтетическиеволокна, указанные в пункте (a); искусственные - волокна, указанные в пункте (б). Плоские и аналогичные нити товарной позиции 5404 или 5405 не считаются химическими волокнами.</w:t>
      </w:r>
    </w:p>
    <w:p>
      <w:pPr>
        <w:spacing w:after="120"/>
        <w:jc w:val="both"/>
      </w:pPr>
      <w:r>
        <w:rPr>
          <w:rFonts w:ascii="Arial" w:cs="Arial" w:eastAsia="Arial" w:hAnsi="Arial"/>
          <w:sz w:val="24"/>
          <w:szCs w:val="24"/>
        </w:rPr>
        <w:t xml:space="preserve">Термины «химические», «синтетические» и «искусственные» имеют те же значения применительно к «текстильным материалам».</w:t>
      </w:r>
    </w:p>
    <w:p>
      <w:pPr>
        <w:spacing w:after="120"/>
        <w:jc w:val="both"/>
      </w:pPr>
      <w:r>
        <w:rPr>
          <w:rFonts w:ascii="Arial" w:cs="Arial" w:eastAsia="Arial" w:hAnsi="Arial"/>
          <w:sz w:val="24"/>
          <w:szCs w:val="24"/>
        </w:rPr>
        <w:t xml:space="preserve">2. В товарные позиции 5402 и 5403 не включается жгут синтетических или искусственных нитей группы 55.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0 0 0 0 0 0 0 0 0 0 0 0 0 0 0 0 0 0 0 0 0 0 0 0 0 0 0 0 0 0 0 0 0 0 0 0 0 0 0 0 0 0 0 0 0 0 0 10 10 10 10 10 10 10 10 10 10 10 10 10 10 10 10 10 10 10 10 10 10 10 10 10 10 10 10 10 10 10 10 10 10 0 10 10 10 0 10 10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55</w:t>
      </w:r>
    </w:p>
    <w:p>
      <w:pPr>
        <w:spacing w:after="120"/>
        <w:jc w:val="both"/>
      </w:pPr>
      <w:r>
        <w:rPr>
          <w:rFonts w:ascii="Arial" w:cs="Arial" w:eastAsia="Arial" w:hAnsi="Arial"/>
          <w:b/>
          <w:bCs/>
          <w:sz w:val="24"/>
          <w:szCs w:val="24"/>
        </w:rPr>
        <w:t xml:space="preserve">Химические волокна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товарные позиции 5501 и 5502 включается только жгут химических нитей, состоящий из параллельных нитей одинаковой длины, равной длине жгута, имеющего следующие характеристики:</w:t>
      </w:r>
    </w:p>
    <w:p>
      <w:pPr>
        <w:spacing w:after="120"/>
        <w:jc w:val="both"/>
      </w:pPr>
      <w:r>
        <w:rPr>
          <w:rFonts w:ascii="Arial" w:cs="Arial" w:eastAsia="Arial" w:hAnsi="Arial"/>
          <w:sz w:val="24"/>
          <w:szCs w:val="24"/>
        </w:rPr>
        <w:t xml:space="preserve">а) длина жгута - более 2 м;</w:t>
      </w:r>
    </w:p>
    <w:p>
      <w:pPr>
        <w:spacing w:after="120"/>
        <w:jc w:val="both"/>
      </w:pPr>
      <w:r>
        <w:rPr>
          <w:rFonts w:ascii="Arial" w:cs="Arial" w:eastAsia="Arial" w:hAnsi="Arial"/>
          <w:sz w:val="24"/>
          <w:szCs w:val="24"/>
        </w:rPr>
        <w:t xml:space="preserve">б) крутка - менее 5 кр/м;</w:t>
      </w:r>
    </w:p>
    <w:p>
      <w:pPr>
        <w:spacing w:after="120"/>
        <w:jc w:val="both"/>
      </w:pPr>
      <w:r>
        <w:rPr>
          <w:rFonts w:ascii="Arial" w:cs="Arial" w:eastAsia="Arial" w:hAnsi="Arial"/>
          <w:sz w:val="24"/>
          <w:szCs w:val="24"/>
        </w:rPr>
        <w:t xml:space="preserve">в) линейная плотность элементарной нити - менее 67 дтекс;</w:t>
      </w:r>
    </w:p>
    <w:p>
      <w:pPr>
        <w:spacing w:after="120"/>
        <w:jc w:val="both"/>
      </w:pPr>
      <w:r>
        <w:rPr>
          <w:rFonts w:ascii="Arial" w:cs="Arial" w:eastAsia="Arial" w:hAnsi="Arial"/>
          <w:sz w:val="24"/>
          <w:szCs w:val="24"/>
        </w:rPr>
        <w:t xml:space="preserve">г) только для жгута синтетических нитей: жгут должен быть вытянут, после чего его способность к растяжению не превышает 100% его длины;</w:t>
      </w:r>
    </w:p>
    <w:p>
      <w:pPr>
        <w:spacing w:after="120"/>
        <w:jc w:val="both"/>
      </w:pPr>
      <w:r>
        <w:rPr>
          <w:rFonts w:ascii="Arial" w:cs="Arial" w:eastAsia="Arial" w:hAnsi="Arial"/>
          <w:sz w:val="24"/>
          <w:szCs w:val="24"/>
        </w:rPr>
        <w:t xml:space="preserve">д) общая линейная плотность жгута - более 20000 дтекс.</w:t>
      </w:r>
    </w:p>
    <w:p>
      <w:pPr>
        <w:spacing w:after="120"/>
        <w:jc w:val="both"/>
      </w:pPr>
      <w:r>
        <w:rPr>
          <w:rFonts w:ascii="Arial" w:cs="Arial" w:eastAsia="Arial" w:hAnsi="Arial"/>
          <w:sz w:val="24"/>
          <w:szCs w:val="24"/>
        </w:rPr>
        <w:t xml:space="preserve">Жгут длиной не более 2 м должен включаться в товарную позицию 5503 или 5504.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10 10 10 10 10 10 10 10 10 10 10 10 10 10 10 10 10 10 10 10 10 10 10 10 10 10 10 10 10 10 10 10 10 10 10 10 10 10 10 10 0 10 10 10 0 10 10 10 10 10 10 10 10 10 10 10 10 10 10 10 10 10 10 10 10 10 10 10 0 0 10 10 10 10 10 10 10 10 10 10 10 10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56</w:t>
      </w:r>
    </w:p>
    <w:p>
      <w:pPr>
        <w:spacing w:after="120"/>
        <w:jc w:val="both"/>
      </w:pPr>
      <w:r>
        <w:rPr>
          <w:rFonts w:ascii="Arial" w:cs="Arial" w:eastAsia="Arial" w:hAnsi="Arial"/>
          <w:b/>
          <w:bCs/>
          <w:sz w:val="24"/>
          <w:szCs w:val="24"/>
        </w:rPr>
        <w:t xml:space="preserve">Вата, войлок или фетр и нетканые материалы; специальная пряжа; бечевки, веревки, канаты и тросы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вата, войлок или фетр или нетканые материалы, пропитанные или с покрытием веществами или препаратами (например, парфюмерными или косметическими средствами группы 33, мылом или моющими средствами товарной позиции 3401, полирующими средствами, кремами или аналогичными средствами товарной позиции 3405, мягчителями тканей товарной позиции 3809), где текстильный материал является просто основой;</w:t>
      </w:r>
    </w:p>
    <w:p>
      <w:pPr>
        <w:spacing w:after="120"/>
        <w:jc w:val="both"/>
      </w:pPr>
      <w:r>
        <w:rPr>
          <w:rFonts w:ascii="Arial" w:cs="Arial" w:eastAsia="Arial" w:hAnsi="Arial"/>
          <w:sz w:val="24"/>
          <w:szCs w:val="24"/>
        </w:rPr>
        <w:t xml:space="preserve">б) текстильные изделия товарной позиции 5811;</w:t>
      </w:r>
    </w:p>
    <w:p>
      <w:pPr>
        <w:spacing w:after="120"/>
        <w:jc w:val="both"/>
      </w:pPr>
      <w:r>
        <w:rPr>
          <w:rFonts w:ascii="Arial" w:cs="Arial" w:eastAsia="Arial" w:hAnsi="Arial"/>
          <w:sz w:val="24"/>
          <w:szCs w:val="24"/>
        </w:rPr>
        <w:t xml:space="preserve">в) природный или искусственный абразивный порошок или зерно на основе из войлока или фетра, или нетканого материала (товарная позиция 6805);</w:t>
      </w:r>
    </w:p>
    <w:p>
      <w:pPr>
        <w:spacing w:after="120"/>
        <w:jc w:val="both"/>
      </w:pPr>
      <w:r>
        <w:rPr>
          <w:rFonts w:ascii="Arial" w:cs="Arial" w:eastAsia="Arial" w:hAnsi="Arial"/>
          <w:sz w:val="24"/>
          <w:szCs w:val="24"/>
        </w:rPr>
        <w:t xml:space="preserve">г) агломерированная или регенерированная слюда на основе из войлока или фетра или нетканого материала (товарная позиция 6814); или</w:t>
      </w:r>
    </w:p>
    <w:p>
      <w:pPr>
        <w:spacing w:after="120"/>
        <w:jc w:val="both"/>
      </w:pPr>
      <w:r>
        <w:rPr>
          <w:rFonts w:ascii="Arial" w:cs="Arial" w:eastAsia="Arial" w:hAnsi="Arial"/>
          <w:sz w:val="24"/>
          <w:szCs w:val="24"/>
        </w:rPr>
        <w:t xml:space="preserve">д) металлическая фольга на основе из войлока или фетра или нетканых материалов (как правило, раздел XIV или XV).</w:t>
      </w:r>
    </w:p>
    <w:p>
      <w:pPr>
        <w:spacing w:after="120"/>
        <w:jc w:val="both"/>
      </w:pPr>
      <w:r>
        <w:rPr>
          <w:rFonts w:ascii="Arial" w:cs="Arial" w:eastAsia="Arial" w:hAnsi="Arial"/>
          <w:sz w:val="24"/>
          <w:szCs w:val="24"/>
        </w:rPr>
        <w:t xml:space="preserve">2. Термин «войлок или фетр» означает иглопробивной войлок или фетр и материалы, состоящие из холста текстильных волокон, сцепление между которыми усиливается пробивкой иглами с использованием волокон холста.</w:t>
      </w:r>
    </w:p>
    <w:p>
      <w:pPr>
        <w:spacing w:after="120"/>
        <w:jc w:val="both"/>
      </w:pPr>
      <w:r>
        <w:rPr>
          <w:rFonts w:ascii="Arial" w:cs="Arial" w:eastAsia="Arial" w:hAnsi="Arial"/>
          <w:sz w:val="24"/>
          <w:szCs w:val="24"/>
        </w:rPr>
        <w:t xml:space="preserve">3. В товарные позиции 5602 и 5603 включаются, соответственно, войлок или фетр и нетканые материалы, пропитанные, с покрытием или дублированные пластмассой или резиной, независимо от структуры последних (плотной или пористой).</w:t>
      </w:r>
    </w:p>
    <w:p>
      <w:pPr>
        <w:spacing w:after="120"/>
        <w:jc w:val="both"/>
      </w:pPr>
      <w:r>
        <w:rPr>
          <w:rFonts w:ascii="Arial" w:cs="Arial" w:eastAsia="Arial" w:hAnsi="Arial"/>
          <w:sz w:val="24"/>
          <w:szCs w:val="24"/>
        </w:rPr>
        <w:t xml:space="preserve">В товарную позицию 5603 также входят нетканые материалы, в которых пластмасса или резина образуют связующее вещество.</w:t>
      </w:r>
    </w:p>
    <w:p>
      <w:pPr>
        <w:spacing w:after="120"/>
        <w:jc w:val="both"/>
      </w:pPr>
      <w:r>
        <w:rPr>
          <w:rFonts w:ascii="Arial" w:cs="Arial" w:eastAsia="Arial" w:hAnsi="Arial"/>
          <w:sz w:val="24"/>
          <w:szCs w:val="24"/>
        </w:rPr>
        <w:t xml:space="preserve">В товарные позиции 5602 и 5603, однако, не включаются:</w:t>
      </w:r>
    </w:p>
    <w:p>
      <w:pPr>
        <w:spacing w:after="120"/>
        <w:jc w:val="both"/>
      </w:pPr>
      <w:r>
        <w:rPr>
          <w:rFonts w:ascii="Arial" w:cs="Arial" w:eastAsia="Arial" w:hAnsi="Arial"/>
          <w:sz w:val="24"/>
          <w:szCs w:val="24"/>
        </w:rPr>
        <w:t xml:space="preserve">а) войлок или фетр, пропитанный, с покрытием или дублированный пластмассой или резиной, содержащий не более 50 мас.% текстильного материала, или войлок или фетр, полностью заделанный внутрь пластмассы или резины (группа 39 или 40);</w:t>
      </w:r>
    </w:p>
    <w:p>
      <w:pPr>
        <w:spacing w:after="120"/>
        <w:jc w:val="both"/>
      </w:pPr>
      <w:r>
        <w:rPr>
          <w:rFonts w:ascii="Arial" w:cs="Arial" w:eastAsia="Arial" w:hAnsi="Arial"/>
          <w:sz w:val="24"/>
          <w:szCs w:val="24"/>
        </w:rPr>
        <w:t xml:space="preserve">б) нетканые материалы, полностью заделанные внутрь пластмассы или резины или полностью покрытые такими материалами с двух сторон, при условии, что такое покрытие или оболочка могут быть различимы невооруженным глазом, не принимая во внимание какое-либо связанное с этим изменение цвета (группа 39 или 40); или</w:t>
      </w:r>
    </w:p>
    <w:p>
      <w:pPr>
        <w:spacing w:after="120"/>
        <w:jc w:val="both"/>
      </w:pPr>
      <w:r>
        <w:rPr>
          <w:rFonts w:ascii="Arial" w:cs="Arial" w:eastAsia="Arial" w:hAnsi="Arial"/>
          <w:sz w:val="24"/>
          <w:szCs w:val="24"/>
        </w:rPr>
        <w:t xml:space="preserve">в) плиты, листы или полосы или ленты из пористой пластмассы или пористой резины, соединенные с войлоком или фетром, или неткаными материалами, где текстильный материал добавлен для армирования (группа 39 или 40).</w:t>
      </w:r>
    </w:p>
    <w:p>
      <w:pPr>
        <w:spacing w:after="120"/>
        <w:jc w:val="both"/>
      </w:pPr>
      <w:r>
        <w:rPr>
          <w:rFonts w:ascii="Arial" w:cs="Arial" w:eastAsia="Arial" w:hAnsi="Arial"/>
          <w:sz w:val="24"/>
          <w:szCs w:val="24"/>
        </w:rPr>
        <w:t xml:space="preserve">4. В товарную позицию 5604 не включаются текстильная пряжа или плоские или аналогичные нити товарной позиции 5404 или 5405, в которых пропитка или покрытие не могут быть видны невооруженным глазом (обычно группы 50 - 55); при этом не принимается во внимание какое-либо связанное с этим изменение цвета.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5601</w:t>
      </w:r>
      <w:r>
        <w:rPr>
          <w:rFonts w:ascii="Arial" w:cs="Arial" w:eastAsia="Arial" w:hAnsi="Arial"/>
          <w:sz w:val="24"/>
          <w:szCs w:val="24"/>
        </w:rPr>
        <w:t xml:space="preserve">	</w:t>
      </w:r>
      <w:r>
        <w:rPr>
          <w:rFonts w:ascii="Arial" w:cs="Arial" w:eastAsia="Arial" w:hAnsi="Arial"/>
          <w:sz w:val="24"/>
          <w:szCs w:val="24"/>
        </w:rPr>
        <w:t xml:space="preserve">5 5 5 5 5 5 5 5 5 5 0 5 5 5 5 5 5 5 5 0 5 5 5 5 5 5 5 5 5 0 0 5 5 5 5 5 5 5 5 5 5 5 5 5 0 0 0 0 0 0 0 0 0 0 0 0 0 5 5 5 5 5 5 5 5 5 5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57</w:t>
      </w:r>
    </w:p>
    <w:p>
      <w:pPr>
        <w:spacing w:after="120"/>
        <w:jc w:val="both"/>
      </w:pPr>
      <w:r>
        <w:rPr>
          <w:rFonts w:ascii="Arial" w:cs="Arial" w:eastAsia="Arial" w:hAnsi="Arial"/>
          <w:b/>
          <w:bCs/>
          <w:sz w:val="24"/>
          <w:szCs w:val="24"/>
        </w:rPr>
        <w:t xml:space="preserve">Ковры и прочие текстильные напольные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«ковры и прочие текстильные напольные покрытия» означает напольные покрытия, в которых текстильные материалы служат лицевой поверхностью изделия в процессе его эксплуатации, и включает изделия, имеющие характеристики текстильных напольных покрытий, но предназначенные для использования в других целях.</w:t>
      </w:r>
    </w:p>
    <w:p>
      <w:pPr>
        <w:spacing w:after="120"/>
        <w:jc w:val="both"/>
      </w:pPr>
      <w:r>
        <w:rPr>
          <w:rFonts w:ascii="Arial" w:cs="Arial" w:eastAsia="Arial" w:hAnsi="Arial"/>
          <w:sz w:val="24"/>
          <w:szCs w:val="24"/>
        </w:rPr>
        <w:t xml:space="preserve">2. В данную группу не включаются каркасные подложки напольных покрытий.</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подсубпозиции 5701 10 900 0 при расчете площади ковров, ковровых дорожек и ковриков кромка и бахрома не учитываются.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5701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58</w:t>
      </w:r>
    </w:p>
    <w:p>
      <w:pPr>
        <w:spacing w:after="120"/>
        <w:jc w:val="both"/>
      </w:pPr>
      <w:r>
        <w:rPr>
          <w:rFonts w:ascii="Arial" w:cs="Arial" w:eastAsia="Arial" w:hAnsi="Arial"/>
          <w:b/>
          <w:bCs/>
          <w:sz w:val="24"/>
          <w:szCs w:val="24"/>
        </w:rPr>
        <w:t xml:space="preserve">Специальные ткани; тафтинговые текстильные материалы; кружева; гобелены; отделочные материалы; вышивки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текстильные материалы, указанные в примечании 1 к группе 59, пропитанные, с покрытием или дублированные, или другие изделия группы 59.</w:t>
      </w:r>
    </w:p>
    <w:p>
      <w:pPr>
        <w:spacing w:after="120"/>
        <w:jc w:val="both"/>
      </w:pPr>
      <w:r>
        <w:rPr>
          <w:rFonts w:ascii="Arial" w:cs="Arial" w:eastAsia="Arial" w:hAnsi="Arial"/>
          <w:sz w:val="24"/>
          <w:szCs w:val="24"/>
        </w:rPr>
        <w:t xml:space="preserve">2. В товарную позицию 5801 включаются также ткани с уточным ворсом, у которых ворсообразующие нити еще не обрезаны и на этой стадии у них нет еще стоячего ворса.</w:t>
      </w:r>
    </w:p>
    <w:p>
      <w:pPr>
        <w:spacing w:after="120"/>
        <w:jc w:val="both"/>
      </w:pPr>
      <w:r>
        <w:rPr>
          <w:rFonts w:ascii="Arial" w:cs="Arial" w:eastAsia="Arial" w:hAnsi="Arial"/>
          <w:sz w:val="24"/>
          <w:szCs w:val="24"/>
        </w:rPr>
        <w:t xml:space="preserve">3. Для изделий товарной позиции 5803 термин «ткань перевивочного переплетения» означает ткань с основой, полностью или частично состоящей из стоячих или фоновых нитей и из пересекающих или перевивочных нитей, которые пересекают стоячие или фоновые нити, делая пол-оборота, полный оборот или более для образования петель, через которые проходят уточные нити.</w:t>
      </w:r>
    </w:p>
    <w:p>
      <w:pPr>
        <w:spacing w:after="120"/>
        <w:jc w:val="both"/>
      </w:pPr>
      <w:r>
        <w:rPr>
          <w:rFonts w:ascii="Arial" w:cs="Arial" w:eastAsia="Arial" w:hAnsi="Arial"/>
          <w:sz w:val="24"/>
          <w:szCs w:val="24"/>
        </w:rPr>
        <w:t xml:space="preserve">4. Товарная позиция 5804 не включает сетчатые полотна, плетеные из бечевок, веревок или канатов товарной позиции 5608.</w:t>
      </w:r>
    </w:p>
    <w:p>
      <w:pPr>
        <w:spacing w:after="120"/>
        <w:jc w:val="both"/>
      </w:pPr>
      <w:r>
        <w:rPr>
          <w:rFonts w:ascii="Arial" w:cs="Arial" w:eastAsia="Arial" w:hAnsi="Arial"/>
          <w:sz w:val="24"/>
          <w:szCs w:val="24"/>
        </w:rPr>
        <w:t xml:space="preserve">5. В товарной позиции 5806 под термином «узкие ткани» понимаются:</w:t>
      </w:r>
    </w:p>
    <w:p>
      <w:pPr>
        <w:spacing w:after="120"/>
        <w:jc w:val="both"/>
      </w:pPr>
      <w:r>
        <w:rPr>
          <w:rFonts w:ascii="Arial" w:cs="Arial" w:eastAsia="Arial" w:hAnsi="Arial"/>
          <w:sz w:val="24"/>
          <w:szCs w:val="24"/>
        </w:rPr>
        <w:t xml:space="preserve">а) ткани шириной не более 30 см, сотканные или отрезанные от более широких полотен, с кромками (ткаными, приклеенными или полученными другими способами) на обоих краях;</w:t>
      </w:r>
    </w:p>
    <w:p>
      <w:pPr>
        <w:spacing w:after="120"/>
        <w:jc w:val="both"/>
      </w:pPr>
      <w:r>
        <w:rPr>
          <w:rFonts w:ascii="Arial" w:cs="Arial" w:eastAsia="Arial" w:hAnsi="Arial"/>
          <w:sz w:val="24"/>
          <w:szCs w:val="24"/>
        </w:rPr>
        <w:t xml:space="preserve">б) ткани трубчатые с шириной плоскости не более 30 см; и</w:t>
      </w:r>
    </w:p>
    <w:p>
      <w:pPr>
        <w:spacing w:after="120"/>
        <w:jc w:val="both"/>
      </w:pPr>
      <w:r>
        <w:rPr>
          <w:rFonts w:ascii="Arial" w:cs="Arial" w:eastAsia="Arial" w:hAnsi="Arial"/>
          <w:sz w:val="24"/>
          <w:szCs w:val="24"/>
        </w:rPr>
        <w:t xml:space="preserve">в) косые бейки с подвернутыми краями шириной в развернутом виде не более 30 см.</w:t>
      </w:r>
    </w:p>
    <w:p>
      <w:pPr>
        <w:spacing w:after="120"/>
        <w:jc w:val="both"/>
      </w:pPr>
      <w:r>
        <w:rPr>
          <w:rFonts w:ascii="Arial" w:cs="Arial" w:eastAsia="Arial" w:hAnsi="Arial"/>
          <w:sz w:val="24"/>
          <w:szCs w:val="24"/>
        </w:rPr>
        <w:t xml:space="preserve">Узкие ткани с тканой бахромой включаются в товарную позицию 5808.</w:t>
      </w:r>
    </w:p>
    <w:p>
      <w:pPr>
        <w:spacing w:after="120"/>
        <w:jc w:val="both"/>
      </w:pPr>
      <w:r>
        <w:rPr>
          <w:rFonts w:ascii="Arial" w:cs="Arial" w:eastAsia="Arial" w:hAnsi="Arial"/>
          <w:sz w:val="24"/>
          <w:szCs w:val="24"/>
        </w:rPr>
        <w:t xml:space="preserve">6. В товарной позиции 5810 под термином «вышивка» понимаются, i№ter alia, вышивки металлической или стеклянной нитью на видимой текстильной основе и вышитые аппликации из блесток, бисера или декоративные украшения из текстильных или других материалов. В данную товарную позицию не включаются вышитые иглой гобелены (товарная позиция 5805).</w:t>
      </w:r>
    </w:p>
    <w:p>
      <w:pPr>
        <w:spacing w:after="120"/>
        <w:jc w:val="both"/>
      </w:pPr>
      <w:r>
        <w:rPr>
          <w:rFonts w:ascii="Arial" w:cs="Arial" w:eastAsia="Arial" w:hAnsi="Arial"/>
          <w:sz w:val="24"/>
          <w:szCs w:val="24"/>
        </w:rPr>
        <w:t xml:space="preserve">7. В дополнение к изделиям товарной позиции 5809 в данную группу включаются также изделия, изготовленные из металлических нитей и используемые для украшения одежды, в качестве мебельных тканей или для аналогичных целей.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5801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10 10 10 10 10 10 10 10 10 10 10 10 10 10 10 10 10 10 10 10 10 10 10 10 10 10 10 10 10 10 10 10 0 10 10 10 10 10 10 10 10 10 10 0 10 10 10 10 10 10 10 10 10 10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59</w:t>
      </w:r>
    </w:p>
    <w:p>
      <w:pPr>
        <w:spacing w:after="120"/>
        <w:jc w:val="both"/>
      </w:pPr>
      <w:r>
        <w:rPr>
          <w:rFonts w:ascii="Arial" w:cs="Arial" w:eastAsia="Arial" w:hAnsi="Arial"/>
          <w:b/>
          <w:bCs/>
          <w:sz w:val="24"/>
          <w:szCs w:val="24"/>
        </w:rPr>
        <w:t xml:space="preserve">Текстильные материалы, пропитанные, с покрытием или дублированные; текстильные изделия технического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то в данной группе термин «текстильные материалы» относится только к тканям групп 50 - 55 и товарных позиций 5803 и 5806, плетеной тесьме и отделочным материалам в куске товарной позиции 5808 и полотну трикотажному машинного или ручного вязания товарных позиций 6002 - 6006.</w:t>
      </w:r>
    </w:p>
    <w:p>
      <w:pPr>
        <w:spacing w:after="120"/>
        <w:jc w:val="both"/>
      </w:pPr>
      <w:r>
        <w:rPr>
          <w:rFonts w:ascii="Arial" w:cs="Arial" w:eastAsia="Arial" w:hAnsi="Arial"/>
          <w:sz w:val="24"/>
          <w:szCs w:val="24"/>
        </w:rPr>
        <w:t xml:space="preserve">2. В товарную позицию 5903 включаются:</w:t>
      </w:r>
    </w:p>
    <w:p>
      <w:pPr>
        <w:spacing w:after="120"/>
        <w:jc w:val="both"/>
      </w:pPr>
      <w:r>
        <w:rPr>
          <w:rFonts w:ascii="Arial" w:cs="Arial" w:eastAsia="Arial" w:hAnsi="Arial"/>
          <w:sz w:val="24"/>
          <w:szCs w:val="24"/>
        </w:rPr>
        <w:t xml:space="preserve">а) текстильные материалы, пропитанные, с покрытием или дублированные пластмассами, любой поверхностной плотности и любой природы пластмасс (плотной или пористой), кроме:</w:t>
      </w:r>
    </w:p>
    <w:p>
      <w:pPr>
        <w:spacing w:after="120"/>
        <w:jc w:val="both"/>
      </w:pPr>
      <w:r>
        <w:rPr>
          <w:rFonts w:ascii="Arial" w:cs="Arial" w:eastAsia="Arial" w:hAnsi="Arial"/>
          <w:sz w:val="24"/>
          <w:szCs w:val="24"/>
        </w:rPr>
        <w:t xml:space="preserve">1) материалов, у которых пропитка или покрытие не видны невооруженным глазом (обычно группы 50 - 55, 58 или 60); при этом не принимается во внимание какое-либо последующее изменение цвета;</w:t>
      </w:r>
    </w:p>
    <w:p>
      <w:pPr>
        <w:spacing w:after="120"/>
        <w:jc w:val="both"/>
      </w:pPr>
      <w:r>
        <w:rPr>
          <w:rFonts w:ascii="Arial" w:cs="Arial" w:eastAsia="Arial" w:hAnsi="Arial"/>
          <w:sz w:val="24"/>
          <w:szCs w:val="24"/>
        </w:rPr>
        <w:t xml:space="preserve">2) изделий, которые нельзя без излома согнуть вручную вокруг цилиндра диаметром 7 мм при температуре 15-30 градусов по Цельсию (обычно группа 39);</w:t>
      </w:r>
    </w:p>
    <w:p>
      <w:pPr>
        <w:spacing w:after="120"/>
        <w:jc w:val="both"/>
      </w:pPr>
      <w:r>
        <w:rPr>
          <w:rFonts w:ascii="Arial" w:cs="Arial" w:eastAsia="Arial" w:hAnsi="Arial"/>
          <w:sz w:val="24"/>
          <w:szCs w:val="24"/>
        </w:rPr>
        <w:t xml:space="preserve">3) изделий, в которых текстильный материал полностью заделан внутрь пластмассы или полностью покрыт пластмассой с двух сторон, при условии, что такое покрытие видно невооруженным глазом; при этом не принимается во внимание какое-либо последующее изменение цвета (группа 39);</w:t>
      </w:r>
    </w:p>
    <w:p>
      <w:pPr>
        <w:spacing w:after="120"/>
        <w:jc w:val="both"/>
      </w:pPr>
      <w:r>
        <w:rPr>
          <w:rFonts w:ascii="Arial" w:cs="Arial" w:eastAsia="Arial" w:hAnsi="Arial"/>
          <w:sz w:val="24"/>
          <w:szCs w:val="24"/>
        </w:rPr>
        <w:t xml:space="preserve">4) материалов, частично покрытых пластмассами, и имеющие рисунки, полученные в результате такой обработки (обычно группы 50 - 55, 58 или 60);</w:t>
      </w:r>
    </w:p>
    <w:p>
      <w:pPr>
        <w:spacing w:after="120"/>
        <w:jc w:val="both"/>
      </w:pPr>
      <w:r>
        <w:rPr>
          <w:rFonts w:ascii="Arial" w:cs="Arial" w:eastAsia="Arial" w:hAnsi="Arial"/>
          <w:sz w:val="24"/>
          <w:szCs w:val="24"/>
        </w:rPr>
        <w:t xml:space="preserve">5) плит, листов или полос или лент из пористой пластмассы в сочетании с текстильным материалом, причем текстильный материал служит только для армирования (группа 39); или</w:t>
      </w:r>
    </w:p>
    <w:p>
      <w:pPr>
        <w:spacing w:after="120"/>
        <w:jc w:val="both"/>
      </w:pPr>
      <w:r>
        <w:rPr>
          <w:rFonts w:ascii="Arial" w:cs="Arial" w:eastAsia="Arial" w:hAnsi="Arial"/>
          <w:sz w:val="24"/>
          <w:szCs w:val="24"/>
        </w:rPr>
        <w:t xml:space="preserve">6) текстильных изделий товарной позиции 5811;</w:t>
      </w:r>
    </w:p>
    <w:p>
      <w:pPr>
        <w:spacing w:after="120"/>
        <w:jc w:val="both"/>
      </w:pPr>
      <w:r>
        <w:rPr>
          <w:rFonts w:ascii="Arial" w:cs="Arial" w:eastAsia="Arial" w:hAnsi="Arial"/>
          <w:sz w:val="24"/>
          <w:szCs w:val="24"/>
        </w:rPr>
        <w:t xml:space="preserve">б) материалы, изготовленные из нитей, плоских или аналогичных нитей, пропитанных, с покрытием или с оболочкой из пластмасс товарной позиции 5604.</w:t>
      </w:r>
    </w:p>
    <w:p>
      <w:pPr>
        <w:spacing w:after="120"/>
        <w:jc w:val="both"/>
      </w:pPr>
      <w:r>
        <w:rPr>
          <w:rFonts w:ascii="Arial" w:cs="Arial" w:eastAsia="Arial" w:hAnsi="Arial"/>
          <w:sz w:val="24"/>
          <w:szCs w:val="24"/>
        </w:rPr>
        <w:t xml:space="preserve">3. В товарной позиции 5905 под термином «настенные покрытия из текстильных материалов» понимаются изделия в рулонах шириной не менее 45 см, предназначенные для отделки стен или потолка и состоящие из текстильного материала, закрепленного на подложке или обработанного с изнаночной стороны (пропитанного или с нанесенным слоем для приклеивания).</w:t>
      </w:r>
    </w:p>
    <w:p>
      <w:pPr>
        <w:spacing w:after="120"/>
        <w:jc w:val="both"/>
      </w:pPr>
      <w:r>
        <w:rPr>
          <w:rFonts w:ascii="Arial" w:cs="Arial" w:eastAsia="Arial" w:hAnsi="Arial"/>
          <w:sz w:val="24"/>
          <w:szCs w:val="24"/>
        </w:rPr>
        <w:t xml:space="preserve">В данную товарную позицию, однако, не включаются настенные покрытия, состоящие из текстильного пуха или пыли, закрепленных непосредственно на бумажной (товарная позиция 4814) или текстильной (обычно товарная позиция 5907) основе.</w:t>
      </w:r>
    </w:p>
    <w:p>
      <w:pPr>
        <w:spacing w:after="120"/>
        <w:jc w:val="both"/>
      </w:pPr>
      <w:r>
        <w:rPr>
          <w:rFonts w:ascii="Arial" w:cs="Arial" w:eastAsia="Arial" w:hAnsi="Arial"/>
          <w:sz w:val="24"/>
          <w:szCs w:val="24"/>
        </w:rPr>
        <w:t xml:space="preserve">4. В товарной позиции 5906 термин «текстильные материалы прорезиненные» означает:</w:t>
      </w:r>
    </w:p>
    <w:p>
      <w:pPr>
        <w:spacing w:after="120"/>
        <w:jc w:val="both"/>
      </w:pPr>
      <w:r>
        <w:rPr>
          <w:rFonts w:ascii="Arial" w:cs="Arial" w:eastAsia="Arial" w:hAnsi="Arial"/>
          <w:sz w:val="24"/>
          <w:szCs w:val="24"/>
        </w:rPr>
        <w:t xml:space="preserve">а) текстильные материалы, пропитанные, с покрытием или дублированные резиной:</w:t>
      </w:r>
    </w:p>
    <w:p>
      <w:pPr>
        <w:spacing w:after="120"/>
        <w:jc w:val="both"/>
      </w:pPr>
      <w:r>
        <w:rPr>
          <w:rFonts w:ascii="Arial" w:cs="Arial" w:eastAsia="Arial" w:hAnsi="Arial"/>
          <w:sz w:val="24"/>
          <w:szCs w:val="24"/>
        </w:rPr>
        <w:t xml:space="preserve">i) с поверхностной плотностью не более 1500 г/кв.м; или</w:t>
      </w:r>
    </w:p>
    <w:p>
      <w:pPr>
        <w:spacing w:after="120"/>
        <w:jc w:val="both"/>
      </w:pPr>
      <w:r>
        <w:rPr>
          <w:rFonts w:ascii="Arial" w:cs="Arial" w:eastAsia="Arial" w:hAnsi="Arial"/>
          <w:sz w:val="24"/>
          <w:szCs w:val="24"/>
        </w:rPr>
        <w:t xml:space="preserve">ii) с поверхностной плотностью более 1500 г/кв.м и содержащие более 50 мас.% текстильного материала;</w:t>
      </w:r>
    </w:p>
    <w:p>
      <w:pPr>
        <w:spacing w:after="120"/>
        <w:jc w:val="both"/>
      </w:pPr>
      <w:r>
        <w:rPr>
          <w:rFonts w:ascii="Arial" w:cs="Arial" w:eastAsia="Arial" w:hAnsi="Arial"/>
          <w:sz w:val="24"/>
          <w:szCs w:val="24"/>
        </w:rPr>
        <w:t xml:space="preserve">б) материалы из нитей, плоских или аналогичных нитей, пропитанных, с покрытием или с оболочкой из резины товарной позиции 5604; и</w:t>
      </w:r>
    </w:p>
    <w:p>
      <w:pPr>
        <w:spacing w:after="120"/>
        <w:jc w:val="both"/>
      </w:pPr>
      <w:r>
        <w:rPr>
          <w:rFonts w:ascii="Arial" w:cs="Arial" w:eastAsia="Arial" w:hAnsi="Arial"/>
          <w:sz w:val="24"/>
          <w:szCs w:val="24"/>
        </w:rPr>
        <w:t xml:space="preserve">в) материалы из параллельных текстильных нитей, агломерированных резиной, независимо от их поверхностной плотности.</w:t>
      </w:r>
    </w:p>
    <w:p>
      <w:pPr>
        <w:spacing w:after="120"/>
        <w:jc w:val="both"/>
      </w:pPr>
      <w:r>
        <w:rPr>
          <w:rFonts w:ascii="Arial" w:cs="Arial" w:eastAsia="Arial" w:hAnsi="Arial"/>
          <w:sz w:val="24"/>
          <w:szCs w:val="24"/>
        </w:rPr>
        <w:t xml:space="preserve">Данная товарная позиция, однако, не включает плиты, листы или полосы или ленты пористой резины в сочетании с текстильными материалами, в которых текстильный материал служит только для армирования (группа 40), или текстильные изделия товарной позиции 5811.</w:t>
      </w:r>
    </w:p>
    <w:p>
      <w:pPr>
        <w:spacing w:after="120"/>
        <w:jc w:val="both"/>
      </w:pPr>
      <w:r>
        <w:rPr>
          <w:rFonts w:ascii="Arial" w:cs="Arial" w:eastAsia="Arial" w:hAnsi="Arial"/>
          <w:sz w:val="24"/>
          <w:szCs w:val="24"/>
        </w:rPr>
        <w:t xml:space="preserve">5. В товарную позицию 5907 не включаются:</w:t>
      </w:r>
    </w:p>
    <w:p>
      <w:pPr>
        <w:spacing w:after="120"/>
        <w:jc w:val="both"/>
      </w:pPr>
      <w:r>
        <w:rPr>
          <w:rFonts w:ascii="Arial" w:cs="Arial" w:eastAsia="Arial" w:hAnsi="Arial"/>
          <w:sz w:val="24"/>
          <w:szCs w:val="24"/>
        </w:rPr>
        <w:t xml:space="preserve">а) материалы, в которых пропитка или покрытие не видны невооруженным глазом (обычно группы 50 - 55, 58 или 60); при этом не принимается во внимание какое-либо последующее изменение цвета;</w:t>
      </w:r>
    </w:p>
    <w:p>
      <w:pPr>
        <w:spacing w:after="120"/>
        <w:jc w:val="both"/>
      </w:pPr>
      <w:r>
        <w:rPr>
          <w:rFonts w:ascii="Arial" w:cs="Arial" w:eastAsia="Arial" w:hAnsi="Arial"/>
          <w:sz w:val="24"/>
          <w:szCs w:val="24"/>
        </w:rPr>
        <w:t xml:space="preserve">б) разрисованные материалы с узорами (кроме расписанных холстов, являющихся театральными декорациями, задниками для художественных студий или аналогичных);</w:t>
      </w:r>
    </w:p>
    <w:p>
      <w:pPr>
        <w:spacing w:after="120"/>
        <w:jc w:val="both"/>
      </w:pPr>
      <w:r>
        <w:rPr>
          <w:rFonts w:ascii="Arial" w:cs="Arial" w:eastAsia="Arial" w:hAnsi="Arial"/>
          <w:sz w:val="24"/>
          <w:szCs w:val="24"/>
        </w:rPr>
        <w:t xml:space="preserve">в) материалы, частично покрытые пухом, пылью, порошкообразной пробкой или аналогичные, и имеющие рисунки, полученные при такой обработке; однако материалы с имитацией ворса включаются в данную товарную позицию;</w:t>
      </w:r>
    </w:p>
    <w:p>
      <w:pPr>
        <w:spacing w:after="120"/>
        <w:jc w:val="both"/>
      </w:pPr>
      <w:r>
        <w:rPr>
          <w:rFonts w:ascii="Arial" w:cs="Arial" w:eastAsia="Arial" w:hAnsi="Arial"/>
          <w:sz w:val="24"/>
          <w:szCs w:val="24"/>
        </w:rPr>
        <w:t xml:space="preserve">г) материалы, обработанные составами на основе крахмала или аналогичных веществ;</w:t>
      </w:r>
    </w:p>
    <w:p>
      <w:pPr>
        <w:spacing w:after="120"/>
        <w:jc w:val="both"/>
      </w:pPr>
      <w:r>
        <w:rPr>
          <w:rFonts w:ascii="Arial" w:cs="Arial" w:eastAsia="Arial" w:hAnsi="Arial"/>
          <w:sz w:val="24"/>
          <w:szCs w:val="24"/>
        </w:rPr>
        <w:t xml:space="preserve">д) фанерованная древесина на подложке из текстильных материалов (товарная позиция 4408);</w:t>
      </w:r>
    </w:p>
    <w:p>
      <w:pPr>
        <w:spacing w:after="120"/>
        <w:jc w:val="both"/>
      </w:pPr>
      <w:r>
        <w:rPr>
          <w:rFonts w:ascii="Arial" w:cs="Arial" w:eastAsia="Arial" w:hAnsi="Arial"/>
          <w:sz w:val="24"/>
          <w:szCs w:val="24"/>
        </w:rPr>
        <w:t xml:space="preserve">е) природный или искусственный абразивный порошок или зерно на подложке из текстильных материалов (товарная позиция 6805);</w:t>
      </w:r>
    </w:p>
    <w:p>
      <w:pPr>
        <w:spacing w:after="120"/>
        <w:jc w:val="both"/>
      </w:pPr>
      <w:r>
        <w:rPr>
          <w:rFonts w:ascii="Arial" w:cs="Arial" w:eastAsia="Arial" w:hAnsi="Arial"/>
          <w:sz w:val="24"/>
          <w:szCs w:val="24"/>
        </w:rPr>
        <w:t xml:space="preserve">ж) агломерированная или регенерированная слюда на подложке из текстильных материалов (товарная позиция 6814); или</w:t>
      </w:r>
    </w:p>
    <w:p>
      <w:pPr>
        <w:spacing w:after="120"/>
        <w:jc w:val="both"/>
      </w:pPr>
      <w:r>
        <w:rPr>
          <w:rFonts w:ascii="Arial" w:cs="Arial" w:eastAsia="Arial" w:hAnsi="Arial"/>
          <w:sz w:val="24"/>
          <w:szCs w:val="24"/>
        </w:rPr>
        <w:t xml:space="preserve">з) металлическая фольга на подложке из текстильных материалов (как правило, раздел XIV или XV).</w:t>
      </w:r>
    </w:p>
    <w:p>
      <w:pPr>
        <w:spacing w:after="120"/>
        <w:jc w:val="both"/>
      </w:pPr>
      <w:r>
        <w:rPr>
          <w:rFonts w:ascii="Arial" w:cs="Arial" w:eastAsia="Arial" w:hAnsi="Arial"/>
          <w:sz w:val="24"/>
          <w:szCs w:val="24"/>
        </w:rPr>
        <w:t xml:space="preserve">6. В товарную позицию 5910 не включаются:</w:t>
      </w:r>
    </w:p>
    <w:p>
      <w:pPr>
        <w:spacing w:after="120"/>
        <w:jc w:val="both"/>
      </w:pPr>
      <w:r>
        <w:rPr>
          <w:rFonts w:ascii="Arial" w:cs="Arial" w:eastAsia="Arial" w:hAnsi="Arial"/>
          <w:sz w:val="24"/>
          <w:szCs w:val="24"/>
        </w:rPr>
        <w:t xml:space="preserve">а) приводной и конвейерный бельтинг из текстильного материала толщиной менее 3 мм; или</w:t>
      </w:r>
    </w:p>
    <w:p>
      <w:pPr>
        <w:spacing w:after="120"/>
        <w:jc w:val="both"/>
      </w:pPr>
      <w:r>
        <w:rPr>
          <w:rFonts w:ascii="Arial" w:cs="Arial" w:eastAsia="Arial" w:hAnsi="Arial"/>
          <w:sz w:val="24"/>
          <w:szCs w:val="24"/>
        </w:rPr>
        <w:t xml:space="preserve">б) ленты конвейерные или ремни приводные, или бельтинг из текстильного материала, пропитанного, с покрытием или дублированного резиной, либо из текстильных пряжи или корда, пропитанных, с покрытием или с оболочкой из резины (товарная позиция 4010).</w:t>
      </w:r>
    </w:p>
    <w:p>
      <w:pPr>
        <w:spacing w:after="120"/>
        <w:jc w:val="both"/>
      </w:pPr>
      <w:r>
        <w:rPr>
          <w:rFonts w:ascii="Arial" w:cs="Arial" w:eastAsia="Arial" w:hAnsi="Arial"/>
          <w:sz w:val="24"/>
          <w:szCs w:val="24"/>
        </w:rPr>
        <w:t xml:space="preserve">7. В товарную позицию 5911 включаются следующие товары, которые не включаются ни в какие другие товарные позиции раздела XI:</w:t>
      </w:r>
    </w:p>
    <w:p>
      <w:pPr>
        <w:spacing w:after="120"/>
        <w:jc w:val="both"/>
      </w:pPr>
      <w:r>
        <w:rPr>
          <w:rFonts w:ascii="Arial" w:cs="Arial" w:eastAsia="Arial" w:hAnsi="Arial"/>
          <w:sz w:val="24"/>
          <w:szCs w:val="24"/>
        </w:rPr>
        <w:t xml:space="preserve">а) текстильные изделия в куске, разрезанные до нужной длины или просто нарезанные в виде прямоугольников, включая квадраты, кроме изделий товарных позиций 5908 - 5910, а именно:</w:t>
      </w:r>
    </w:p>
    <w:p>
      <w:pPr>
        <w:spacing w:after="120"/>
        <w:jc w:val="both"/>
      </w:pPr>
      <w:r>
        <w:rPr>
          <w:rFonts w:ascii="Arial" w:cs="Arial" w:eastAsia="Arial" w:hAnsi="Arial"/>
          <w:sz w:val="24"/>
          <w:szCs w:val="24"/>
        </w:rPr>
        <w:t xml:space="preserve">i) текстильные материалы, войлок или фетр и ткани с войлочной подкладкой, с покрытием или дублированные резиной, кожей или другим материалом, обычно применяемые для игольчатых лент, и аналогичные материалы, используемые для прочих технических целей, включая узкие вельветовые ткани, пропитанные резиной, для покрытия ткацких навоев;</w:t>
      </w:r>
    </w:p>
    <w:p>
      <w:pPr>
        <w:spacing w:after="120"/>
        <w:jc w:val="both"/>
      </w:pPr>
      <w:r>
        <w:rPr>
          <w:rFonts w:ascii="Arial" w:cs="Arial" w:eastAsia="Arial" w:hAnsi="Arial"/>
          <w:sz w:val="24"/>
          <w:szCs w:val="24"/>
        </w:rPr>
        <w:t xml:space="preserve">ii) ситоткань;</w:t>
      </w:r>
    </w:p>
    <w:p>
      <w:pPr>
        <w:spacing w:after="120"/>
        <w:jc w:val="both"/>
      </w:pPr>
      <w:r>
        <w:rPr>
          <w:rFonts w:ascii="Arial" w:cs="Arial" w:eastAsia="Arial" w:hAnsi="Arial"/>
          <w:sz w:val="24"/>
          <w:szCs w:val="24"/>
        </w:rPr>
        <w:t xml:space="preserve">iii) ткани фильтровальные, используемые в прессах для отжима масла или для аналогичных целей, из текстильного материала или человеческого волоса;</w:t>
      </w:r>
    </w:p>
    <w:p>
      <w:pPr>
        <w:spacing w:after="120"/>
        <w:jc w:val="both"/>
      </w:pPr>
      <w:r>
        <w:rPr>
          <w:rFonts w:ascii="Arial" w:cs="Arial" w:eastAsia="Arial" w:hAnsi="Arial"/>
          <w:sz w:val="24"/>
          <w:szCs w:val="24"/>
        </w:rPr>
        <w:t xml:space="preserve">iv) плоские ткани с многочисленными основными или уточными нитями, валяные или неваляные, пропитанные или непропитанные, или с покрытием или без покрытия, используемые в машиностроении или для других технических целей;</w:t>
      </w:r>
    </w:p>
    <w:p>
      <w:pPr>
        <w:spacing w:after="120"/>
        <w:jc w:val="both"/>
      </w:pPr>
      <w:r>
        <w:rPr>
          <w:rFonts w:ascii="Arial" w:cs="Arial" w:eastAsia="Arial" w:hAnsi="Arial"/>
          <w:sz w:val="24"/>
          <w:szCs w:val="24"/>
        </w:rPr>
        <w:t xml:space="preserve">v) текстильные материалы, армированные металлом, используемые для технических целей;</w:t>
      </w:r>
    </w:p>
    <w:p>
      <w:pPr>
        <w:spacing w:after="120"/>
        <w:jc w:val="both"/>
      </w:pPr>
      <w:r>
        <w:rPr>
          <w:rFonts w:ascii="Arial" w:cs="Arial" w:eastAsia="Arial" w:hAnsi="Arial"/>
          <w:sz w:val="24"/>
          <w:szCs w:val="24"/>
        </w:rPr>
        <w:t xml:space="preserve">vi) шнуры, тесьма плетеная и аналогичные изделия с покрытием или без покрытия, пропитанные или непропитанные или армированные или не армированные металлом, используемые в промышленности как упаковочные или прокладочные материалы;</w:t>
      </w:r>
    </w:p>
    <w:p>
      <w:pPr>
        <w:spacing w:after="120"/>
        <w:jc w:val="both"/>
      </w:pPr>
      <w:r>
        <w:rPr>
          <w:rFonts w:ascii="Arial" w:cs="Arial" w:eastAsia="Arial" w:hAnsi="Arial"/>
          <w:sz w:val="24"/>
          <w:szCs w:val="24"/>
        </w:rPr>
        <w:t xml:space="preserve">б) текстильные изделия (кроме изделий товарных позиций 59085910), используемые для технических целей (например, текстильные материалы и войлок или фетр, бесконечные или с соединительными приспособлениями, применяемые в бумагоделательных или аналогичных машинах (например, для целлюлозы или асбестоцемента), прокладки, уплотнения, полировальные диски и другие части машин).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5901</w:t>
      </w:r>
      <w:r>
        <w:rPr>
          <w:rFonts w:ascii="Arial" w:cs="Arial" w:eastAsia="Arial" w:hAnsi="Arial"/>
          <w:sz w:val="24"/>
          <w:szCs w:val="24"/>
        </w:rPr>
        <w:t xml:space="preserve">	</w:t>
      </w:r>
      <w:r>
        <w:rPr>
          <w:rFonts w:ascii="Arial" w:cs="Arial" w:eastAsia="Arial" w:hAnsi="Arial"/>
          <w:sz w:val="24"/>
          <w:szCs w:val="24"/>
        </w:rPr>
        <w:t xml:space="preserve">5 5 5 5 5 5 5 5 0 0 0 0 0 0 10 0 0 10 10 10 10 10 10 5 5 5 5 5 5 5 5 5 0 5 5 5 5 5 5 0 5 5 5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60</w:t>
      </w:r>
    </w:p>
    <w:p>
      <w:pPr>
        <w:spacing w:after="120"/>
        <w:jc w:val="both"/>
      </w:pPr>
      <w:r>
        <w:rPr>
          <w:rFonts w:ascii="Arial" w:cs="Arial" w:eastAsia="Arial" w:hAnsi="Arial"/>
          <w:b/>
          <w:bCs/>
          <w:sz w:val="24"/>
          <w:szCs w:val="24"/>
        </w:rPr>
        <w:t xml:space="preserve">Трикотажные полотна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кружева ручного вязания товарной позиции 5804;</w:t>
      </w:r>
    </w:p>
    <w:p>
      <w:pPr>
        <w:spacing w:after="120"/>
        <w:jc w:val="both"/>
      </w:pPr>
      <w:r>
        <w:rPr>
          <w:rFonts w:ascii="Arial" w:cs="Arial" w:eastAsia="Arial" w:hAnsi="Arial"/>
          <w:sz w:val="24"/>
          <w:szCs w:val="24"/>
        </w:rPr>
        <w:t xml:space="preserve">б) ярлыки, эмблемы и аналогичные изделия, трикотажные машинного или ручного вязания товарной позиции 5807; или</w:t>
      </w:r>
    </w:p>
    <w:p>
      <w:pPr>
        <w:spacing w:after="120"/>
        <w:jc w:val="both"/>
      </w:pPr>
      <w:r>
        <w:rPr>
          <w:rFonts w:ascii="Arial" w:cs="Arial" w:eastAsia="Arial" w:hAnsi="Arial"/>
          <w:sz w:val="24"/>
          <w:szCs w:val="24"/>
        </w:rPr>
        <w:t xml:space="preserve">в) трикотажные полотна машинного или ручного вязания, пропитанные, с покрытием или дублированные группы 59. Однако трикотажные ворсовые полотна машинного или ручного вязания, пропитанные, с покрытием или дублированные, включаются в товарную позицию 6001.</w:t>
      </w:r>
    </w:p>
    <w:p>
      <w:pPr>
        <w:spacing w:after="120"/>
        <w:jc w:val="both"/>
      </w:pPr>
      <w:r>
        <w:rPr>
          <w:rFonts w:ascii="Arial" w:cs="Arial" w:eastAsia="Arial" w:hAnsi="Arial"/>
          <w:sz w:val="24"/>
          <w:szCs w:val="24"/>
        </w:rPr>
        <w:t xml:space="preserve">2. В данную группу включаются также полотна, изготовленные из металлической нити и используемые в одежде, как мебельные ткани или для аналогичных целей.</w:t>
      </w:r>
    </w:p>
    <w:p>
      <w:pPr>
        <w:spacing w:after="120"/>
        <w:jc w:val="both"/>
      </w:pPr>
      <w:r>
        <w:rPr>
          <w:rFonts w:ascii="Arial" w:cs="Arial" w:eastAsia="Arial" w:hAnsi="Arial"/>
          <w:sz w:val="24"/>
          <w:szCs w:val="24"/>
        </w:rPr>
        <w:t xml:space="preserve">3. Во всей Номенклатуре любая ссылка на «трикотажные» изделия включает ссылку на вязально-прошивные изделия, в которых цепные стежки образованы текстильной нитью.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6001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61</w:t>
      </w:r>
    </w:p>
    <w:p>
      <w:pPr>
        <w:spacing w:after="120"/>
        <w:jc w:val="both"/>
      </w:pPr>
      <w:r>
        <w:rPr>
          <w:rFonts w:ascii="Arial" w:cs="Arial" w:eastAsia="Arial" w:hAnsi="Arial"/>
          <w:b/>
          <w:bCs/>
          <w:sz w:val="24"/>
          <w:szCs w:val="24"/>
        </w:rPr>
        <w:t xml:space="preserve">Предметы одежды и принадлежности к одежде, трикотажные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готовые трикотажные изделия машинного или ручного вязания.</w:t>
      </w:r>
    </w:p>
    <w:p>
      <w:pPr>
        <w:spacing w:after="120"/>
        <w:jc w:val="both"/>
      </w:pPr>
      <w:r>
        <w:rPr>
          <w:rFonts w:ascii="Arial" w:cs="Arial" w:eastAsia="Arial" w:hAnsi="Arial"/>
          <w:sz w:val="24"/>
          <w:szCs w:val="24"/>
        </w:rPr>
        <w:t xml:space="preserve">2. В эту группу не включаются:</w:t>
      </w:r>
    </w:p>
    <w:p>
      <w:pPr>
        <w:spacing w:after="120"/>
        <w:jc w:val="both"/>
      </w:pPr>
      <w:r>
        <w:rPr>
          <w:rFonts w:ascii="Arial" w:cs="Arial" w:eastAsia="Arial" w:hAnsi="Arial"/>
          <w:sz w:val="24"/>
          <w:szCs w:val="24"/>
        </w:rPr>
        <w:t xml:space="preserve">а) изделия товарной позиции 6212;</w:t>
      </w:r>
    </w:p>
    <w:p>
      <w:pPr>
        <w:spacing w:after="120"/>
        <w:jc w:val="both"/>
      </w:pPr>
      <w:r>
        <w:rPr>
          <w:rFonts w:ascii="Arial" w:cs="Arial" w:eastAsia="Arial" w:hAnsi="Arial"/>
          <w:sz w:val="24"/>
          <w:szCs w:val="24"/>
        </w:rPr>
        <w:t xml:space="preserve">б) одежда, бывшая в употреблении, или прочие изделия, бывшие в употреблении, товарной позиции 6309; или</w:t>
      </w:r>
    </w:p>
    <w:p>
      <w:pPr>
        <w:spacing w:after="120"/>
        <w:jc w:val="both"/>
      </w:pPr>
      <w:r>
        <w:rPr>
          <w:rFonts w:ascii="Arial" w:cs="Arial" w:eastAsia="Arial" w:hAnsi="Arial"/>
          <w:sz w:val="24"/>
          <w:szCs w:val="24"/>
        </w:rPr>
        <w:t xml:space="preserve">в) ортопедические приспособления, хирургические ремни, бандажи или аналогичные изделия (товарная позиция 9021).</w:t>
      </w:r>
    </w:p>
    <w:p>
      <w:pPr>
        <w:spacing w:after="120"/>
        <w:jc w:val="both"/>
      </w:pPr>
      <w:r>
        <w:rPr>
          <w:rFonts w:ascii="Arial" w:cs="Arial" w:eastAsia="Arial" w:hAnsi="Arial"/>
          <w:sz w:val="24"/>
          <w:szCs w:val="24"/>
        </w:rPr>
        <w:t xml:space="preserve">3. В товарных позициях 6103 и 6104:</w:t>
      </w:r>
    </w:p>
    <w:p>
      <w:pPr>
        <w:spacing w:after="120"/>
        <w:jc w:val="both"/>
      </w:pPr>
      <w:r>
        <w:rPr>
          <w:rFonts w:ascii="Arial" w:cs="Arial" w:eastAsia="Arial" w:hAnsi="Arial"/>
          <w:sz w:val="24"/>
          <w:szCs w:val="24"/>
        </w:rPr>
        <w:t xml:space="preserve">а. Термин «костюм» означает набор одежды, составленный из двух или трех предметов, изготовленных с лицевой стороны из идентичного полотна, и включающий:</w:t>
      </w:r>
    </w:p>
    <w:p>
      <w:pPr>
        <w:spacing w:after="120"/>
        <w:jc w:val="both"/>
      </w:pPr>
      <w:r>
        <w:rPr>
          <w:rFonts w:ascii="Arial" w:cs="Arial" w:eastAsia="Arial" w:hAnsi="Arial"/>
          <w:sz w:val="24"/>
          <w:szCs w:val="24"/>
        </w:rPr>
        <w:t xml:space="preserve">- один пиджак или жакет, лицевая сторона которых, за исключением рукавов, состоит из четырех или более деталей, предназначенные для верхней части тела, возможно, со строгим жилетом в качестве дополнения, полочки которого выполнены из того же материала, что и лицевая сторона других компонентов набора, а спинка выполнена из того же материала, что и подкладка пиджака или жакета; и</w:t>
      </w:r>
    </w:p>
    <w:p>
      <w:pPr>
        <w:spacing w:after="120"/>
        <w:jc w:val="both"/>
      </w:pPr>
      <w:r>
        <w:rPr>
          <w:rFonts w:ascii="Arial" w:cs="Arial" w:eastAsia="Arial" w:hAnsi="Arial"/>
          <w:sz w:val="24"/>
          <w:szCs w:val="24"/>
        </w:rPr>
        <w:t xml:space="preserve">- один предмет одежды, предназначенный для нижней части тела и представляющий собой брюки, бриджи или шорты (кроме купальных), юбку или юбку-брюки без лямок или нагрудников.</w:t>
      </w:r>
    </w:p>
    <w:p>
      <w:pPr>
        <w:spacing w:after="120"/>
        <w:jc w:val="both"/>
      </w:pPr>
      <w:r>
        <w:rPr>
          <w:rFonts w:ascii="Arial" w:cs="Arial" w:eastAsia="Arial" w:hAnsi="Arial"/>
          <w:sz w:val="24"/>
          <w:szCs w:val="24"/>
        </w:rPr>
        <w:t xml:space="preserve">Все компоненты «костюма» должны быть выполнены из полотна одинаковых переплетения, цвета и состава; они также должны быть единого фасона и соответствующего или совместимого размера. Однако эти компоненты могут иметь кант (полоску материала, втачанную в шов) из другого материала.</w:t>
      </w:r>
    </w:p>
    <w:p>
      <w:pPr>
        <w:spacing w:after="120"/>
        <w:jc w:val="both"/>
      </w:pPr>
      <w:r>
        <w:rPr>
          <w:rFonts w:ascii="Arial" w:cs="Arial" w:eastAsia="Arial" w:hAnsi="Arial"/>
          <w:sz w:val="24"/>
          <w:szCs w:val="24"/>
        </w:rPr>
        <w:t xml:space="preserve">Если несколько отдельных предметов одежды, предназначенных для нижней части тела (например, две пары брюк или брюки и шорты, или юбка или юбка-брюки и брюки), представлены вместе, то компонентом костюма, предназначенным для нижней части тела, должна быть одна пара брюк или, в случае костюмов женских или для девочек,юбка или юбка-брюки, прочие предметы одежды классифицируются отдельно.</w:t>
      </w:r>
    </w:p>
    <w:p>
      <w:pPr>
        <w:spacing w:after="120"/>
        <w:jc w:val="both"/>
      </w:pPr>
      <w:r>
        <w:rPr>
          <w:rFonts w:ascii="Arial" w:cs="Arial" w:eastAsia="Arial" w:hAnsi="Arial"/>
          <w:sz w:val="24"/>
          <w:szCs w:val="24"/>
        </w:rPr>
        <w:t xml:space="preserve">Термин «костюм мужской» означает следующие наборы предметов одежды независимо от того, удовлетворяют они или нет всем вышеуказанным условиям:</w:t>
      </w:r>
    </w:p>
    <w:p>
      <w:pPr>
        <w:spacing w:after="120"/>
        <w:jc w:val="both"/>
      </w:pPr>
      <w:r>
        <w:rPr>
          <w:rFonts w:ascii="Arial" w:cs="Arial" w:eastAsia="Arial" w:hAnsi="Arial"/>
          <w:sz w:val="24"/>
          <w:szCs w:val="24"/>
        </w:rPr>
        <w:t xml:space="preserve">- утренний костюм, состоящий из однотонного пиджака (визитки) с закругленными внизу полами и полосатых брюк;</w:t>
      </w:r>
    </w:p>
    <w:p>
      <w:pPr>
        <w:spacing w:after="120"/>
        <w:jc w:val="both"/>
      </w:pPr>
      <w:r>
        <w:rPr>
          <w:rFonts w:ascii="Arial" w:cs="Arial" w:eastAsia="Arial" w:hAnsi="Arial"/>
          <w:sz w:val="24"/>
          <w:szCs w:val="24"/>
        </w:rPr>
        <w:t xml:space="preserve">- вечерний костюм (фрак) обычно из черного материала, у которого пиджак, относительно короткий спереди, не застегивается и имеет узкие полы, укороченные спереди до бедер и свисающие сзади фалдами;</w:t>
      </w:r>
    </w:p>
    <w:p>
      <w:pPr>
        <w:spacing w:after="120"/>
        <w:jc w:val="both"/>
      </w:pPr>
      <w:r>
        <w:rPr>
          <w:rFonts w:ascii="Arial" w:cs="Arial" w:eastAsia="Arial" w:hAnsi="Arial"/>
          <w:sz w:val="24"/>
          <w:szCs w:val="24"/>
        </w:rPr>
        <w:t xml:space="preserve">- костюм, в котором смокинг - пиджак того же фасона, что и обычные пиджаки (при этом сорочка, возможно, остается более открытой спереди), но имеющий лацканы из блестящего натурального или искусственного шелка.</w:t>
      </w:r>
    </w:p>
    <w:p>
      <w:pPr>
        <w:spacing w:after="120"/>
        <w:jc w:val="both"/>
      </w:pPr>
      <w:r>
        <w:rPr>
          <w:rFonts w:ascii="Arial" w:cs="Arial" w:eastAsia="Arial" w:hAnsi="Arial"/>
          <w:sz w:val="24"/>
          <w:szCs w:val="24"/>
        </w:rPr>
        <w:t xml:space="preserve">б. Термин «комплект» означает набор одежды (кроме костюмов и изделий товарной позиции 6107, 6108 или 6109), состоящий из нескольких предметов, изготовленных из идентичного полотна, предназначенный для розничной продажи и включающий:</w:t>
      </w:r>
    </w:p>
    <w:p>
      <w:pPr>
        <w:spacing w:after="120"/>
        <w:jc w:val="both"/>
      </w:pPr>
      <w:r>
        <w:rPr>
          <w:rFonts w:ascii="Arial" w:cs="Arial" w:eastAsia="Arial" w:hAnsi="Arial"/>
          <w:sz w:val="24"/>
          <w:szCs w:val="24"/>
        </w:rPr>
        <w:t xml:space="preserve">- один предмет одежды, предназначенный для верхней части тела, за исключением пуловеров, которые могут быть вторым предметом одежды для верхней части тела в случае комплектов-двоек, и жилетов, которые также могут быть вторым предметом одежды для верхней части тела; и</w:t>
      </w:r>
    </w:p>
    <w:p>
      <w:pPr>
        <w:spacing w:after="120"/>
        <w:jc w:val="both"/>
      </w:pPr>
      <w:r>
        <w:rPr>
          <w:rFonts w:ascii="Arial" w:cs="Arial" w:eastAsia="Arial" w:hAnsi="Arial"/>
          <w:sz w:val="24"/>
          <w:szCs w:val="24"/>
        </w:rPr>
        <w:t xml:space="preserve">- один или два различных предмета одежды, предназначенных для нижней части тела и представляющих собой брюки, комбинезоны с нагрудниками и лямками, бриджи, шорты (кроме купальных), юбку или юбку-брюки.</w:t>
      </w:r>
    </w:p>
    <w:p>
      <w:pPr>
        <w:spacing w:after="120"/>
        <w:jc w:val="both"/>
      </w:pPr>
      <w:r>
        <w:rPr>
          <w:rFonts w:ascii="Arial" w:cs="Arial" w:eastAsia="Arial" w:hAnsi="Arial"/>
          <w:sz w:val="24"/>
          <w:szCs w:val="24"/>
        </w:rPr>
        <w:t xml:space="preserve">Все компоненты комплекта должны быть из полотна одинаковых переплетения, вида, цвета и состава; они также должны быть соответствующего или совместимого размера. Термин «комплект» не относится к спортивным или лыжным костюмам товарной позиции 6112.</w:t>
      </w:r>
    </w:p>
    <w:p>
      <w:pPr>
        <w:spacing w:after="120"/>
        <w:jc w:val="both"/>
      </w:pPr>
      <w:r>
        <w:rPr>
          <w:rFonts w:ascii="Arial" w:cs="Arial" w:eastAsia="Arial" w:hAnsi="Arial"/>
          <w:sz w:val="24"/>
          <w:szCs w:val="24"/>
        </w:rPr>
        <w:t xml:space="preserve">4. В товарные позиции 6105 и 6106 не включается одежда с карманами ниже талии, с эластичным поясом или другими средствами затягивания на нижней части одежды или одежда, имеющая плотность вязки в среднем менее 10 петель на 1 линейный сантиметр в каждом направлении, рассчитанную на площади размером не менее 10 см х 10 см. В товарную позицию 6105 не включается одежда без рукавов.</w:t>
      </w:r>
    </w:p>
    <w:p>
      <w:pPr>
        <w:spacing w:after="120"/>
        <w:jc w:val="both"/>
      </w:pPr>
      <w:r>
        <w:rPr>
          <w:rFonts w:ascii="Arial" w:cs="Arial" w:eastAsia="Arial" w:hAnsi="Arial"/>
          <w:sz w:val="24"/>
          <w:szCs w:val="24"/>
        </w:rPr>
        <w:t xml:space="preserve">5. Товарная позиция 6109 не включает одежду с продернутым шнуром, эластичным поясом или с другими средствами затягивания на нижней части одежды.</w:t>
      </w:r>
    </w:p>
    <w:p>
      <w:pPr>
        <w:spacing w:after="120"/>
        <w:jc w:val="both"/>
      </w:pPr>
      <w:r>
        <w:rPr>
          <w:rFonts w:ascii="Arial" w:cs="Arial" w:eastAsia="Arial" w:hAnsi="Arial"/>
          <w:sz w:val="24"/>
          <w:szCs w:val="24"/>
        </w:rPr>
        <w:t xml:space="preserve">6. В товарной позиции 6111:</w:t>
      </w:r>
    </w:p>
    <w:p>
      <w:pPr>
        <w:spacing w:after="120"/>
        <w:jc w:val="both"/>
      </w:pPr>
      <w:r>
        <w:rPr>
          <w:rFonts w:ascii="Arial" w:cs="Arial" w:eastAsia="Arial" w:hAnsi="Arial"/>
          <w:sz w:val="24"/>
          <w:szCs w:val="24"/>
        </w:rPr>
        <w:t xml:space="preserve">а) термин «детская одежда и принадлежности к детской одежде» означает изделия для детей ростом не более 86 см; он также распространяется на детские пеленки;</w:t>
      </w:r>
    </w:p>
    <w:p>
      <w:pPr>
        <w:spacing w:after="120"/>
        <w:jc w:val="both"/>
      </w:pPr>
      <w:r>
        <w:rPr>
          <w:rFonts w:ascii="Arial" w:cs="Arial" w:eastAsia="Arial" w:hAnsi="Arial"/>
          <w:sz w:val="24"/>
          <w:szCs w:val="24"/>
        </w:rPr>
        <w:t xml:space="preserve">б) изделия, которые, на первый взгляд, могут быть включены как в товарную позицию 6111, так и в другие товарные позиции данной группы, должны включаться в товарную позицию 6111.</w:t>
      </w:r>
    </w:p>
    <w:p>
      <w:pPr>
        <w:spacing w:after="120"/>
        <w:jc w:val="both"/>
      </w:pPr>
      <w:r>
        <w:rPr>
          <w:rFonts w:ascii="Arial" w:cs="Arial" w:eastAsia="Arial" w:hAnsi="Arial"/>
          <w:sz w:val="24"/>
          <w:szCs w:val="24"/>
        </w:rPr>
        <w:t xml:space="preserve">7. В товарной позиции 6112 термин «лыжные костюмы» означает одежду или наборы предметов одежды, которые по внешнему виду и фактуре материала можно идентифицировать как предназначенные главным образом для катания на лыжах (беговых или горных). Они состоят из:</w:t>
      </w:r>
    </w:p>
    <w:p>
      <w:pPr>
        <w:spacing w:after="120"/>
        <w:jc w:val="both"/>
      </w:pPr>
      <w:r>
        <w:rPr>
          <w:rFonts w:ascii="Arial" w:cs="Arial" w:eastAsia="Arial" w:hAnsi="Arial"/>
          <w:sz w:val="24"/>
          <w:szCs w:val="24"/>
        </w:rPr>
        <w:t xml:space="preserve">а) «лыжного комбинезона», то есть из одного предмета одежды, предназначенного для верхней и нижней частей тела; в дополнение к рукавам и воротнику лыжный комбинезон может иметь карманы или штрипки; или</w:t>
      </w:r>
    </w:p>
    <w:p>
      <w:pPr>
        <w:spacing w:after="120"/>
        <w:jc w:val="both"/>
      </w:pPr>
      <w:r>
        <w:rPr>
          <w:rFonts w:ascii="Arial" w:cs="Arial" w:eastAsia="Arial" w:hAnsi="Arial"/>
          <w:sz w:val="24"/>
          <w:szCs w:val="24"/>
        </w:rPr>
        <w:t xml:space="preserve">б) «лыжного комплекта», то есть набора одежды, составленного из двух или трех предметов одежды, предназначенного для розничной продажи и включающего:</w:t>
      </w:r>
    </w:p>
    <w:p>
      <w:pPr>
        <w:spacing w:after="120"/>
        <w:jc w:val="both"/>
      </w:pPr>
      <w:r>
        <w:rPr>
          <w:rFonts w:ascii="Arial" w:cs="Arial" w:eastAsia="Arial" w:hAnsi="Arial"/>
          <w:sz w:val="24"/>
          <w:szCs w:val="24"/>
        </w:rPr>
        <w:t xml:space="preserve">- один предмет одежды, такой как куртка с капюшоном, ветровка, штормовка или аналогичное изделие с застежкой-молнией, возможно с дополнительной безрукавкой, и</w:t>
      </w:r>
    </w:p>
    <w:p>
      <w:pPr>
        <w:spacing w:after="120"/>
        <w:jc w:val="both"/>
      </w:pPr>
      <w:r>
        <w:rPr>
          <w:rFonts w:ascii="Arial" w:cs="Arial" w:eastAsia="Arial" w:hAnsi="Arial"/>
          <w:sz w:val="24"/>
          <w:szCs w:val="24"/>
        </w:rPr>
        <w:t xml:space="preserve">- одну пару брюк, которые могут быть выше или не выше талии, одну пару бриджей или один комбинезон с нагрудником и лямками.</w:t>
      </w:r>
    </w:p>
    <w:p>
      <w:pPr>
        <w:spacing w:after="120"/>
        <w:jc w:val="both"/>
      </w:pPr>
      <w:r>
        <w:rPr>
          <w:rFonts w:ascii="Arial" w:cs="Arial" w:eastAsia="Arial" w:hAnsi="Arial"/>
          <w:sz w:val="24"/>
          <w:szCs w:val="24"/>
        </w:rPr>
        <w:t xml:space="preserve"> «Лыжный комплект» может также состоять из комбинезона, аналогичного тому, который упомянут выше в пункте (а), и стеганой безрукавки, надеваемой на комбинезон.</w:t>
      </w:r>
    </w:p>
    <w:p>
      <w:pPr>
        <w:spacing w:after="120"/>
        <w:jc w:val="both"/>
      </w:pPr>
      <w:r>
        <w:rPr>
          <w:rFonts w:ascii="Arial" w:cs="Arial" w:eastAsia="Arial" w:hAnsi="Arial"/>
          <w:sz w:val="24"/>
          <w:szCs w:val="24"/>
        </w:rPr>
        <w:t xml:space="preserve">Все компоненты «лыжного комплекта» должны быть выполнены из полотна одинаковых переплетения, вида и состава, одного или разных цветов; они также должны быть соответствующего или совместимого размера.</w:t>
      </w:r>
    </w:p>
    <w:p>
      <w:pPr>
        <w:spacing w:after="120"/>
        <w:jc w:val="both"/>
      </w:pPr>
      <w:r>
        <w:rPr>
          <w:rFonts w:ascii="Arial" w:cs="Arial" w:eastAsia="Arial" w:hAnsi="Arial"/>
          <w:sz w:val="24"/>
          <w:szCs w:val="24"/>
        </w:rPr>
        <w:t xml:space="preserve">8. Предметы одежды, которые, на первый взгляд, могут быть включены как в товарную позицию 6113, так и в другие товарные позиции этой группы, за исключением товарной позиции 6111, включаются в товарную позицию 6113.</w:t>
      </w:r>
    </w:p>
    <w:p>
      <w:pPr>
        <w:spacing w:after="120"/>
        <w:jc w:val="both"/>
      </w:pPr>
      <w:r>
        <w:rPr>
          <w:rFonts w:ascii="Arial" w:cs="Arial" w:eastAsia="Arial" w:hAnsi="Arial"/>
          <w:sz w:val="24"/>
          <w:szCs w:val="24"/>
        </w:rPr>
        <w:t xml:space="preserve">9. Предметы одежды этой группы, предназначенные для застегивания спереди слева направо, должны рассматриваться как одежда мужская или для мальчиков, а предметы одежды, предназначенные для застегивания спереди справа налево, - как одежда женская или для девочек. Эти правила не применяются, если покрой одежды однозначно указывает, что она предназначена для одного или другого пола.</w:t>
      </w:r>
    </w:p>
    <w:p>
      <w:pPr>
        <w:spacing w:after="120"/>
        <w:jc w:val="both"/>
      </w:pPr>
      <w:r>
        <w:rPr>
          <w:rFonts w:ascii="Arial" w:cs="Arial" w:eastAsia="Arial" w:hAnsi="Arial"/>
          <w:sz w:val="24"/>
          <w:szCs w:val="24"/>
        </w:rPr>
        <w:t xml:space="preserve">Предметы одежды, которые не могут быть однозначно отнесены к одежде мужской или для мальчиков или к одежде женской или для девочек, должны относиться к товарным позициям, включающим одежду женскую или для девочек.</w:t>
      </w:r>
    </w:p>
    <w:p>
      <w:pPr>
        <w:spacing w:after="120"/>
        <w:jc w:val="both"/>
      </w:pPr>
      <w:r>
        <w:rPr>
          <w:rFonts w:ascii="Arial" w:cs="Arial" w:eastAsia="Arial" w:hAnsi="Arial"/>
          <w:sz w:val="24"/>
          <w:szCs w:val="24"/>
        </w:rPr>
        <w:t xml:space="preserve">10. Изделия данной группы могут быть изготовлены из металлической нити.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Для использования примечания 3б к этой группе компоненты комплекта должны быть изготовлены полностью из одного материала при условии соответствия другим требованиям, приведенным в указанном примечании.</w:t>
      </w:r>
    </w:p>
    <w:p>
      <w:pPr>
        <w:spacing w:after="120"/>
        <w:jc w:val="both"/>
      </w:pPr>
      <w:r>
        <w:rPr>
          <w:rFonts w:ascii="Arial" w:cs="Arial" w:eastAsia="Arial" w:hAnsi="Arial"/>
          <w:sz w:val="24"/>
          <w:szCs w:val="24"/>
        </w:rPr>
        <w:t xml:space="preserve">Для этой цели:</w:t>
      </w:r>
    </w:p>
    <w:p>
      <w:pPr>
        <w:spacing w:after="120"/>
        <w:jc w:val="both"/>
      </w:pPr>
      <w:r>
        <w:rPr>
          <w:rFonts w:ascii="Arial" w:cs="Arial" w:eastAsia="Arial" w:hAnsi="Arial"/>
          <w:sz w:val="24"/>
          <w:szCs w:val="24"/>
        </w:rPr>
        <w:t xml:space="preserve">- используемое полотно может быть неотбеленным, отбеленным, окрашенным, из пряжи различных цветов или напечатанным;</w:t>
      </w:r>
    </w:p>
    <w:p>
      <w:pPr>
        <w:spacing w:after="120"/>
        <w:jc w:val="both"/>
      </w:pPr>
      <w:r>
        <w:rPr>
          <w:rFonts w:ascii="Arial" w:cs="Arial" w:eastAsia="Arial" w:hAnsi="Arial"/>
          <w:sz w:val="24"/>
          <w:szCs w:val="24"/>
        </w:rPr>
        <w:t xml:space="preserve">- пуловер или жакет с резинкой при условии, что резинка не нашита, а получена непосредственно в процессе вязания, следует считать компонентом комплекта, даже если на предмете одежды, предназначенном для нижней части тела, резинки нет.</w:t>
      </w:r>
    </w:p>
    <w:p>
      <w:pPr>
        <w:spacing w:after="120"/>
        <w:jc w:val="both"/>
      </w:pPr>
      <w:r>
        <w:rPr>
          <w:rFonts w:ascii="Arial" w:cs="Arial" w:eastAsia="Arial" w:hAnsi="Arial"/>
          <w:sz w:val="24"/>
          <w:szCs w:val="24"/>
        </w:rPr>
        <w:t xml:space="preserve">Наборы предметов одежды не должны рассматриваться как комплекты, если их компоненты изготовлены из различных материалов, даже если различия заключаются только в их цвете.</w:t>
      </w:r>
    </w:p>
    <w:p>
      <w:pPr>
        <w:spacing w:after="120"/>
        <w:jc w:val="both"/>
      </w:pPr>
      <w:r>
        <w:rPr>
          <w:rFonts w:ascii="Arial" w:cs="Arial" w:eastAsia="Arial" w:hAnsi="Arial"/>
          <w:sz w:val="24"/>
          <w:szCs w:val="24"/>
        </w:rPr>
        <w:t xml:space="preserve">Все компоненты комплекта должны быть представлены вместе для розничной продажи как единое изделие. Индивидуальная упаковка или раздельная этикетировка каждого компонента такого единого изделия не влияет на его рассмотрение как комплекта.</w:t>
      </w:r>
    </w:p>
    <w:p>
      <w:pPr>
        <w:spacing w:after="120"/>
        <w:jc w:val="both"/>
      </w:pPr>
      <w:r>
        <w:rPr>
          <w:rFonts w:ascii="Arial" w:cs="Arial" w:eastAsia="Arial" w:hAnsi="Arial"/>
          <w:sz w:val="24"/>
          <w:szCs w:val="24"/>
        </w:rPr>
        <w:t xml:space="preserve">2. В товарной позиции 6109 термины «майка» и «прочие нательные фуфайки» распространяются на нательное белье даже фасонного покроя, без воротника, с рукавами или без рукавов, включая изделия с лямками.</w:t>
      </w:r>
    </w:p>
    <w:p>
      <w:pPr>
        <w:spacing w:after="120"/>
        <w:jc w:val="both"/>
      </w:pPr>
      <w:r>
        <w:rPr>
          <w:rFonts w:ascii="Arial" w:cs="Arial" w:eastAsia="Arial" w:hAnsi="Arial"/>
          <w:sz w:val="24"/>
          <w:szCs w:val="24"/>
        </w:rPr>
        <w:t xml:space="preserve">Предметы одежды, которые предназначены для верхней части тела, часто похожи на фуфайки с рукавами или на более традиционные виды маек и прочие нательные фуфайки товарной позиции 6109.</w:t>
      </w:r>
    </w:p>
    <w:p>
      <w:pPr>
        <w:spacing w:after="120"/>
        <w:jc w:val="both"/>
      </w:pPr>
      <w:r>
        <w:rPr>
          <w:rFonts w:ascii="Arial" w:cs="Arial" w:eastAsia="Arial" w:hAnsi="Arial"/>
          <w:sz w:val="24"/>
          <w:szCs w:val="24"/>
        </w:rPr>
        <w:t xml:space="preserve">3. В товарную позицию 6111 и субпозиции 6116 10 200 0 и 6116 10 800 0 включаются перчатки, рукавицы и митенки, пропитанные или покрытые пластмассой или резиной, даже если они:</w:t>
      </w:r>
    </w:p>
    <w:p>
      <w:pPr>
        <w:spacing w:after="120"/>
        <w:jc w:val="both"/>
      </w:pPr>
      <w:r>
        <w:rPr>
          <w:rFonts w:ascii="Arial" w:cs="Arial" w:eastAsia="Arial" w:hAnsi="Arial"/>
          <w:sz w:val="24"/>
          <w:szCs w:val="24"/>
        </w:rPr>
        <w:t xml:space="preserve">- изготовлены из трикотажного полотна машинного или ручного вязания, пропитанного или покрытого пластмассой или резиной, товарной позиции 5903 или 5906; или</w:t>
      </w:r>
    </w:p>
    <w:p>
      <w:pPr>
        <w:spacing w:after="120"/>
        <w:jc w:val="both"/>
      </w:pPr>
      <w:r>
        <w:rPr>
          <w:rFonts w:ascii="Arial" w:cs="Arial" w:eastAsia="Arial" w:hAnsi="Arial"/>
          <w:sz w:val="24"/>
          <w:szCs w:val="24"/>
        </w:rPr>
        <w:t xml:space="preserve">- изготовлены из непропитанного или непокрытого трикотажного полотна машинного или ручного вязания и впоследствии пропитаны или покрыты пластмассой или резиной.</w:t>
      </w:r>
    </w:p>
    <w:p>
      <w:pPr>
        <w:spacing w:after="120"/>
        <w:jc w:val="both"/>
      </w:pPr>
      <w:r>
        <w:rPr>
          <w:rFonts w:ascii="Arial" w:cs="Arial" w:eastAsia="Arial" w:hAnsi="Arial"/>
          <w:sz w:val="24"/>
          <w:szCs w:val="24"/>
        </w:rPr>
        <w:t xml:space="preserve">В случае, когда трикотажное полотно машинного или ручного вязания служит только для армирования, перчатки, рукавицы или митенки, пропитанные или покрытые пористой пластмассой или пористой резиной, относятся к группе 39 или 40, даже если они изготовлены из непропитанного или непокрытого трикотажного полотна машинного или ручного вязания и впоследствии пропитаны или покрыты пористой пластмассой или пористой резиной (примечание 2а(5)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6101</w:t>
      </w:r>
      <w:r>
        <w:rPr>
          <w:rFonts w:ascii="Arial" w:cs="Arial" w:eastAsia="Arial" w:hAnsi="Arial"/>
          <w:sz w:val="24"/>
          <w:szCs w:val="24"/>
        </w:rPr>
        <w:t xml:space="preserve">	</w:t>
      </w:r>
      <w:r>
        <w:rPr>
          <w:rFonts w:ascii="Arial" w:cs="Arial" w:eastAsia="Arial" w:hAnsi="Arial"/>
          <w:sz w:val="24"/>
          <w:szCs w:val="24"/>
        </w:rPr>
        <w:t xml:space="preserve">10 10 12 12 10 10 10 10 10 10 12 12 10 10 10 10 12 12 10 10 12 12 10 10 12 12 12 10 10 12 12 10 10 12 12 10 10 12 12 12 10 10 12 12 10 10 12 12 10 12 12 12 12 10 12 12 12 12 12 10 12 12 10 12 12 10 12 12 12 10 12 12 10 10 12 10 12 12 10 12 12 12 10 10 10 10 10 10 10 10 10 10 12 12 12 12 10 10 10 10 10 10 10 10 10 10 12 12 12 12 12 12 12 12 12 12 10 10 12 0 0 0 0 12 12 12 12 12 12 10 10 12 12 12 12 12 12 12 12 12 12 12 12 12 12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62</w:t>
      </w:r>
    </w:p>
    <w:p>
      <w:pPr>
        <w:spacing w:after="120"/>
        <w:jc w:val="both"/>
      </w:pPr>
      <w:r>
        <w:rPr>
          <w:rFonts w:ascii="Arial" w:cs="Arial" w:eastAsia="Arial" w:hAnsi="Arial"/>
          <w:b/>
          <w:bCs/>
          <w:sz w:val="24"/>
          <w:szCs w:val="24"/>
        </w:rPr>
        <w:t xml:space="preserve">Предметы одежды и принадлежности к одежде, кроме трикотажных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готовые изделия из любого текстильного материала, кроме ваты, исключая изделия трикотажные машинного или ручного вязания (кроме относящихся к товарной позиции 6212).</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одежда, бывшая в употреблении, или прочие изделия, бывшие в употреблении, товарной позиции 6309; или</w:t>
      </w:r>
    </w:p>
    <w:p>
      <w:pPr>
        <w:spacing w:after="120"/>
        <w:jc w:val="both"/>
      </w:pPr>
      <w:r>
        <w:rPr>
          <w:rFonts w:ascii="Arial" w:cs="Arial" w:eastAsia="Arial" w:hAnsi="Arial"/>
          <w:sz w:val="24"/>
          <w:szCs w:val="24"/>
        </w:rPr>
        <w:t xml:space="preserve">б) ортопедические приспособления, хирургические ремни, бандажи или аналогичные изделия (товарная позиция 9021).</w:t>
      </w:r>
    </w:p>
    <w:p>
      <w:pPr>
        <w:spacing w:after="120"/>
        <w:jc w:val="both"/>
      </w:pPr>
      <w:r>
        <w:rPr>
          <w:rFonts w:ascii="Arial" w:cs="Arial" w:eastAsia="Arial" w:hAnsi="Arial"/>
          <w:sz w:val="24"/>
          <w:szCs w:val="24"/>
        </w:rPr>
        <w:t xml:space="preserve">3. В товарных позициях 6203 и 6204:</w:t>
      </w:r>
    </w:p>
    <w:p>
      <w:pPr>
        <w:spacing w:after="120"/>
        <w:jc w:val="both"/>
      </w:pPr>
      <w:r>
        <w:rPr>
          <w:rFonts w:ascii="Arial" w:cs="Arial" w:eastAsia="Arial" w:hAnsi="Arial"/>
          <w:sz w:val="24"/>
          <w:szCs w:val="24"/>
        </w:rPr>
        <w:t xml:space="preserve">а. Термин «костюм» означает набор одежды, составленный из двух или трех предметов, изготовленных с лицевой стороны из идентичного материала и включающий:</w:t>
      </w:r>
    </w:p>
    <w:p>
      <w:pPr>
        <w:spacing w:after="120"/>
        <w:jc w:val="both"/>
      </w:pPr>
      <w:r>
        <w:rPr>
          <w:rFonts w:ascii="Arial" w:cs="Arial" w:eastAsia="Arial" w:hAnsi="Arial"/>
          <w:sz w:val="24"/>
          <w:szCs w:val="24"/>
        </w:rPr>
        <w:t xml:space="preserve">- один пиджак или жакет, лицевая сторона которых, за исключением рукавов, состоит из четырех или более деталей, предназначенные для верхней части тела, возможно, со строгим жилетом в качестве дополнения, полочки которого выполнены из того же материала, что и лицевая сторона других компонентов набора, а спинка выполнена из того же материала, что и подкладка пиджака или жакета; и</w:t>
      </w:r>
    </w:p>
    <w:p>
      <w:pPr>
        <w:spacing w:after="120"/>
        <w:jc w:val="both"/>
      </w:pPr>
      <w:r>
        <w:rPr>
          <w:rFonts w:ascii="Arial" w:cs="Arial" w:eastAsia="Arial" w:hAnsi="Arial"/>
          <w:sz w:val="24"/>
          <w:szCs w:val="24"/>
        </w:rPr>
        <w:t xml:space="preserve">- один предмет одежды, предназначенный для нижней части тела и представляющий собой брюки, бриджи или шорты (кроме купальных), юбку или юбку-брюки без лямок или нагрудников.</w:t>
      </w:r>
    </w:p>
    <w:p>
      <w:pPr>
        <w:spacing w:after="120"/>
        <w:jc w:val="both"/>
      </w:pPr>
      <w:r>
        <w:rPr>
          <w:rFonts w:ascii="Arial" w:cs="Arial" w:eastAsia="Arial" w:hAnsi="Arial"/>
          <w:sz w:val="24"/>
          <w:szCs w:val="24"/>
        </w:rPr>
        <w:t xml:space="preserve">Все компоненты «костюма» должны быть выполнены из материала одинаковых переплетения, цвета и состава; они также должны быть единого фасона и соответствующего или совместимого размера. Однако эти компоненты могут иметь кант (полоску материала, втачанную в шов) из другого материала.</w:t>
      </w:r>
    </w:p>
    <w:p>
      <w:pPr>
        <w:spacing w:after="120"/>
        <w:jc w:val="both"/>
      </w:pPr>
      <w:r>
        <w:rPr>
          <w:rFonts w:ascii="Arial" w:cs="Arial" w:eastAsia="Arial" w:hAnsi="Arial"/>
          <w:sz w:val="24"/>
          <w:szCs w:val="24"/>
        </w:rPr>
        <w:t xml:space="preserve">Если несколько отдельных предметов одежды, предназначенных для нижней части тела (например, две пары брюк или брюки и шорты, или юбка или юбка-брюки и брюки), представлены вместе, то компонентом костюма, предназначенным для нижней части тела, должна быть одна пара брюк или, в случае костюмов женских или для девочек,юбка или юбка-брюки, прочие предметы одежды классифицируются отдельно.</w:t>
      </w:r>
    </w:p>
    <w:p>
      <w:pPr>
        <w:spacing w:after="120"/>
        <w:jc w:val="both"/>
      </w:pPr>
      <w:r>
        <w:rPr>
          <w:rFonts w:ascii="Arial" w:cs="Arial" w:eastAsia="Arial" w:hAnsi="Arial"/>
          <w:sz w:val="24"/>
          <w:szCs w:val="24"/>
        </w:rPr>
        <w:t xml:space="preserve">Термин «костюм мужской» означает следующие наборы предметов одежды, независимо от того, удовлетворяют они или нет всем вышеуказанным условиям:</w:t>
      </w:r>
    </w:p>
    <w:p>
      <w:pPr>
        <w:spacing w:after="120"/>
        <w:jc w:val="both"/>
      </w:pPr>
      <w:r>
        <w:rPr>
          <w:rFonts w:ascii="Arial" w:cs="Arial" w:eastAsia="Arial" w:hAnsi="Arial"/>
          <w:sz w:val="24"/>
          <w:szCs w:val="24"/>
        </w:rPr>
        <w:t xml:space="preserve">- утренний костюм, состоящий из однотонного пиджака (визитки) с закругленными внизу полами и полосатых брюк;</w:t>
      </w:r>
    </w:p>
    <w:p>
      <w:pPr>
        <w:spacing w:after="120"/>
        <w:jc w:val="both"/>
      </w:pPr>
      <w:r>
        <w:rPr>
          <w:rFonts w:ascii="Arial" w:cs="Arial" w:eastAsia="Arial" w:hAnsi="Arial"/>
          <w:sz w:val="24"/>
          <w:szCs w:val="24"/>
        </w:rPr>
        <w:t xml:space="preserve">- вечерний костюм (фрак) обычно из черного материала, у которого пиджак, относительно короткий спереди, не застегивается и имеет узкие полы, укороченные спереди до бедер и свисающие сзади фалдами;</w:t>
      </w:r>
    </w:p>
    <w:p>
      <w:pPr>
        <w:spacing w:after="120"/>
        <w:jc w:val="both"/>
      </w:pPr>
      <w:r>
        <w:rPr>
          <w:rFonts w:ascii="Arial" w:cs="Arial" w:eastAsia="Arial" w:hAnsi="Arial"/>
          <w:sz w:val="24"/>
          <w:szCs w:val="24"/>
        </w:rPr>
        <w:t xml:space="preserve">- костюм, в котором смокинг - пиджак того же фасона, что и обычные пиджаки (при этом сорочка, возможно, остается более открытой спереди), но имеющий лацканы из блестящего натурального или искусственного шелка.</w:t>
      </w:r>
    </w:p>
    <w:p>
      <w:pPr>
        <w:spacing w:after="120"/>
        <w:jc w:val="both"/>
      </w:pPr>
      <w:r>
        <w:rPr>
          <w:rFonts w:ascii="Arial" w:cs="Arial" w:eastAsia="Arial" w:hAnsi="Arial"/>
          <w:sz w:val="24"/>
          <w:szCs w:val="24"/>
        </w:rPr>
        <w:t xml:space="preserve">б. Термин «комплект» означает набор одежды (кроме костюмов и изделий товарной позиции 6207 или 6208), состоящий из нескольких предметов, изготовленных из идентичного материала, предназначенный для розничной продажи и включающий:</w:t>
      </w:r>
    </w:p>
    <w:p>
      <w:pPr>
        <w:spacing w:after="120"/>
        <w:jc w:val="both"/>
      </w:pPr>
      <w:r>
        <w:rPr>
          <w:rFonts w:ascii="Arial" w:cs="Arial" w:eastAsia="Arial" w:hAnsi="Arial"/>
          <w:sz w:val="24"/>
          <w:szCs w:val="24"/>
        </w:rPr>
        <w:t xml:space="preserve">- один предмет одежды, предназначенный для верхней части тела, за исключением жилетов, которые также могут быть вторым предметом одежды для верхней части тела; и</w:t>
      </w:r>
    </w:p>
    <w:p>
      <w:pPr>
        <w:spacing w:after="120"/>
        <w:jc w:val="both"/>
      </w:pPr>
      <w:r>
        <w:rPr>
          <w:rFonts w:ascii="Arial" w:cs="Arial" w:eastAsia="Arial" w:hAnsi="Arial"/>
          <w:sz w:val="24"/>
          <w:szCs w:val="24"/>
        </w:rPr>
        <w:t xml:space="preserve">- один или два различных предмета одежды, предназначенных для нижней части тела и представляющих собой брюки, комбинезоны с нагрудниками и лямками, бриджи, шорты (кроме купальных), юбку или юбку-брюки.</w:t>
      </w:r>
    </w:p>
    <w:p>
      <w:pPr>
        <w:spacing w:after="120"/>
        <w:jc w:val="both"/>
      </w:pPr>
      <w:r>
        <w:rPr>
          <w:rFonts w:ascii="Arial" w:cs="Arial" w:eastAsia="Arial" w:hAnsi="Arial"/>
          <w:sz w:val="24"/>
          <w:szCs w:val="24"/>
        </w:rPr>
        <w:t xml:space="preserve">Все компоненты комплекта должны быть из материала одинаковых переплетения, вида, цвета и состава; они также должны быть соответствующего или совместимого размера. Термин «комплект» не относится к спортивным или лыжным костюмам товарной позиции 6211.</w:t>
      </w:r>
    </w:p>
    <w:p>
      <w:pPr>
        <w:spacing w:after="120"/>
        <w:jc w:val="both"/>
      </w:pPr>
      <w:r>
        <w:rPr>
          <w:rFonts w:ascii="Arial" w:cs="Arial" w:eastAsia="Arial" w:hAnsi="Arial"/>
          <w:sz w:val="24"/>
          <w:szCs w:val="24"/>
        </w:rPr>
        <w:t xml:space="preserve">4. В товарной позиции 6209:</w:t>
      </w:r>
    </w:p>
    <w:p>
      <w:pPr>
        <w:spacing w:after="120"/>
        <w:jc w:val="both"/>
      </w:pPr>
      <w:r>
        <w:rPr>
          <w:rFonts w:ascii="Arial" w:cs="Arial" w:eastAsia="Arial" w:hAnsi="Arial"/>
          <w:sz w:val="24"/>
          <w:szCs w:val="24"/>
        </w:rPr>
        <w:t xml:space="preserve">а) термин «детская одежда и принадлежности к детской одежде» означает изделия для детей ростом не более 86 см; он также распространяется на детские пеленки;</w:t>
      </w:r>
    </w:p>
    <w:p>
      <w:pPr>
        <w:spacing w:after="120"/>
        <w:jc w:val="both"/>
      </w:pPr>
      <w:r>
        <w:rPr>
          <w:rFonts w:ascii="Arial" w:cs="Arial" w:eastAsia="Arial" w:hAnsi="Arial"/>
          <w:sz w:val="24"/>
          <w:szCs w:val="24"/>
        </w:rPr>
        <w:t xml:space="preserve">б) изделия, которые, на первый взгляд, могут быть включены как в товарную позицию 6209, так и в другие товарные позиции данной группы, должны включаться в товарную позицию 6209.</w:t>
      </w:r>
    </w:p>
    <w:p>
      <w:pPr>
        <w:spacing w:after="120"/>
        <w:jc w:val="both"/>
      </w:pPr>
      <w:r>
        <w:rPr>
          <w:rFonts w:ascii="Arial" w:cs="Arial" w:eastAsia="Arial" w:hAnsi="Arial"/>
          <w:sz w:val="24"/>
          <w:szCs w:val="24"/>
        </w:rPr>
        <w:t xml:space="preserve">5. Предметы одежды, которые, на первый взгляд, могут быть включены как в товарную позицию 6210, так и в другие товарные позиции данной группы, кроме товарной позиции 6209, должны включаться в товарную позицию 6210.</w:t>
      </w:r>
    </w:p>
    <w:p>
      <w:pPr>
        <w:spacing w:after="120"/>
        <w:jc w:val="both"/>
      </w:pPr>
      <w:r>
        <w:rPr>
          <w:rFonts w:ascii="Arial" w:cs="Arial" w:eastAsia="Arial" w:hAnsi="Arial"/>
          <w:sz w:val="24"/>
          <w:szCs w:val="24"/>
        </w:rPr>
        <w:t xml:space="preserve">6. В товарной позиции 6211 термин «лыжные костюмы» означает одежду или наборы предметов одежды, которые по внешнему виду и фактуре материала можно идентифицировать как предназначенные главным образом для катания на лыжах (беговых или горных). Они состоят из:</w:t>
      </w:r>
    </w:p>
    <w:p>
      <w:pPr>
        <w:spacing w:after="120"/>
        <w:jc w:val="both"/>
      </w:pPr>
      <w:r>
        <w:rPr>
          <w:rFonts w:ascii="Arial" w:cs="Arial" w:eastAsia="Arial" w:hAnsi="Arial"/>
          <w:sz w:val="24"/>
          <w:szCs w:val="24"/>
        </w:rPr>
        <w:t xml:space="preserve">а) «лыжного комбинезона», то есть из одного предмета одежды, предназначенного для верхней и нижней частей тела; в дополнение к рукавам и воротнику лыжный комбинезон может иметь карманы или штрипки; или</w:t>
      </w:r>
    </w:p>
    <w:p>
      <w:pPr>
        <w:spacing w:after="120"/>
        <w:jc w:val="both"/>
      </w:pPr>
      <w:r>
        <w:rPr>
          <w:rFonts w:ascii="Arial" w:cs="Arial" w:eastAsia="Arial" w:hAnsi="Arial"/>
          <w:sz w:val="24"/>
          <w:szCs w:val="24"/>
        </w:rPr>
        <w:t xml:space="preserve">б) «лыжного комплекта», то есть набора одежды, составленного из двух или трех предметов, предназначенного для розничной продажи и включающего:</w:t>
      </w:r>
    </w:p>
    <w:p>
      <w:pPr>
        <w:spacing w:after="120"/>
        <w:jc w:val="both"/>
      </w:pPr>
      <w:r>
        <w:rPr>
          <w:rFonts w:ascii="Arial" w:cs="Arial" w:eastAsia="Arial" w:hAnsi="Arial"/>
          <w:sz w:val="24"/>
          <w:szCs w:val="24"/>
        </w:rPr>
        <w:t xml:space="preserve">- один предмет одежды, такой как куртка с капюшоном, ветровка, штормовка или аналогичное изделие с застежкой-молнией, возможно, с дополнительной безрукавкой, и</w:t>
      </w:r>
    </w:p>
    <w:p>
      <w:pPr>
        <w:spacing w:after="120"/>
        <w:jc w:val="both"/>
      </w:pPr>
      <w:r>
        <w:rPr>
          <w:rFonts w:ascii="Arial" w:cs="Arial" w:eastAsia="Arial" w:hAnsi="Arial"/>
          <w:sz w:val="24"/>
          <w:szCs w:val="24"/>
        </w:rPr>
        <w:t xml:space="preserve">- одну пару брюк, которые могут быть выше или не выше талии, одну пару бриджей или один комбинезон с нагрудником и лямками.</w:t>
      </w:r>
    </w:p>
    <w:p>
      <w:pPr>
        <w:spacing w:after="120"/>
        <w:jc w:val="both"/>
      </w:pPr>
      <w:r>
        <w:rPr>
          <w:rFonts w:ascii="Arial" w:cs="Arial" w:eastAsia="Arial" w:hAnsi="Arial"/>
          <w:sz w:val="24"/>
          <w:szCs w:val="24"/>
        </w:rPr>
        <w:t xml:space="preserve"> «Лыжный комплект» может также состоять из комбинезона, аналогичного тому, который упомянут выше в пункте (а), и стеганой безрукавки, надеваемой на комбинезон.</w:t>
      </w:r>
    </w:p>
    <w:p>
      <w:pPr>
        <w:spacing w:after="120"/>
        <w:jc w:val="both"/>
      </w:pPr>
      <w:r>
        <w:rPr>
          <w:rFonts w:ascii="Arial" w:cs="Arial" w:eastAsia="Arial" w:hAnsi="Arial"/>
          <w:sz w:val="24"/>
          <w:szCs w:val="24"/>
        </w:rPr>
        <w:t xml:space="preserve">Все компоненты «лыжного комплекта» должны быть выполнены из материала одинаковых переплетения, вида и состава, одного или разных цветов; они также должны быть соответствующего или совместимого размера.</w:t>
      </w:r>
    </w:p>
    <w:p>
      <w:pPr>
        <w:spacing w:after="120"/>
        <w:jc w:val="both"/>
      </w:pPr>
      <w:r>
        <w:rPr>
          <w:rFonts w:ascii="Arial" w:cs="Arial" w:eastAsia="Arial" w:hAnsi="Arial"/>
          <w:sz w:val="24"/>
          <w:szCs w:val="24"/>
        </w:rPr>
        <w:t xml:space="preserve">7. Шарфы и изделия, аналогичные шарфам, квадратные или приблизительно квадратные, у которых ни одна из сторон не имеет длину более 60 см, должны быть классифицированы как платки (товарная позиция 6213). Платки, у которых длина любой из сторон более 60 см, должны включаться в товарную позицию 6214.</w:t>
      </w:r>
    </w:p>
    <w:p>
      <w:pPr>
        <w:spacing w:after="120"/>
        <w:jc w:val="both"/>
      </w:pPr>
      <w:r>
        <w:rPr>
          <w:rFonts w:ascii="Arial" w:cs="Arial" w:eastAsia="Arial" w:hAnsi="Arial"/>
          <w:sz w:val="24"/>
          <w:szCs w:val="24"/>
        </w:rPr>
        <w:t xml:space="preserve">8. Предметы одежды данной группы, предназначенные для застегивания спереди слева направо, должны рассматриваться как одежда мужская или для мальчиков, а предметы одежды, предназначенные для застегивания спереди справа налево, - как одежда женская или для девочек. Эти правила не применяются, если покрой одежды однозначно указывает, что она предназначена для одного или другого пола.</w:t>
      </w:r>
    </w:p>
    <w:p>
      <w:pPr>
        <w:spacing w:after="120"/>
        <w:jc w:val="both"/>
      </w:pPr>
      <w:r>
        <w:rPr>
          <w:rFonts w:ascii="Arial" w:cs="Arial" w:eastAsia="Arial" w:hAnsi="Arial"/>
          <w:sz w:val="24"/>
          <w:szCs w:val="24"/>
        </w:rPr>
        <w:t xml:space="preserve">Предметы одежды, которые не могут быть однозначно отнесены к одежде мужской или для мальчиков или к одежде женской или для девочек, должны относиться к товарным позициям, включающим одежду женскую или для девочек.</w:t>
      </w:r>
    </w:p>
    <w:p>
      <w:pPr>
        <w:spacing w:after="120"/>
        <w:jc w:val="both"/>
      </w:pPr>
      <w:r>
        <w:rPr>
          <w:rFonts w:ascii="Arial" w:cs="Arial" w:eastAsia="Arial" w:hAnsi="Arial"/>
          <w:sz w:val="24"/>
          <w:szCs w:val="24"/>
        </w:rPr>
        <w:t xml:space="preserve">9. Изделия данной группы могут быть изготовлены из металлической нити.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Для использования примечания 3б к этой группе компоненты комплекта должны быть изготовлены полностью из одного и того же материала при условии соответствия другим требованиям, приведенным в указанном примечании.</w:t>
      </w:r>
    </w:p>
    <w:p>
      <w:pPr>
        <w:spacing w:after="120"/>
        <w:jc w:val="both"/>
      </w:pPr>
      <w:r>
        <w:rPr>
          <w:rFonts w:ascii="Arial" w:cs="Arial" w:eastAsia="Arial" w:hAnsi="Arial"/>
          <w:sz w:val="24"/>
          <w:szCs w:val="24"/>
        </w:rPr>
        <w:t xml:space="preserve">Для этих целей используемый материал может быть неотбеленным, беленым, окрашенным, из пряжи различных цветов или напечатанным.</w:t>
      </w:r>
    </w:p>
    <w:p>
      <w:pPr>
        <w:spacing w:after="120"/>
        <w:jc w:val="both"/>
      </w:pPr>
      <w:r>
        <w:rPr>
          <w:rFonts w:ascii="Arial" w:cs="Arial" w:eastAsia="Arial" w:hAnsi="Arial"/>
          <w:sz w:val="24"/>
          <w:szCs w:val="24"/>
        </w:rPr>
        <w:t xml:space="preserve">Наборы предметов одежды не должны рассматриваться как комплекты, если их компоненты изготовлены из различных материалов, даже если различия заключаются только в их цвете.</w:t>
      </w:r>
    </w:p>
    <w:p>
      <w:pPr>
        <w:spacing w:after="120"/>
        <w:jc w:val="both"/>
      </w:pPr>
      <w:r>
        <w:rPr>
          <w:rFonts w:ascii="Arial" w:cs="Arial" w:eastAsia="Arial" w:hAnsi="Arial"/>
          <w:sz w:val="24"/>
          <w:szCs w:val="24"/>
        </w:rPr>
        <w:t xml:space="preserve">Все компоненты комплекта должны быть представлены вместе для розничной торговли как единое изделие. Индивидуальная упаковка или раздельная этикетировка каждого компонента такого единого изделия не влияет на его рассмотрение как комплекта.</w:t>
      </w:r>
    </w:p>
    <w:p>
      <w:pPr>
        <w:spacing w:after="120"/>
        <w:jc w:val="both"/>
      </w:pPr>
      <w:r>
        <w:rPr>
          <w:rFonts w:ascii="Arial" w:cs="Arial" w:eastAsia="Arial" w:hAnsi="Arial"/>
          <w:sz w:val="24"/>
          <w:szCs w:val="24"/>
        </w:rPr>
        <w:t xml:space="preserve">2. В товарные позиции 6209 и 6216 включаются перчатки, рукавицы и митенки, пропитанные или покрытые пластмассой или резиной, даже если они:</w:t>
      </w:r>
    </w:p>
    <w:p>
      <w:pPr>
        <w:spacing w:after="120"/>
        <w:jc w:val="both"/>
      </w:pPr>
      <w:r>
        <w:rPr>
          <w:rFonts w:ascii="Arial" w:cs="Arial" w:eastAsia="Arial" w:hAnsi="Arial"/>
          <w:sz w:val="24"/>
          <w:szCs w:val="24"/>
        </w:rPr>
        <w:t xml:space="preserve">- изготовлены из текстильных материалов (отличных от трикотажного полотна машинного или ручного вязания), пропитанных или покрытых пластмассой или резиной, товарной позиции 5903 или 5906;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(отличных от трикотажного полотна машинного или ручного вязания) и впоследствии пропитаны или покрыты пластмассой или резиной.</w:t>
      </w:r>
    </w:p>
    <w:p>
      <w:pPr>
        <w:spacing w:after="120"/>
        <w:jc w:val="both"/>
      </w:pPr>
      <w:r>
        <w:rPr>
          <w:rFonts w:ascii="Arial" w:cs="Arial" w:eastAsia="Arial" w:hAnsi="Arial"/>
          <w:sz w:val="24"/>
          <w:szCs w:val="24"/>
        </w:rPr>
        <w:t xml:space="preserve">В случае, когда текстильные материалы (отличные от трикотажного полотна машинного или ручного вязания) служат только для армирования, перчатки, рукавицы или митенки, пропитанные или покрытые пористой пластмассой или пористой резиной, относятся к группе 39 или 40, даже если они изготовлены из непропитанных или непокрытых текстильных материалов (отличных от трикотажного полотна машинного или ручного вязания) и впоследствии пропитаны или покрыты пористой пластмассой или пористой резиной (примечание 2а(5)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6201</w:t>
      </w:r>
      <w:r>
        <w:rPr>
          <w:rFonts w:ascii="Arial" w:cs="Arial" w:eastAsia="Arial" w:hAnsi="Arial"/>
          <w:sz w:val="24"/>
          <w:szCs w:val="24"/>
        </w:rPr>
        <w:t xml:space="preserve">	</w:t>
      </w:r>
      <w:r>
        <w:rPr>
          <w:rFonts w:ascii="Arial" w:cs="Arial" w:eastAsia="Arial" w:hAnsi="Arial"/>
          <w:sz w:val="24"/>
          <w:szCs w:val="24"/>
        </w:rPr>
        <w:t xml:space="preserve">12 12 12 12 12 12 12 12 12 12 12 12 12 12 12 12 12 12 12 12 12 12 12 12 12 12 12 12 12 12 12 12 12 12 12 12 12 12 12 12 12 12 12 12 12 12 12 12 12 12 12 12 12 12 12 12 12 12 12 12 12 12 12 12 10 10 12 12 12 12 12 12 12 12 12 12 12 12 12 12 12 12 12 12 12 12 12 12 12 12 12 12 12 12 12 12 12 12 12 12 12 12 12 12 12 12 12 12 12 12 12 12 12 12 12 12 12 12 12 12 12 12 12 12 12 12 12 12 12 12 12 12 12 12 12 12 12 12 12 12 12 12 10 12 10 12 12 12 12 12 12 12 12 12 12 12 12 12 12 12 12 12 12 12 12 12 12 12 12 12 12 12 12 12 12 12 12 12 12 12 12 12 12 12 12 12 12 12 12 12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63</w:t>
      </w:r>
    </w:p>
    <w:p>
      <w:pPr>
        <w:spacing w:after="120"/>
        <w:jc w:val="both"/>
      </w:pPr>
      <w:r>
        <w:rPr>
          <w:rFonts w:ascii="Arial" w:cs="Arial" w:eastAsia="Arial" w:hAnsi="Arial"/>
          <w:b/>
          <w:bCs/>
          <w:sz w:val="24"/>
          <w:szCs w:val="24"/>
        </w:rPr>
        <w:t xml:space="preserve">Прочие готовые текстильные изделия; наборы; одежда и текстильные изделия, бывшие в употреблении; тряпье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подгруппу I включаются только готовые изделия из любого текстильного материала.</w:t>
      </w:r>
    </w:p>
    <w:p>
      <w:pPr>
        <w:spacing w:after="120"/>
        <w:jc w:val="both"/>
      </w:pPr>
      <w:r>
        <w:rPr>
          <w:rFonts w:ascii="Arial" w:cs="Arial" w:eastAsia="Arial" w:hAnsi="Arial"/>
          <w:sz w:val="24"/>
          <w:szCs w:val="24"/>
        </w:rPr>
        <w:t xml:space="preserve">2. В подгруппу I не включаются:</w:t>
      </w:r>
    </w:p>
    <w:p>
      <w:pPr>
        <w:spacing w:after="120"/>
        <w:jc w:val="both"/>
      </w:pPr>
      <w:r>
        <w:rPr>
          <w:rFonts w:ascii="Arial" w:cs="Arial" w:eastAsia="Arial" w:hAnsi="Arial"/>
          <w:sz w:val="24"/>
          <w:szCs w:val="24"/>
        </w:rPr>
        <w:t xml:space="preserve">а) товары групп 56 - 62; или</w:t>
      </w:r>
    </w:p>
    <w:p>
      <w:pPr>
        <w:spacing w:after="120"/>
        <w:jc w:val="both"/>
      </w:pPr>
      <w:r>
        <w:rPr>
          <w:rFonts w:ascii="Arial" w:cs="Arial" w:eastAsia="Arial" w:hAnsi="Arial"/>
          <w:sz w:val="24"/>
          <w:szCs w:val="24"/>
        </w:rPr>
        <w:t xml:space="preserve">б) одежда, бывшая в употреблении, или прочие изделия, бывшие в употреблении, товарной позиции 6309.</w:t>
      </w:r>
    </w:p>
    <w:p>
      <w:pPr>
        <w:spacing w:after="120"/>
        <w:jc w:val="both"/>
      </w:pPr>
      <w:r>
        <w:rPr>
          <w:rFonts w:ascii="Arial" w:cs="Arial" w:eastAsia="Arial" w:hAnsi="Arial"/>
          <w:sz w:val="24"/>
          <w:szCs w:val="24"/>
        </w:rPr>
        <w:t xml:space="preserve">3. В товарную позицию 6309 включаются только следующие товары:</w:t>
      </w:r>
    </w:p>
    <w:p>
      <w:pPr>
        <w:spacing w:after="120"/>
        <w:jc w:val="both"/>
      </w:pPr>
      <w:r>
        <w:rPr>
          <w:rFonts w:ascii="Arial" w:cs="Arial" w:eastAsia="Arial" w:hAnsi="Arial"/>
          <w:sz w:val="24"/>
          <w:szCs w:val="24"/>
        </w:rPr>
        <w:t xml:space="preserve">а) изделия из текстильных материалов:</w:t>
      </w:r>
    </w:p>
    <w:p>
      <w:pPr>
        <w:spacing w:after="120"/>
        <w:jc w:val="both"/>
      </w:pPr>
      <w:r>
        <w:rPr>
          <w:rFonts w:ascii="Arial" w:cs="Arial" w:eastAsia="Arial" w:hAnsi="Arial"/>
          <w:sz w:val="24"/>
          <w:szCs w:val="24"/>
        </w:rPr>
        <w:t xml:space="preserve">i) одежда и принадлежности к одежде и их части;</w:t>
      </w:r>
    </w:p>
    <w:p>
      <w:pPr>
        <w:spacing w:after="120"/>
        <w:jc w:val="both"/>
      </w:pPr>
      <w:r>
        <w:rPr>
          <w:rFonts w:ascii="Arial" w:cs="Arial" w:eastAsia="Arial" w:hAnsi="Arial"/>
          <w:sz w:val="24"/>
          <w:szCs w:val="24"/>
        </w:rPr>
        <w:t xml:space="preserve">ii) одеяла и пледы дорожные;</w:t>
      </w:r>
    </w:p>
    <w:p>
      <w:pPr>
        <w:spacing w:after="120"/>
        <w:jc w:val="both"/>
      </w:pPr>
      <w:r>
        <w:rPr>
          <w:rFonts w:ascii="Arial" w:cs="Arial" w:eastAsia="Arial" w:hAnsi="Arial"/>
          <w:sz w:val="24"/>
          <w:szCs w:val="24"/>
        </w:rPr>
        <w:t xml:space="preserve">iii) белье постельное, столовое, туалетное и кухонное;</w:t>
      </w:r>
    </w:p>
    <w:p>
      <w:pPr>
        <w:spacing w:after="120"/>
        <w:jc w:val="both"/>
      </w:pPr>
      <w:r>
        <w:rPr>
          <w:rFonts w:ascii="Arial" w:cs="Arial" w:eastAsia="Arial" w:hAnsi="Arial"/>
          <w:sz w:val="24"/>
          <w:szCs w:val="24"/>
        </w:rPr>
        <w:t xml:space="preserve">iv) декоративные изделия, исключая ковры товарных позиций 5701 - 5705 и тканые вручную гобелены товарной позиции 5805;</w:t>
      </w:r>
    </w:p>
    <w:p>
      <w:pPr>
        <w:spacing w:after="120"/>
        <w:jc w:val="both"/>
      </w:pPr>
      <w:r>
        <w:rPr>
          <w:rFonts w:ascii="Arial" w:cs="Arial" w:eastAsia="Arial" w:hAnsi="Arial"/>
          <w:sz w:val="24"/>
          <w:szCs w:val="24"/>
        </w:rPr>
        <w:t xml:space="preserve">б) обувь и головные уборы из любого материала, кроме асбеста.</w:t>
      </w:r>
    </w:p>
    <w:p>
      <w:pPr>
        <w:spacing w:after="120"/>
        <w:jc w:val="both"/>
      </w:pPr>
      <w:r>
        <w:rPr>
          <w:rFonts w:ascii="Arial" w:cs="Arial" w:eastAsia="Arial" w:hAnsi="Arial"/>
          <w:sz w:val="24"/>
          <w:szCs w:val="24"/>
        </w:rPr>
        <w:t xml:space="preserve">Для включения в данную товарную позицию изделия, упомянутые выше, должны отвечать двум следующим требованиям:</w:t>
      </w:r>
    </w:p>
    <w:p>
      <w:pPr>
        <w:spacing w:after="120"/>
        <w:jc w:val="both"/>
      </w:pPr>
      <w:r>
        <w:rPr>
          <w:rFonts w:ascii="Arial" w:cs="Arial" w:eastAsia="Arial" w:hAnsi="Arial"/>
          <w:sz w:val="24"/>
          <w:szCs w:val="24"/>
        </w:rPr>
        <w:t xml:space="preserve">i) должны иметь признаки значительного износа, и</w:t>
      </w:r>
    </w:p>
    <w:p>
      <w:pPr>
        <w:spacing w:after="120"/>
        <w:jc w:val="both"/>
      </w:pPr>
      <w:r>
        <w:rPr>
          <w:rFonts w:ascii="Arial" w:cs="Arial" w:eastAsia="Arial" w:hAnsi="Arial"/>
          <w:sz w:val="24"/>
          <w:szCs w:val="24"/>
        </w:rPr>
        <w:t xml:space="preserve">ii) должны поставляться навалом или в тюках, в мешках или аналогичной упаковке.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Код ТН ВЭД</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Наименование позиции</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Доп.</w:t>
            </w:r>
          </w:p>
          <w:p>
            <w:pPr>
              <w:jc w:val="left"/>
            </w:pPr>
            <w:r>
              <w:rPr>
                <w:rFonts w:ascii="Arial" w:cs="Arial" w:eastAsia="Arial" w:hAnsi="Arial"/>
                <w:sz w:val="24"/>
                <w:szCs w:val="24"/>
              </w:rPr>
              <w:t xml:space="preserve"> ед.</w:t>
            </w:r>
          </w:p>
          <w:p>
            <w:pPr>
              <w:jc w:val="left"/>
            </w:pPr>
            <w:r>
              <w:rPr>
                <w:rFonts w:ascii="Arial" w:cs="Arial" w:eastAsia="Arial" w:hAnsi="Arial"/>
                <w:sz w:val="24"/>
                <w:szCs w:val="24"/>
              </w:rPr>
              <w:t xml:space="preserve"> изм.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Ставка</w:t>
            </w:r>
          </w:p>
          <w:p>
            <w:pPr>
              <w:jc w:val="left"/>
            </w:pPr>
            <w:r>
              <w:rPr>
                <w:rFonts w:ascii="Arial" w:cs="Arial" w:eastAsia="Arial" w:hAnsi="Arial"/>
                <w:sz w:val="24"/>
                <w:szCs w:val="24"/>
              </w:rPr>
              <w:t xml:space="preserve"> пошлины</w:t>
            </w:r>
          </w:p>
          <w:p>
            <w:pPr>
              <w:jc w:val="left"/>
            </w:pPr>
            <w:r>
              <w:rPr>
                <w:rFonts w:ascii="Arial" w:cs="Arial" w:eastAsia="Arial" w:hAnsi="Arial"/>
                <w:sz w:val="24"/>
                <w:szCs w:val="24"/>
              </w:rPr>
              <w:t xml:space="preserve"> в % от</w:t>
            </w:r>
          </w:p>
          <w:p>
            <w:pPr>
              <w:jc w:val="left"/>
            </w:pPr>
            <w:r>
              <w:rPr>
                <w:rFonts w:ascii="Arial" w:cs="Arial" w:eastAsia="Arial" w:hAnsi="Arial"/>
                <w:sz w:val="24"/>
                <w:szCs w:val="24"/>
              </w:rPr>
              <w:t xml:space="preserve"> тамож.</w:t>
            </w:r>
          </w:p>
          <w:p>
            <w:pPr>
              <w:jc w:val="left"/>
            </w:pPr>
            <w:r>
              <w:rPr>
                <w:rFonts w:ascii="Arial" w:cs="Arial" w:eastAsia="Arial" w:hAnsi="Arial"/>
                <w:sz w:val="24"/>
                <w:szCs w:val="24"/>
              </w:rPr>
              <w:t xml:space="preserve">стоимости</w:t>
            </w:r>
          </w:p>
          <w:p>
            <w:pPr>
              <w:jc w:val="left"/>
            </w:pPr>
            <w:r>
              <w:rPr>
                <w:rFonts w:ascii="Arial" w:cs="Arial" w:eastAsia="Arial" w:hAnsi="Arial"/>
                <w:sz w:val="24"/>
                <w:szCs w:val="24"/>
              </w:rPr>
              <w:t xml:space="preserve"> либо в</w:t>
            </w:r>
          </w:p>
          <w:p>
            <w:pPr>
              <w:jc w:val="left"/>
            </w:pPr>
            <w:r>
              <w:rPr>
                <w:rFonts w:ascii="Arial" w:cs="Arial" w:eastAsia="Arial" w:hAnsi="Arial"/>
                <w:sz w:val="24"/>
                <w:szCs w:val="24"/>
              </w:rPr>
              <w:t xml:space="preserve">долл.США</w:t>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 ГОТОВЫЕ ТЕКСТИЛЬНЫЕ ИЗДЕЛИЯ ПРОЧИЕ</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6301</w:t>
            </w:r>
          </w:p>
          <w:p>
            <w:pPr>
              <w:jc w:val="left"/>
            </w:pPr>
            <w:r>
              <w:rPr>
                <w:rFonts w:ascii="Arial" w:cs="Arial" w:eastAsia="Arial" w:hAnsi="Arial"/>
                <w:sz w:val="24"/>
                <w:szCs w:val="24"/>
              </w:rPr>
              <w:t xml:space="preserve">6301 10 000 0</w:t>
            </w:r>
          </w:p>
          <w:p>
            <w:pPr>
              <w:jc w:val="left"/>
            </w:pPr>
            <w:r>
              <w:rPr>
                <w:rFonts w:ascii="Arial" w:cs="Arial" w:eastAsia="Arial" w:hAnsi="Arial"/>
                <w:sz w:val="24"/>
                <w:szCs w:val="24"/>
              </w:rPr>
              <w:t xml:space="preserve">6301 20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6301 20 100 0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6301 20 900 0</w:t>
            </w:r>
          </w:p>
          <w:p>
            <w:pPr>
              <w:jc w:val="left"/>
            </w:pPr>
            <w:r>
              <w:rPr>
                <w:rFonts w:ascii="Arial" w:cs="Arial" w:eastAsia="Arial" w:hAnsi="Arial"/>
                <w:sz w:val="24"/>
                <w:szCs w:val="24"/>
              </w:rPr>
              <w:t xml:space="preserve">6301 30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6301 30 100 0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6301 30 900 0</w:t>
            </w:r>
          </w:p>
          <w:p>
            <w:pPr>
              <w:jc w:val="left"/>
            </w:pPr>
            <w:r>
              <w:rPr>
                <w:rFonts w:ascii="Arial" w:cs="Arial" w:eastAsia="Arial" w:hAnsi="Arial"/>
                <w:sz w:val="24"/>
                <w:szCs w:val="24"/>
              </w:rPr>
              <w:t xml:space="preserve">6301 40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6301 40 100 0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6301 40 900 0</w:t>
            </w:r>
          </w:p>
          <w:p>
            <w:pPr>
              <w:jc w:val="left"/>
            </w:pPr>
            <w:r>
              <w:rPr>
                <w:rFonts w:ascii="Arial" w:cs="Arial" w:eastAsia="Arial" w:hAnsi="Arial"/>
                <w:sz w:val="24"/>
                <w:szCs w:val="24"/>
              </w:rPr>
              <w:t xml:space="preserve">6301 90</w:t>
            </w:r>
          </w:p>
          <w:p>
            <w:pPr>
              <w:jc w:val="left"/>
            </w:pPr>
            <w:r>
              <w:rPr>
                <w:rFonts w:ascii="Arial" w:cs="Arial" w:eastAsia="Arial" w:hAnsi="Arial"/>
                <w:sz w:val="24"/>
                <w:szCs w:val="24"/>
              </w:rPr>
              <w:t xml:space="preserve">6301 90 100 0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6301 90 900 0</w:t>
            </w:r>
          </w:p>
          <w:p>
            <w:pPr>
              <w:jc w:val="left"/>
            </w:pPr>
            <w:r>
              <w:rPr>
                <w:rFonts w:ascii="Arial" w:cs="Arial" w:eastAsia="Arial" w:hAnsi="Arial"/>
                <w:sz w:val="24"/>
                <w:szCs w:val="24"/>
              </w:rPr>
              <w:t xml:space="preserve">6302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6302 10 000 0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6302 21 000 0</w:t>
            </w:r>
          </w:p>
          <w:p>
            <w:pPr>
              <w:jc w:val="left"/>
            </w:pPr>
            <w:r>
              <w:rPr>
                <w:rFonts w:ascii="Arial" w:cs="Arial" w:eastAsia="Arial" w:hAnsi="Arial"/>
                <w:sz w:val="24"/>
                <w:szCs w:val="24"/>
              </w:rPr>
              <w:t xml:space="preserve">6302 22</w:t>
            </w:r>
          </w:p>
          <w:p>
            <w:pPr>
              <w:jc w:val="left"/>
            </w:pPr>
            <w:r>
              <w:rPr>
                <w:rFonts w:ascii="Arial" w:cs="Arial" w:eastAsia="Arial" w:hAnsi="Arial"/>
                <w:sz w:val="24"/>
                <w:szCs w:val="24"/>
              </w:rPr>
              <w:t xml:space="preserve">6302 22 100 0</w:t>
            </w:r>
          </w:p>
          <w:p>
            <w:pPr>
              <w:jc w:val="left"/>
            </w:pPr>
            <w:r>
              <w:rPr>
                <w:rFonts w:ascii="Arial" w:cs="Arial" w:eastAsia="Arial" w:hAnsi="Arial"/>
                <w:sz w:val="24"/>
                <w:szCs w:val="24"/>
              </w:rPr>
              <w:t xml:space="preserve">6302 22 900 0</w:t>
            </w:r>
          </w:p>
          <w:p>
            <w:pPr>
              <w:jc w:val="left"/>
            </w:pPr>
            <w:r>
              <w:rPr>
                <w:rFonts w:ascii="Arial" w:cs="Arial" w:eastAsia="Arial" w:hAnsi="Arial"/>
                <w:sz w:val="24"/>
                <w:szCs w:val="24"/>
              </w:rPr>
              <w:t xml:space="preserve">6302 29</w:t>
            </w:r>
          </w:p>
          <w:p>
            <w:pPr>
              <w:jc w:val="left"/>
            </w:pPr>
            <w:r>
              <w:rPr>
                <w:rFonts w:ascii="Arial" w:cs="Arial" w:eastAsia="Arial" w:hAnsi="Arial"/>
                <w:sz w:val="24"/>
                <w:szCs w:val="24"/>
              </w:rPr>
              <w:t xml:space="preserve">6302 29 100 0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6302 29 900 0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6302 31 000 0</w:t>
            </w:r>
          </w:p>
          <w:p>
            <w:pPr>
              <w:jc w:val="left"/>
            </w:pPr>
            <w:r>
              <w:rPr>
                <w:rFonts w:ascii="Arial" w:cs="Arial" w:eastAsia="Arial" w:hAnsi="Arial"/>
                <w:sz w:val="24"/>
                <w:szCs w:val="24"/>
              </w:rPr>
              <w:t xml:space="preserve">6302 32</w:t>
            </w:r>
          </w:p>
          <w:p>
            <w:pPr>
              <w:jc w:val="left"/>
            </w:pPr>
            <w:r>
              <w:rPr>
                <w:rFonts w:ascii="Arial" w:cs="Arial" w:eastAsia="Arial" w:hAnsi="Arial"/>
                <w:sz w:val="24"/>
                <w:szCs w:val="24"/>
              </w:rPr>
              <w:t xml:space="preserve">6302 32 100 0</w:t>
            </w:r>
          </w:p>
          <w:p>
            <w:pPr>
              <w:jc w:val="left"/>
            </w:pPr>
            <w:r>
              <w:rPr>
                <w:rFonts w:ascii="Arial" w:cs="Arial" w:eastAsia="Arial" w:hAnsi="Arial"/>
                <w:sz w:val="24"/>
                <w:szCs w:val="24"/>
              </w:rPr>
              <w:t xml:space="preserve">6302 32 900 0</w:t>
            </w:r>
          </w:p>
          <w:p>
            <w:pPr>
              <w:jc w:val="left"/>
            </w:pPr>
            <w:r>
              <w:rPr>
                <w:rFonts w:ascii="Arial" w:cs="Arial" w:eastAsia="Arial" w:hAnsi="Arial"/>
                <w:sz w:val="24"/>
                <w:szCs w:val="24"/>
              </w:rPr>
              <w:t xml:space="preserve">6302 39</w:t>
            </w:r>
          </w:p>
          <w:p>
            <w:pPr>
              <w:jc w:val="left"/>
            </w:pPr>
            <w:r>
              <w:rPr>
                <w:rFonts w:ascii="Arial" w:cs="Arial" w:eastAsia="Arial" w:hAnsi="Arial"/>
                <w:sz w:val="24"/>
                <w:szCs w:val="24"/>
              </w:rPr>
              <w:t xml:space="preserve">6302 39 200 0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6302 39 900 0</w:t>
            </w:r>
          </w:p>
          <w:p>
            <w:pPr>
              <w:jc w:val="left"/>
            </w:pPr>
            <w:r>
              <w:rPr>
                <w:rFonts w:ascii="Arial" w:cs="Arial" w:eastAsia="Arial" w:hAnsi="Arial"/>
                <w:sz w:val="24"/>
                <w:szCs w:val="24"/>
              </w:rPr>
              <w:t xml:space="preserve">6302 40 000 0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6302 51 000 0</w:t>
            </w:r>
          </w:p>
          <w:p>
            <w:pPr>
              <w:jc w:val="left"/>
            </w:pPr>
            <w:r>
              <w:rPr>
                <w:rFonts w:ascii="Arial" w:cs="Arial" w:eastAsia="Arial" w:hAnsi="Arial"/>
                <w:sz w:val="24"/>
                <w:szCs w:val="24"/>
              </w:rPr>
              <w:t xml:space="preserve">6302 53</w:t>
            </w:r>
          </w:p>
          <w:p>
            <w:pPr>
              <w:jc w:val="left"/>
            </w:pPr>
            <w:r>
              <w:rPr>
                <w:rFonts w:ascii="Arial" w:cs="Arial" w:eastAsia="Arial" w:hAnsi="Arial"/>
                <w:sz w:val="24"/>
                <w:szCs w:val="24"/>
              </w:rPr>
              <w:t xml:space="preserve">6302 53 100 0</w:t>
            </w:r>
          </w:p>
          <w:p>
            <w:pPr>
              <w:jc w:val="left"/>
            </w:pPr>
            <w:r>
              <w:rPr>
                <w:rFonts w:ascii="Arial" w:cs="Arial" w:eastAsia="Arial" w:hAnsi="Arial"/>
                <w:sz w:val="24"/>
                <w:szCs w:val="24"/>
              </w:rPr>
              <w:t xml:space="preserve">6302 53 900 0</w:t>
            </w:r>
          </w:p>
          <w:p>
            <w:pPr>
              <w:jc w:val="left"/>
            </w:pPr>
            <w:r>
              <w:rPr>
                <w:rFonts w:ascii="Arial" w:cs="Arial" w:eastAsia="Arial" w:hAnsi="Arial"/>
                <w:sz w:val="24"/>
                <w:szCs w:val="24"/>
              </w:rPr>
              <w:t xml:space="preserve">6302 59 000 0</w:t>
            </w:r>
          </w:p>
          <w:p>
            <w:pPr>
              <w:jc w:val="left"/>
            </w:pPr>
            <w:r>
              <w:rPr>
                <w:rFonts w:ascii="Arial" w:cs="Arial" w:eastAsia="Arial" w:hAnsi="Arial"/>
                <w:sz w:val="24"/>
                <w:szCs w:val="24"/>
              </w:rPr>
              <w:t xml:space="preserve">6302 60 000 0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6302 91 000 0</w:t>
            </w:r>
          </w:p>
          <w:p>
            <w:pPr>
              <w:jc w:val="left"/>
            </w:pPr>
            <w:r>
              <w:rPr>
                <w:rFonts w:ascii="Arial" w:cs="Arial" w:eastAsia="Arial" w:hAnsi="Arial"/>
                <w:sz w:val="24"/>
                <w:szCs w:val="24"/>
              </w:rPr>
              <w:t xml:space="preserve">6302 93</w:t>
            </w:r>
          </w:p>
          <w:p>
            <w:pPr>
              <w:jc w:val="left"/>
            </w:pPr>
            <w:r>
              <w:rPr>
                <w:rFonts w:ascii="Arial" w:cs="Arial" w:eastAsia="Arial" w:hAnsi="Arial"/>
                <w:sz w:val="24"/>
                <w:szCs w:val="24"/>
              </w:rPr>
              <w:t xml:space="preserve">6302 93 100 0</w:t>
            </w:r>
          </w:p>
          <w:p>
            <w:pPr>
              <w:jc w:val="left"/>
            </w:pPr>
            <w:r>
              <w:rPr>
                <w:rFonts w:ascii="Arial" w:cs="Arial" w:eastAsia="Arial" w:hAnsi="Arial"/>
                <w:sz w:val="24"/>
                <w:szCs w:val="24"/>
              </w:rPr>
              <w:t xml:space="preserve">6302 93 900 0</w:t>
            </w:r>
          </w:p>
          <w:p>
            <w:pPr>
              <w:jc w:val="left"/>
            </w:pPr>
            <w:r>
              <w:rPr>
                <w:rFonts w:ascii="Arial" w:cs="Arial" w:eastAsia="Arial" w:hAnsi="Arial"/>
                <w:sz w:val="24"/>
                <w:szCs w:val="24"/>
              </w:rPr>
              <w:t xml:space="preserve">6302 99 000 0</w:t>
            </w:r>
          </w:p>
          <w:p>
            <w:pPr>
              <w:jc w:val="left"/>
            </w:pPr>
            <w:r>
              <w:rPr>
                <w:rFonts w:ascii="Arial" w:cs="Arial" w:eastAsia="Arial" w:hAnsi="Arial"/>
                <w:sz w:val="24"/>
                <w:szCs w:val="24"/>
              </w:rPr>
              <w:t xml:space="preserve">6303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6303 12 000 0</w:t>
            </w:r>
          </w:p>
          <w:p>
            <w:pPr>
              <w:jc w:val="left"/>
            </w:pPr>
            <w:r>
              <w:rPr>
                <w:rFonts w:ascii="Arial" w:cs="Arial" w:eastAsia="Arial" w:hAnsi="Arial"/>
                <w:sz w:val="24"/>
                <w:szCs w:val="24"/>
              </w:rPr>
              <w:t xml:space="preserve">6303 19 000 0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6303 91 000 0</w:t>
            </w:r>
          </w:p>
          <w:p>
            <w:pPr>
              <w:jc w:val="left"/>
            </w:pPr>
            <w:r>
              <w:rPr>
                <w:rFonts w:ascii="Arial" w:cs="Arial" w:eastAsia="Arial" w:hAnsi="Arial"/>
                <w:sz w:val="24"/>
                <w:szCs w:val="24"/>
              </w:rPr>
              <w:t xml:space="preserve">6303 92</w:t>
            </w:r>
          </w:p>
          <w:p>
            <w:pPr>
              <w:jc w:val="left"/>
            </w:pPr>
            <w:r>
              <w:rPr>
                <w:rFonts w:ascii="Arial" w:cs="Arial" w:eastAsia="Arial" w:hAnsi="Arial"/>
                <w:sz w:val="24"/>
                <w:szCs w:val="24"/>
              </w:rPr>
              <w:t xml:space="preserve">6303 92 100 0</w:t>
            </w:r>
          </w:p>
          <w:p>
            <w:pPr>
              <w:jc w:val="left"/>
            </w:pPr>
            <w:r>
              <w:rPr>
                <w:rFonts w:ascii="Arial" w:cs="Arial" w:eastAsia="Arial" w:hAnsi="Arial"/>
                <w:sz w:val="24"/>
                <w:szCs w:val="24"/>
              </w:rPr>
              <w:t xml:space="preserve">6303 92 900 0</w:t>
            </w:r>
          </w:p>
          <w:p>
            <w:pPr>
              <w:jc w:val="left"/>
            </w:pPr>
            <w:r>
              <w:rPr>
                <w:rFonts w:ascii="Arial" w:cs="Arial" w:eastAsia="Arial" w:hAnsi="Arial"/>
                <w:sz w:val="24"/>
                <w:szCs w:val="24"/>
              </w:rPr>
              <w:t xml:space="preserve">6303 99</w:t>
            </w:r>
          </w:p>
          <w:p>
            <w:pPr>
              <w:jc w:val="left"/>
            </w:pPr>
            <w:r>
              <w:rPr>
                <w:rFonts w:ascii="Arial" w:cs="Arial" w:eastAsia="Arial" w:hAnsi="Arial"/>
                <w:sz w:val="24"/>
                <w:szCs w:val="24"/>
              </w:rPr>
              <w:t xml:space="preserve">6303 99 100 0</w:t>
            </w:r>
          </w:p>
          <w:p>
            <w:pPr>
              <w:jc w:val="left"/>
            </w:pPr>
            <w:r>
              <w:rPr>
                <w:rFonts w:ascii="Arial" w:cs="Arial" w:eastAsia="Arial" w:hAnsi="Arial"/>
                <w:sz w:val="24"/>
                <w:szCs w:val="24"/>
              </w:rPr>
              <w:t xml:space="preserve">6303 99 900 0</w:t>
            </w:r>
          </w:p>
          <w:p>
            <w:pPr>
              <w:jc w:val="left"/>
            </w:pPr>
            <w:r>
              <w:rPr>
                <w:rFonts w:ascii="Arial" w:cs="Arial" w:eastAsia="Arial" w:hAnsi="Arial"/>
                <w:sz w:val="24"/>
                <w:szCs w:val="24"/>
              </w:rPr>
              <w:t xml:space="preserve">6304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6304 11 000 0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6304 19</w:t>
            </w:r>
          </w:p>
          <w:p>
            <w:pPr>
              <w:jc w:val="left"/>
            </w:pPr>
            <w:r>
              <w:rPr>
                <w:rFonts w:ascii="Arial" w:cs="Arial" w:eastAsia="Arial" w:hAnsi="Arial"/>
                <w:sz w:val="24"/>
                <w:szCs w:val="24"/>
              </w:rPr>
              <w:t xml:space="preserve">6304 19 100 0</w:t>
            </w:r>
          </w:p>
          <w:p>
            <w:pPr>
              <w:jc w:val="left"/>
            </w:pPr>
            <w:r>
              <w:rPr>
                <w:rFonts w:ascii="Arial" w:cs="Arial" w:eastAsia="Arial" w:hAnsi="Arial"/>
                <w:sz w:val="24"/>
                <w:szCs w:val="24"/>
              </w:rPr>
              <w:t xml:space="preserve">6304 19 300 0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6304 19 900 0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6304 91 000 0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6304 92 000 0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6304 93 000 0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w:t>
            </w:r>
          </w:p>
          <w:p>
            <w:pPr>
              <w:jc w:val="left"/>
            </w:pPr>
            <w:r>
              <w:rPr>
                <w:rFonts w:ascii="Arial" w:cs="Arial" w:eastAsia="Arial" w:hAnsi="Arial"/>
                <w:sz w:val="24"/>
                <w:szCs w:val="24"/>
              </w:rPr>
              <w:t xml:space="preserve">6305 10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6305 10 100 0</w:t>
            </w:r>
          </w:p>
          <w:p>
            <w:pPr>
              <w:jc w:val="left"/>
            </w:pPr>
            <w:r>
              <w:rPr>
                <w:rFonts w:ascii="Arial" w:cs="Arial" w:eastAsia="Arial" w:hAnsi="Arial"/>
                <w:sz w:val="24"/>
                <w:szCs w:val="24"/>
              </w:rPr>
              <w:t xml:space="preserve">6305 10 900 0</w:t>
            </w:r>
          </w:p>
          <w:p>
            <w:pPr>
              <w:jc w:val="left"/>
            </w:pPr>
            <w:r>
              <w:rPr>
                <w:rFonts w:ascii="Arial" w:cs="Arial" w:eastAsia="Arial" w:hAnsi="Arial"/>
                <w:sz w:val="24"/>
                <w:szCs w:val="24"/>
              </w:rPr>
              <w:t xml:space="preserve">6305 20 000 0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6305 32 110 0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6305 32 810 0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6305 32 890 0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6305 32 900 0</w:t>
            </w:r>
          </w:p>
          <w:p>
            <w:pPr>
              <w:jc w:val="left"/>
            </w:pPr>
            <w:r>
              <w:rPr>
                <w:rFonts w:ascii="Arial" w:cs="Arial" w:eastAsia="Arial" w:hAnsi="Arial"/>
                <w:sz w:val="24"/>
                <w:szCs w:val="24"/>
              </w:rPr>
              <w:t xml:space="preserve">6305 33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6305 33 100 1</w:t>
            </w:r>
          </w:p>
          <w:p>
            <w:pPr>
              <w:jc w:val="left"/>
            </w:pPr>
            <w:r>
              <w:rPr>
                <w:rFonts w:ascii="Arial" w:cs="Arial" w:eastAsia="Arial" w:hAnsi="Arial"/>
                <w:sz w:val="24"/>
                <w:szCs w:val="24"/>
              </w:rPr>
              <w:t xml:space="preserve">6305 33 100 9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6305 33 910 1</w:t>
            </w:r>
          </w:p>
          <w:p>
            <w:pPr>
              <w:jc w:val="left"/>
            </w:pPr>
            <w:r>
              <w:rPr>
                <w:rFonts w:ascii="Arial" w:cs="Arial" w:eastAsia="Arial" w:hAnsi="Arial"/>
                <w:sz w:val="24"/>
                <w:szCs w:val="24"/>
              </w:rPr>
              <w:t xml:space="preserve">6305 33 910 9</w:t>
            </w:r>
          </w:p>
          <w:p>
            <w:pPr>
              <w:jc w:val="left"/>
            </w:pPr>
            <w:r>
              <w:rPr>
                <w:rFonts w:ascii="Arial" w:cs="Arial" w:eastAsia="Arial" w:hAnsi="Arial"/>
                <w:sz w:val="24"/>
                <w:szCs w:val="24"/>
              </w:rPr>
              <w:t xml:space="preserve">6305 33 990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6305 33 990 1</w:t>
            </w:r>
          </w:p>
          <w:p>
            <w:pPr>
              <w:jc w:val="left"/>
            </w:pPr>
            <w:r>
              <w:rPr>
                <w:rFonts w:ascii="Arial" w:cs="Arial" w:eastAsia="Arial" w:hAnsi="Arial"/>
                <w:sz w:val="24"/>
                <w:szCs w:val="24"/>
              </w:rPr>
              <w:t xml:space="preserve">6305 33 990 9</w:t>
            </w:r>
          </w:p>
          <w:p>
            <w:pPr>
              <w:jc w:val="left"/>
            </w:pPr>
            <w:r>
              <w:rPr>
                <w:rFonts w:ascii="Arial" w:cs="Arial" w:eastAsia="Arial" w:hAnsi="Arial"/>
                <w:sz w:val="24"/>
                <w:szCs w:val="24"/>
              </w:rPr>
              <w:t xml:space="preserve">6305 39 000 0</w:t>
            </w:r>
          </w:p>
          <w:p>
            <w:pPr>
              <w:jc w:val="left"/>
            </w:pPr>
            <w:r>
              <w:rPr>
                <w:rFonts w:ascii="Arial" w:cs="Arial" w:eastAsia="Arial" w:hAnsi="Arial"/>
                <w:sz w:val="24"/>
                <w:szCs w:val="24"/>
              </w:rPr>
              <w:t xml:space="preserve">6305 90 000 0</w:t>
            </w:r>
          </w:p>
          <w:p>
            <w:pPr>
              <w:jc w:val="left"/>
            </w:pPr>
            <w:r>
              <w:rPr>
                <w:rFonts w:ascii="Arial" w:cs="Arial" w:eastAsia="Arial" w:hAnsi="Arial"/>
                <w:sz w:val="24"/>
                <w:szCs w:val="24"/>
              </w:rPr>
              <w:t xml:space="preserve">6306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6306 12 000 0</w:t>
            </w:r>
          </w:p>
          <w:p>
            <w:pPr>
              <w:jc w:val="left"/>
            </w:pPr>
            <w:r>
              <w:rPr>
                <w:rFonts w:ascii="Arial" w:cs="Arial" w:eastAsia="Arial" w:hAnsi="Arial"/>
                <w:sz w:val="24"/>
                <w:szCs w:val="24"/>
              </w:rPr>
              <w:t xml:space="preserve">6306 19 000 0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6306 22 000 0</w:t>
            </w:r>
          </w:p>
          <w:p>
            <w:pPr>
              <w:jc w:val="left"/>
            </w:pPr>
            <w:r>
              <w:rPr>
                <w:rFonts w:ascii="Arial" w:cs="Arial" w:eastAsia="Arial" w:hAnsi="Arial"/>
                <w:sz w:val="24"/>
                <w:szCs w:val="24"/>
              </w:rPr>
              <w:t xml:space="preserve">6306 29 000 0</w:t>
            </w:r>
          </w:p>
          <w:p>
            <w:pPr>
              <w:jc w:val="left"/>
            </w:pPr>
            <w:r>
              <w:rPr>
                <w:rFonts w:ascii="Arial" w:cs="Arial" w:eastAsia="Arial" w:hAnsi="Arial"/>
                <w:sz w:val="24"/>
                <w:szCs w:val="24"/>
              </w:rPr>
              <w:t xml:space="preserve">6306 30 000 0</w:t>
            </w:r>
          </w:p>
          <w:p>
            <w:pPr>
              <w:jc w:val="left"/>
            </w:pPr>
            <w:r>
              <w:rPr>
                <w:rFonts w:ascii="Arial" w:cs="Arial" w:eastAsia="Arial" w:hAnsi="Arial"/>
                <w:sz w:val="24"/>
                <w:szCs w:val="24"/>
              </w:rPr>
              <w:t xml:space="preserve">6306 40 000 0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6306 91 000 0</w:t>
            </w:r>
          </w:p>
          <w:p>
            <w:pPr>
              <w:jc w:val="left"/>
            </w:pPr>
            <w:r>
              <w:rPr>
                <w:rFonts w:ascii="Arial" w:cs="Arial" w:eastAsia="Arial" w:hAnsi="Arial"/>
                <w:sz w:val="24"/>
                <w:szCs w:val="24"/>
              </w:rPr>
              <w:t xml:space="preserve">6306 99 000 0</w:t>
            </w:r>
          </w:p>
          <w:p>
            <w:pPr>
              <w:jc w:val="left"/>
            </w:pPr>
            <w:r>
              <w:rPr>
                <w:rFonts w:ascii="Arial" w:cs="Arial" w:eastAsia="Arial" w:hAnsi="Arial"/>
                <w:sz w:val="24"/>
                <w:szCs w:val="24"/>
              </w:rPr>
              <w:t xml:space="preserve">6307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6307 10 300 0</w:t>
            </w:r>
          </w:p>
          <w:p>
            <w:pPr>
              <w:jc w:val="left"/>
            </w:pPr>
            <w:r>
              <w:rPr>
                <w:rFonts w:ascii="Arial" w:cs="Arial" w:eastAsia="Arial" w:hAnsi="Arial"/>
                <w:sz w:val="24"/>
                <w:szCs w:val="24"/>
              </w:rPr>
              <w:t xml:space="preserve">6307 10 900 0</w:t>
            </w:r>
          </w:p>
          <w:p>
            <w:pPr>
              <w:jc w:val="left"/>
            </w:pPr>
            <w:r>
              <w:rPr>
                <w:rFonts w:ascii="Arial" w:cs="Arial" w:eastAsia="Arial" w:hAnsi="Arial"/>
                <w:sz w:val="24"/>
                <w:szCs w:val="24"/>
              </w:rPr>
              <w:t xml:space="preserve">6307 20 000 0</w:t>
            </w:r>
          </w:p>
          <w:p>
            <w:pPr>
              <w:jc w:val="left"/>
            </w:pPr>
            <w:r>
              <w:rPr>
                <w:rFonts w:ascii="Arial" w:cs="Arial" w:eastAsia="Arial" w:hAnsi="Arial"/>
                <w:sz w:val="24"/>
                <w:szCs w:val="24"/>
              </w:rPr>
              <w:t xml:space="preserve">6307 90</w:t>
            </w:r>
          </w:p>
          <w:p>
            <w:pPr>
              <w:jc w:val="left"/>
            </w:pPr>
            <w:r>
              <w:rPr>
                <w:rFonts w:ascii="Arial" w:cs="Arial" w:eastAsia="Arial" w:hAnsi="Arial"/>
                <w:sz w:val="24"/>
                <w:szCs w:val="24"/>
              </w:rPr>
              <w:t xml:space="preserve">6307 90 100 0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6307 90 910 0</w:t>
            </w:r>
          </w:p>
          <w:p>
            <w:pPr>
              <w:jc w:val="left"/>
            </w:pPr>
            <w:r>
              <w:rPr>
                <w:rFonts w:ascii="Arial" w:cs="Arial" w:eastAsia="Arial" w:hAnsi="Arial"/>
                <w:sz w:val="24"/>
                <w:szCs w:val="24"/>
              </w:rPr>
              <w:t xml:space="preserve">6307 90 990 0</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Одеяла и пледы дорожные:</w:t>
            </w:r>
          </w:p>
          <w:p>
            <w:pPr>
              <w:jc w:val="left"/>
            </w:pPr>
            <w:r>
              <w:rPr>
                <w:rFonts w:ascii="Arial" w:cs="Arial" w:eastAsia="Arial" w:hAnsi="Arial"/>
                <w:sz w:val="24"/>
                <w:szCs w:val="24"/>
              </w:rPr>
              <w:t xml:space="preserve">- одеяла электрические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шерстяной пряжи</w:t>
            </w:r>
          </w:p>
          <w:p>
            <w:pPr>
              <w:jc w:val="left"/>
            </w:pPr>
            <w:r>
              <w:rPr>
                <w:rFonts w:ascii="Arial" w:cs="Arial" w:eastAsia="Arial" w:hAnsi="Arial"/>
                <w:sz w:val="24"/>
                <w:szCs w:val="24"/>
              </w:rPr>
              <w:t xml:space="preserve"> или пряжи из тонкого волоса</w:t>
            </w:r>
          </w:p>
          <w:p>
            <w:pPr>
              <w:jc w:val="left"/>
            </w:pPr>
            <w:r>
              <w:rPr>
                <w:rFonts w:ascii="Arial" w:cs="Arial" w:eastAsia="Arial" w:hAnsi="Arial"/>
                <w:sz w:val="24"/>
                <w:szCs w:val="24"/>
              </w:rPr>
              <w:t xml:space="preserve"> животных:</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синтетических</w:t>
            </w:r>
          </w:p>
          <w:p>
            <w:pPr>
              <w:jc w:val="left"/>
            </w:pPr>
            <w:r>
              <w:rPr>
                <w:rFonts w:ascii="Arial" w:cs="Arial" w:eastAsia="Arial" w:hAnsi="Arial"/>
                <w:sz w:val="24"/>
                <w:szCs w:val="24"/>
              </w:rPr>
              <w:t xml:space="preserve"> нитей:</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и пледы дорожные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Белье постельное, столовое,</w:t>
            </w:r>
          </w:p>
          <w:p>
            <w:pPr>
              <w:jc w:val="left"/>
            </w:pPr>
            <w:r>
              <w:rPr>
                <w:rFonts w:ascii="Arial" w:cs="Arial" w:eastAsia="Arial" w:hAnsi="Arial"/>
                <w:sz w:val="24"/>
                <w:szCs w:val="24"/>
              </w:rPr>
              <w:t xml:space="preserve">туалетное и кухонное:</w:t>
            </w:r>
          </w:p>
          <w:p>
            <w:pPr>
              <w:jc w:val="left"/>
            </w:pPr>
            <w:r>
              <w:rPr>
                <w:rFonts w:ascii="Arial" w:cs="Arial" w:eastAsia="Arial" w:hAnsi="Arial"/>
                <w:sz w:val="24"/>
                <w:szCs w:val="24"/>
              </w:rPr>
              <w:t xml:space="preserve">- белье постельное трикотажное</w:t>
            </w:r>
          </w:p>
          <w:p>
            <w:pPr>
              <w:jc w:val="left"/>
            </w:pPr>
            <w:r>
              <w:rPr>
                <w:rFonts w:ascii="Arial" w:cs="Arial" w:eastAsia="Arial" w:hAnsi="Arial"/>
                <w:sz w:val="24"/>
                <w:szCs w:val="24"/>
              </w:rPr>
              <w:t xml:space="preserve"> машинного или ручного вязания</w:t>
            </w:r>
          </w:p>
          <w:p>
            <w:pPr>
              <w:jc w:val="left"/>
            </w:pPr>
            <w:r>
              <w:rPr>
                <w:rFonts w:ascii="Arial" w:cs="Arial" w:eastAsia="Arial" w:hAnsi="Arial"/>
                <w:sz w:val="24"/>
                <w:szCs w:val="24"/>
              </w:rPr>
              <w:t xml:space="preserve">- белье постельное напечатанное</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 белье постельное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белье столовое трикотажное</w:t>
            </w:r>
          </w:p>
          <w:p>
            <w:pPr>
              <w:jc w:val="left"/>
            </w:pPr>
            <w:r>
              <w:rPr>
                <w:rFonts w:ascii="Arial" w:cs="Arial" w:eastAsia="Arial" w:hAnsi="Arial"/>
                <w:sz w:val="24"/>
                <w:szCs w:val="24"/>
              </w:rPr>
              <w:t xml:space="preserve"> машинного или ручного вязания</w:t>
            </w:r>
          </w:p>
          <w:p>
            <w:pPr>
              <w:jc w:val="left"/>
            </w:pPr>
            <w:r>
              <w:rPr>
                <w:rFonts w:ascii="Arial" w:cs="Arial" w:eastAsia="Arial" w:hAnsi="Arial"/>
                <w:sz w:val="24"/>
                <w:szCs w:val="24"/>
              </w:rPr>
              <w:t xml:space="preserve">- белье столовое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белье туалетное и кухонное из</w:t>
            </w:r>
          </w:p>
          <w:p>
            <w:pPr>
              <w:jc w:val="left"/>
            </w:pPr>
            <w:r>
              <w:rPr>
                <w:rFonts w:ascii="Arial" w:cs="Arial" w:eastAsia="Arial" w:hAnsi="Arial"/>
                <w:sz w:val="24"/>
                <w:szCs w:val="24"/>
              </w:rPr>
              <w:t xml:space="preserve"> махровых полотенечных тканей или</w:t>
            </w:r>
          </w:p>
          <w:p>
            <w:pPr>
              <w:jc w:val="left"/>
            </w:pPr>
            <w:r>
              <w:rPr>
                <w:rFonts w:ascii="Arial" w:cs="Arial" w:eastAsia="Arial" w:hAnsi="Arial"/>
                <w:sz w:val="24"/>
                <w:szCs w:val="24"/>
              </w:rPr>
              <w:t xml:space="preserve"> аналогичных тканых махровых</w:t>
            </w:r>
          </w:p>
          <w:p>
            <w:pPr>
              <w:jc w:val="left"/>
            </w:pPr>
            <w:r>
              <w:rPr>
                <w:rFonts w:ascii="Arial" w:cs="Arial" w:eastAsia="Arial" w:hAnsi="Arial"/>
                <w:sz w:val="24"/>
                <w:szCs w:val="24"/>
              </w:rPr>
              <w:t xml:space="preserve"> материалов,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Занавеси (включая портьеры) и</w:t>
            </w:r>
          </w:p>
          <w:p>
            <w:pPr>
              <w:jc w:val="left"/>
            </w:pPr>
            <w:r>
              <w:rPr>
                <w:rFonts w:ascii="Arial" w:cs="Arial" w:eastAsia="Arial" w:hAnsi="Arial"/>
                <w:sz w:val="24"/>
                <w:szCs w:val="24"/>
              </w:rPr>
              <w:t xml:space="preserve">внутренние шторы; ламбрекены или</w:t>
            </w:r>
          </w:p>
          <w:p>
            <w:pPr>
              <w:jc w:val="left"/>
            </w:pPr>
            <w:r>
              <w:rPr>
                <w:rFonts w:ascii="Arial" w:cs="Arial" w:eastAsia="Arial" w:hAnsi="Arial"/>
                <w:sz w:val="24"/>
                <w:szCs w:val="24"/>
              </w:rPr>
              <w:t xml:space="preserve">подзоры для кроватей:</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Изделия декоративные прочие, кроме</w:t>
            </w:r>
          </w:p>
          <w:p>
            <w:pPr>
              <w:jc w:val="left"/>
            </w:pPr>
            <w:r>
              <w:rPr>
                <w:rFonts w:ascii="Arial" w:cs="Arial" w:eastAsia="Arial" w:hAnsi="Arial"/>
                <w:sz w:val="24"/>
                <w:szCs w:val="24"/>
              </w:rPr>
              <w:t xml:space="preserve">изделий товарной позиции 9404:</w:t>
            </w:r>
          </w:p>
          <w:p>
            <w:pPr>
              <w:jc w:val="left"/>
            </w:pPr>
            <w:r>
              <w:rPr>
                <w:rFonts w:ascii="Arial" w:cs="Arial" w:eastAsia="Arial" w:hAnsi="Arial"/>
                <w:sz w:val="24"/>
                <w:szCs w:val="24"/>
              </w:rPr>
              <w:t xml:space="preserve">- покрывала постельные: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нетрикотажные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нетрикотажные из синтетических</w:t>
            </w:r>
          </w:p>
          <w:p>
            <w:pPr>
              <w:jc w:val="left"/>
            </w:pPr>
            <w:r>
              <w:rPr>
                <w:rFonts w:ascii="Arial" w:cs="Arial" w:eastAsia="Arial" w:hAnsi="Arial"/>
                <w:sz w:val="24"/>
                <w:szCs w:val="24"/>
              </w:rPr>
              <w:t xml:space="preserve"> нитей</w:t>
            </w:r>
          </w:p>
          <w:p>
            <w:pPr>
              <w:jc w:val="left"/>
            </w:pPr>
            <w:r>
              <w:rPr>
                <w:rFonts w:ascii="Arial" w:cs="Arial" w:eastAsia="Arial" w:hAnsi="Arial"/>
                <w:sz w:val="24"/>
                <w:szCs w:val="24"/>
              </w:rPr>
              <w:t xml:space="preserve">-- нетрикотажные из прочих</w:t>
            </w:r>
          </w:p>
          <w:p>
            <w:pPr>
              <w:jc w:val="left"/>
            </w:pPr>
            <w:r>
              <w:rPr>
                <w:rFonts w:ascii="Arial" w:cs="Arial" w:eastAsia="Arial" w:hAnsi="Arial"/>
                <w:sz w:val="24"/>
                <w:szCs w:val="24"/>
              </w:rPr>
              <w:t xml:space="preserve"> текстильных материалов</w:t>
            </w:r>
          </w:p>
          <w:p>
            <w:pPr>
              <w:jc w:val="left"/>
            </w:pPr>
            <w:r>
              <w:rPr>
                <w:rFonts w:ascii="Arial" w:cs="Arial" w:eastAsia="Arial" w:hAnsi="Arial"/>
                <w:sz w:val="24"/>
                <w:szCs w:val="24"/>
              </w:rPr>
              <w:t xml:space="preserve">Мешки и пакеты упаковочные:</w:t>
            </w:r>
          </w:p>
          <w:p>
            <w:pPr>
              <w:jc w:val="left"/>
            </w:pPr>
            <w:r>
              <w:rPr>
                <w:rFonts w:ascii="Arial" w:cs="Arial" w:eastAsia="Arial" w:hAnsi="Arial"/>
                <w:sz w:val="24"/>
                <w:szCs w:val="24"/>
              </w:rPr>
              <w:t xml:space="preserve">- из пряжи из джутовых или прочих</w:t>
            </w:r>
          </w:p>
          <w:p>
            <w:pPr>
              <w:jc w:val="left"/>
            </w:pPr>
            <w:r>
              <w:rPr>
                <w:rFonts w:ascii="Arial" w:cs="Arial" w:eastAsia="Arial" w:hAnsi="Arial"/>
                <w:sz w:val="24"/>
                <w:szCs w:val="24"/>
              </w:rPr>
              <w:t xml:space="preserve"> текстильных лубяных волокон</w:t>
            </w:r>
          </w:p>
          <w:p>
            <w:pPr>
              <w:jc w:val="left"/>
            </w:pPr>
            <w:r>
              <w:rPr>
                <w:rFonts w:ascii="Arial" w:cs="Arial" w:eastAsia="Arial" w:hAnsi="Arial"/>
                <w:sz w:val="24"/>
                <w:szCs w:val="24"/>
              </w:rPr>
              <w:t xml:space="preserve"> товарной позиции 5303:</w:t>
            </w:r>
          </w:p>
          <w:p>
            <w:pPr>
              <w:jc w:val="left"/>
            </w:pPr>
            <w:r>
              <w:rPr>
                <w:rFonts w:ascii="Arial" w:cs="Arial" w:eastAsia="Arial" w:hAnsi="Arial"/>
                <w:sz w:val="24"/>
                <w:szCs w:val="24"/>
              </w:rPr>
              <w:t xml:space="preserve">-- бывшие в употреблении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текстильных</w:t>
            </w:r>
          </w:p>
          <w:p>
            <w:pPr>
              <w:jc w:val="left"/>
            </w:pPr>
            <w:r>
              <w:rPr>
                <w:rFonts w:ascii="Arial" w:cs="Arial" w:eastAsia="Arial" w:hAnsi="Arial"/>
                <w:sz w:val="24"/>
                <w:szCs w:val="24"/>
              </w:rPr>
              <w:t xml:space="preserve"> материалов:</w:t>
            </w:r>
          </w:p>
          <w:p>
            <w:pPr>
              <w:jc w:val="left"/>
            </w:pPr>
            <w:r>
              <w:rPr>
                <w:rFonts w:ascii="Arial" w:cs="Arial" w:eastAsia="Arial" w:hAnsi="Arial"/>
                <w:sz w:val="24"/>
                <w:szCs w:val="24"/>
              </w:rPr>
              <w:t xml:space="preserve">-- гибкие промежуточные контейнеры</w:t>
            </w:r>
          </w:p>
          <w:p>
            <w:pPr>
              <w:jc w:val="left"/>
            </w:pPr>
            <w:r>
              <w:rPr>
                <w:rFonts w:ascii="Arial" w:cs="Arial" w:eastAsia="Arial" w:hAnsi="Arial"/>
                <w:sz w:val="24"/>
                <w:szCs w:val="24"/>
              </w:rPr>
              <w:t xml:space="preserve"> большой емкости:</w:t>
            </w:r>
          </w:p>
          <w:p>
            <w:pPr>
              <w:jc w:val="left"/>
            </w:pPr>
            <w:r>
              <w:rPr>
                <w:rFonts w:ascii="Arial" w:cs="Arial" w:eastAsia="Arial" w:hAnsi="Arial"/>
                <w:sz w:val="24"/>
                <w:szCs w:val="24"/>
              </w:rPr>
              <w:t xml:space="preserve">--- из полос или лент или</w:t>
            </w:r>
          </w:p>
          <w:p>
            <w:pPr>
              <w:jc w:val="left"/>
            </w:pPr>
            <w:r>
              <w:rPr>
                <w:rFonts w:ascii="Arial" w:cs="Arial" w:eastAsia="Arial" w:hAnsi="Arial"/>
                <w:sz w:val="24"/>
                <w:szCs w:val="24"/>
              </w:rPr>
              <w:t xml:space="preserve"> аналогичных форм из полиэтилена</w:t>
            </w:r>
          </w:p>
          <w:p>
            <w:pPr>
              <w:jc w:val="left"/>
            </w:pPr>
            <w:r>
              <w:rPr>
                <w:rFonts w:ascii="Arial" w:cs="Arial" w:eastAsia="Arial" w:hAnsi="Arial"/>
                <w:sz w:val="24"/>
                <w:szCs w:val="24"/>
              </w:rPr>
              <w:t xml:space="preserve"> или полипропилена:</w:t>
            </w:r>
          </w:p>
          <w:p>
            <w:pPr>
              <w:jc w:val="left"/>
            </w:pPr>
            <w:r>
              <w:rPr>
                <w:rFonts w:ascii="Arial" w:cs="Arial" w:eastAsia="Arial" w:hAnsi="Arial"/>
                <w:sz w:val="24"/>
                <w:szCs w:val="24"/>
              </w:rPr>
              <w:t xml:space="preserve">---- трикотажные машинного или</w:t>
            </w:r>
          </w:p>
          <w:p>
            <w:pPr>
              <w:jc w:val="left"/>
            </w:pPr>
            <w:r>
              <w:rPr>
                <w:rFonts w:ascii="Arial" w:cs="Arial" w:eastAsia="Arial" w:hAnsi="Arial"/>
                <w:sz w:val="24"/>
                <w:szCs w:val="24"/>
              </w:rPr>
              <w:t xml:space="preserve"> ручного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120 г/кв.м или</w:t>
            </w:r>
          </w:p>
          <w:p>
            <w:pPr>
              <w:jc w:val="left"/>
            </w:pPr>
            <w:r>
              <w:rPr>
                <w:rFonts w:ascii="Arial" w:cs="Arial" w:eastAsia="Arial" w:hAnsi="Arial"/>
                <w:sz w:val="24"/>
                <w:szCs w:val="24"/>
              </w:rPr>
              <w:t xml:space="preserve"> менее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более 120 г/кв.м</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полос или лент или аналогичных</w:t>
            </w:r>
          </w:p>
          <w:p>
            <w:pPr>
              <w:jc w:val="left"/>
            </w:pPr>
            <w:r>
              <w:rPr>
                <w:rFonts w:ascii="Arial" w:cs="Arial" w:eastAsia="Arial" w:hAnsi="Arial"/>
                <w:sz w:val="24"/>
                <w:szCs w:val="24"/>
              </w:rPr>
              <w:t xml:space="preserve"> форм из полиэтилена или</w:t>
            </w:r>
          </w:p>
          <w:p>
            <w:pPr>
              <w:jc w:val="left"/>
            </w:pPr>
            <w:r>
              <w:rPr>
                <w:rFonts w:ascii="Arial" w:cs="Arial" w:eastAsia="Arial" w:hAnsi="Arial"/>
                <w:sz w:val="24"/>
                <w:szCs w:val="24"/>
              </w:rPr>
              <w:t xml:space="preserve"> полипропилена прочие:</w:t>
            </w:r>
          </w:p>
          <w:p>
            <w:pPr>
              <w:jc w:val="left"/>
            </w:pPr>
            <w:r>
              <w:rPr>
                <w:rFonts w:ascii="Arial" w:cs="Arial" w:eastAsia="Arial" w:hAnsi="Arial"/>
                <w:sz w:val="24"/>
                <w:szCs w:val="24"/>
              </w:rPr>
              <w:t xml:space="preserve">--- трикотажные машинного или</w:t>
            </w:r>
          </w:p>
          <w:p>
            <w:pPr>
              <w:jc w:val="left"/>
            </w:pPr>
            <w:r>
              <w:rPr>
                <w:rFonts w:ascii="Arial" w:cs="Arial" w:eastAsia="Arial" w:hAnsi="Arial"/>
                <w:sz w:val="24"/>
                <w:szCs w:val="24"/>
              </w:rPr>
              <w:t xml:space="preserve"> ручного вязания:</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120 г/кв.м или</w:t>
            </w:r>
          </w:p>
          <w:p>
            <w:pPr>
              <w:jc w:val="left"/>
            </w:pPr>
            <w:r>
              <w:rPr>
                <w:rFonts w:ascii="Arial" w:cs="Arial" w:eastAsia="Arial" w:hAnsi="Arial"/>
                <w:sz w:val="24"/>
                <w:szCs w:val="24"/>
              </w:rPr>
              <w:t xml:space="preserve"> менее:</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более 120 г/кв.м:</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Брезенты, навесы, тенты; палатки;</w:t>
            </w:r>
          </w:p>
          <w:p>
            <w:pPr>
              <w:jc w:val="left"/>
            </w:pPr>
            <w:r>
              <w:rPr>
                <w:rFonts w:ascii="Arial" w:cs="Arial" w:eastAsia="Arial" w:hAnsi="Arial"/>
                <w:sz w:val="24"/>
                <w:szCs w:val="24"/>
              </w:rPr>
              <w:t xml:space="preserve">паруса для лодок, досок для</w:t>
            </w:r>
          </w:p>
          <w:p>
            <w:pPr>
              <w:jc w:val="left"/>
            </w:pPr>
            <w:r>
              <w:rPr>
                <w:rFonts w:ascii="Arial" w:cs="Arial" w:eastAsia="Arial" w:hAnsi="Arial"/>
                <w:sz w:val="24"/>
                <w:szCs w:val="24"/>
              </w:rPr>
              <w:t xml:space="preserve">виндсерфинга или сухопутных</w:t>
            </w:r>
          </w:p>
          <w:p>
            <w:pPr>
              <w:jc w:val="left"/>
            </w:pPr>
            <w:r>
              <w:rPr>
                <w:rFonts w:ascii="Arial" w:cs="Arial" w:eastAsia="Arial" w:hAnsi="Arial"/>
                <w:sz w:val="24"/>
                <w:szCs w:val="24"/>
              </w:rPr>
              <w:t xml:space="preserve">транспортных средств; снаряжение для</w:t>
            </w:r>
          </w:p>
          <w:p>
            <w:pPr>
              <w:jc w:val="left"/>
            </w:pPr>
            <w:r>
              <w:rPr>
                <w:rFonts w:ascii="Arial" w:cs="Arial" w:eastAsia="Arial" w:hAnsi="Arial"/>
                <w:sz w:val="24"/>
                <w:szCs w:val="24"/>
              </w:rPr>
              <w:t xml:space="preserve">кемпинга:</w:t>
            </w:r>
          </w:p>
          <w:p>
            <w:pPr>
              <w:jc w:val="left"/>
            </w:pPr>
            <w:r>
              <w:rPr>
                <w:rFonts w:ascii="Arial" w:cs="Arial" w:eastAsia="Arial" w:hAnsi="Arial"/>
                <w:sz w:val="24"/>
                <w:szCs w:val="24"/>
              </w:rPr>
              <w:t xml:space="preserve">- брезенты, навесы и тенты:</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палатки:</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паруса</w:t>
            </w:r>
          </w:p>
          <w:p>
            <w:pPr>
              <w:jc w:val="left"/>
            </w:pPr>
            <w:r>
              <w:rPr>
                <w:rFonts w:ascii="Arial" w:cs="Arial" w:eastAsia="Arial" w:hAnsi="Arial"/>
                <w:sz w:val="24"/>
                <w:szCs w:val="24"/>
              </w:rPr>
              <w:t xml:space="preserve">- матрацы надувные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Готовые изделия прочие, включая</w:t>
            </w:r>
          </w:p>
          <w:p>
            <w:pPr>
              <w:jc w:val="left"/>
            </w:pPr>
            <w:r>
              <w:rPr>
                <w:rFonts w:ascii="Arial" w:cs="Arial" w:eastAsia="Arial" w:hAnsi="Arial"/>
                <w:sz w:val="24"/>
                <w:szCs w:val="24"/>
              </w:rPr>
              <w:t xml:space="preserve">выкройки одежды:</w:t>
            </w:r>
          </w:p>
          <w:p>
            <w:pPr>
              <w:jc w:val="left"/>
            </w:pPr>
            <w:r>
              <w:rPr>
                <w:rFonts w:ascii="Arial" w:cs="Arial" w:eastAsia="Arial" w:hAnsi="Arial"/>
                <w:sz w:val="24"/>
                <w:szCs w:val="24"/>
              </w:rPr>
              <w:t xml:space="preserve">- тряпки для мытья полов, посуды,</w:t>
            </w:r>
          </w:p>
          <w:p>
            <w:pPr>
              <w:jc w:val="left"/>
            </w:pPr>
            <w:r>
              <w:rPr>
                <w:rFonts w:ascii="Arial" w:cs="Arial" w:eastAsia="Arial" w:hAnsi="Arial"/>
                <w:sz w:val="24"/>
                <w:szCs w:val="24"/>
              </w:rPr>
              <w:t xml:space="preserve"> удаления пыли и аналогичные</w:t>
            </w:r>
          </w:p>
          <w:p>
            <w:pPr>
              <w:jc w:val="left"/>
            </w:pPr>
            <w:r>
              <w:rPr>
                <w:rFonts w:ascii="Arial" w:cs="Arial" w:eastAsia="Arial" w:hAnsi="Arial"/>
                <w:sz w:val="24"/>
                <w:szCs w:val="24"/>
              </w:rPr>
              <w:t xml:space="preserve"> протирочные материалы:</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нетканые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жилеты и пояса спасательные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войлока или фетра</w:t>
            </w:r>
          </w:p>
          <w:p>
            <w:pPr>
              <w:jc w:val="left"/>
            </w:pPr>
            <w:r>
              <w:rPr>
                <w:rFonts w:ascii="Arial" w:cs="Arial" w:eastAsia="Arial" w:hAnsi="Arial"/>
                <w:sz w:val="24"/>
                <w:szCs w:val="24"/>
              </w:rPr>
              <w:t xml:space="preserve">--- прочие</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II. НАБОРЫ</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6308 00 000 0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Наборы, состоящие из тканей и пряжи</w:t>
            </w:r>
          </w:p>
          <w:p>
            <w:pPr>
              <w:jc w:val="left"/>
            </w:pPr>
            <w:r>
              <w:rPr>
                <w:rFonts w:ascii="Arial" w:cs="Arial" w:eastAsia="Arial" w:hAnsi="Arial"/>
                <w:sz w:val="24"/>
                <w:szCs w:val="24"/>
              </w:rPr>
              <w:t xml:space="preserve">или нитей с принадлежностями или без</w:t>
            </w:r>
          </w:p>
          <w:p>
            <w:pPr>
              <w:jc w:val="left"/>
            </w:pPr>
            <w:r>
              <w:rPr>
                <w:rFonts w:ascii="Arial" w:cs="Arial" w:eastAsia="Arial" w:hAnsi="Arial"/>
                <w:sz w:val="24"/>
                <w:szCs w:val="24"/>
              </w:rPr>
              <w:t xml:space="preserve">них, для изготовления ковров,</w:t>
            </w:r>
          </w:p>
          <w:p>
            <w:pPr>
              <w:jc w:val="left"/>
            </w:pPr>
            <w:r>
              <w:rPr>
                <w:rFonts w:ascii="Arial" w:cs="Arial" w:eastAsia="Arial" w:hAnsi="Arial"/>
                <w:sz w:val="24"/>
                <w:szCs w:val="24"/>
              </w:rPr>
              <w:t xml:space="preserve">гобеленов, вышитых скатертей или</w:t>
            </w:r>
          </w:p>
          <w:p>
            <w:pPr>
              <w:jc w:val="left"/>
            </w:pPr>
            <w:r>
              <w:rPr>
                <w:rFonts w:ascii="Arial" w:cs="Arial" w:eastAsia="Arial" w:hAnsi="Arial"/>
                <w:sz w:val="24"/>
                <w:szCs w:val="24"/>
              </w:rPr>
              <w:t xml:space="preserve">салфеток или аналогичных текстильных</w:t>
            </w:r>
          </w:p>
          <w:p>
            <w:pPr>
              <w:jc w:val="left"/>
            </w:pPr>
            <w:r>
              <w:rPr>
                <w:rFonts w:ascii="Arial" w:cs="Arial" w:eastAsia="Arial" w:hAnsi="Arial"/>
                <w:sz w:val="24"/>
                <w:szCs w:val="24"/>
              </w:rPr>
              <w:t xml:space="preserve">изделий, упакованные для розничной</w:t>
            </w:r>
          </w:p>
          <w:p>
            <w:pPr>
              <w:jc w:val="left"/>
            </w:pPr>
            <w:r>
              <w:rPr>
                <w:rFonts w:ascii="Arial" w:cs="Arial" w:eastAsia="Arial" w:hAnsi="Arial"/>
                <w:sz w:val="24"/>
                <w:szCs w:val="24"/>
              </w:rPr>
              <w:t xml:space="preserve">продажи</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III. ОДЕЖДА И ТЕКСТИЛЬНЫЕ ИЗДЕЛИЯ, БЫВШИЕ В УПОТРЕБЛЕНИИ;</w:t>
            </w:r>
          </w:p>
          <w:p>
            <w:pPr>
              <w:jc w:val="left"/>
            </w:pPr>
            <w:r>
              <w:rPr>
                <w:rFonts w:ascii="Arial" w:cs="Arial" w:eastAsia="Arial" w:hAnsi="Arial"/>
                <w:sz w:val="24"/>
                <w:szCs w:val="24"/>
              </w:rPr>
              <w:t xml:space="preserve"> ТРЯПЬЕ</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6309 00 000 0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w:t>
            </w:r>
          </w:p>
          <w:p>
            <w:pPr>
              <w:jc w:val="left"/>
            </w:pPr>
            <w:r>
              <w:rPr>
                <w:rFonts w:ascii="Arial" w:cs="Arial" w:eastAsia="Arial" w:hAnsi="Arial"/>
                <w:sz w:val="24"/>
                <w:szCs w:val="24"/>
              </w:rPr>
              <w:t xml:space="preserve">6310 10 100 0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6310 10 300 0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6310 10 900 0</w:t>
            </w:r>
          </w:p>
          <w:p>
            <w:pPr>
              <w:jc w:val="left"/>
            </w:pPr>
            <w:r>
              <w:rPr>
                <w:rFonts w:ascii="Arial" w:cs="Arial" w:eastAsia="Arial" w:hAnsi="Arial"/>
                <w:sz w:val="24"/>
                <w:szCs w:val="24"/>
              </w:rPr>
              <w:t xml:space="preserve">6310 90 000 0</w:t>
            </w:r>
          </w:p>
        </w:tc>
        <w:tc>
          <w:tcPr>
            <w:tcW w:type="dxa" w:w="25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Одежда и прочие изделия, бывшие в</w:t>
            </w:r>
          </w:p>
          <w:p>
            <w:pPr>
              <w:jc w:val="left"/>
            </w:pPr>
            <w:r>
              <w:rPr>
                <w:rFonts w:ascii="Arial" w:cs="Arial" w:eastAsia="Arial" w:hAnsi="Arial"/>
                <w:sz w:val="24"/>
                <w:szCs w:val="24"/>
              </w:rPr>
              <w:t xml:space="preserve">употреблении</w:t>
            </w:r>
          </w:p>
          <w:p>
            <w:pPr>
              <w:jc w:val="left"/>
            </w:pPr>
            <w:r>
              <w:rPr>
                <w:rFonts w:ascii="Arial" w:cs="Arial" w:eastAsia="Arial" w:hAnsi="Arial"/>
                <w:sz w:val="24"/>
                <w:szCs w:val="24"/>
              </w:rPr>
              <w:t xml:space="preserve">Тряпье, использованное или новое,</w:t>
            </w:r>
          </w:p>
          <w:p>
            <w:pPr>
              <w:jc w:val="left"/>
            </w:pPr>
            <w:r>
              <w:rPr>
                <w:rFonts w:ascii="Arial" w:cs="Arial" w:eastAsia="Arial" w:hAnsi="Arial"/>
                <w:sz w:val="24"/>
                <w:szCs w:val="24"/>
              </w:rPr>
              <w:t xml:space="preserve">куски бечевок, веревок, канатов и</w:t>
            </w:r>
          </w:p>
          <w:p>
            <w:pPr>
              <w:jc w:val="left"/>
            </w:pPr>
            <w:r>
              <w:rPr>
                <w:rFonts w:ascii="Arial" w:cs="Arial" w:eastAsia="Arial" w:hAnsi="Arial"/>
                <w:sz w:val="24"/>
                <w:szCs w:val="24"/>
              </w:rPr>
              <w:t xml:space="preserve">тросов и изделия из бечевок,</w:t>
            </w:r>
          </w:p>
          <w:p>
            <w:pPr>
              <w:jc w:val="left"/>
            </w:pPr>
            <w:r>
              <w:rPr>
                <w:rFonts w:ascii="Arial" w:cs="Arial" w:eastAsia="Arial" w:hAnsi="Arial"/>
                <w:sz w:val="24"/>
                <w:szCs w:val="24"/>
              </w:rPr>
              <w:t xml:space="preserve">веревок, канатов или тросов, из</w:t>
            </w:r>
          </w:p>
          <w:p>
            <w:pPr>
              <w:jc w:val="left"/>
            </w:pPr>
            <w:r>
              <w:rPr>
                <w:rFonts w:ascii="Arial" w:cs="Arial" w:eastAsia="Arial" w:hAnsi="Arial"/>
                <w:sz w:val="24"/>
                <w:szCs w:val="24"/>
              </w:rPr>
              <w:t xml:space="preserve">текстильных материалов, бывшие в</w:t>
            </w:r>
          </w:p>
          <w:p>
            <w:pPr>
              <w:jc w:val="left"/>
            </w:pPr>
            <w:r>
              <w:rPr>
                <w:rFonts w:ascii="Arial" w:cs="Arial" w:eastAsia="Arial" w:hAnsi="Arial"/>
                <w:sz w:val="24"/>
                <w:szCs w:val="24"/>
              </w:rPr>
              <w:t xml:space="preserve">употреблении:</w:t>
            </w:r>
          </w:p>
          <w:p>
            <w:pPr>
              <w:jc w:val="left"/>
            </w:pPr>
            <w:r>
              <w:rPr>
                <w:rFonts w:ascii="Arial" w:cs="Arial" w:eastAsia="Arial" w:hAnsi="Arial"/>
                <w:sz w:val="24"/>
                <w:szCs w:val="24"/>
              </w:rPr>
              <w:t xml:space="preserve">- сортированные:</w:t>
            </w:r>
          </w:p>
          <w:p>
            <w:pPr>
              <w:jc w:val="left"/>
            </w:pPr>
            <w:r>
              <w:rPr>
                <w:rFonts w:ascii="Arial" w:cs="Arial" w:eastAsia="Arial" w:hAnsi="Arial"/>
                <w:sz w:val="24"/>
                <w:szCs w:val="24"/>
              </w:rPr>
              <w:t xml:space="preserve">-- из шерстяной пряжи или пряжи из</w:t>
            </w:r>
          </w:p>
          <w:p>
            <w:pPr>
              <w:jc w:val="left"/>
            </w:pPr>
            <w:r>
              <w:rPr>
                <w:rFonts w:ascii="Arial" w:cs="Arial" w:eastAsia="Arial" w:hAnsi="Arial"/>
                <w:sz w:val="24"/>
                <w:szCs w:val="24"/>
              </w:rPr>
              <w:t xml:space="preserve"> тонкого или грубого волоса</w:t>
            </w:r>
          </w:p>
          <w:p>
            <w:pPr>
              <w:jc w:val="left"/>
            </w:pPr>
            <w:r>
              <w:rPr>
                <w:rFonts w:ascii="Arial" w:cs="Arial" w:eastAsia="Arial" w:hAnsi="Arial"/>
                <w:sz w:val="24"/>
                <w:szCs w:val="24"/>
              </w:rPr>
              <w:t xml:space="preserve"> животных</w:t>
            </w:r>
          </w:p>
          <w:p>
            <w:pPr>
              <w:jc w:val="left"/>
            </w:pPr>
            <w:r>
              <w:rPr>
                <w:rFonts w:ascii="Arial" w:cs="Arial" w:eastAsia="Arial" w:hAnsi="Arial"/>
                <w:sz w:val="24"/>
                <w:szCs w:val="24"/>
              </w:rPr>
              <w:t xml:space="preserve">-- из льняной или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XII</w:t>
      </w:r>
    </w:p>
    <w:p>
      <w:pPr>
        <w:spacing w:after="120"/>
        <w:jc w:val="both"/>
      </w:pPr>
      <w:r>
        <w:rPr>
          <w:rFonts w:ascii="Arial" w:cs="Arial" w:eastAsia="Arial" w:hAnsi="Arial"/>
          <w:b/>
          <w:bCs/>
          <w:sz w:val="24"/>
          <w:szCs w:val="24"/>
        </w:rPr>
        <w:t xml:space="preserve">ОБУВЬ, ГОЛОВНЫЕ УБОРЫ, ЗОНТЫ, СОЛНЦЕЗАЩИТНЫЕ ЗОНТЫ, ТРОСТИ, ТРОСТИ-СИДЕНЬЯ, ХЛЫСТЫ, КНУТЫ И ИХ ЧАСТИ; ОБРАБОТАННЫЕ ПЕРЬЯ И ИЗДЕЛИЯ ИЗ НИХ; ИСКУССТВЕННЫЕ ЦВЕТЫ; ИЗДЕЛИЯ ИЗ ЧЕЛОВЕЧЕСКОГО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64</w:t>
      </w:r>
    </w:p>
    <w:p>
      <w:pPr>
        <w:spacing w:after="120"/>
        <w:jc w:val="both"/>
      </w:pPr>
      <w:r>
        <w:rPr>
          <w:rFonts w:ascii="Arial" w:cs="Arial" w:eastAsia="Arial" w:hAnsi="Arial"/>
          <w:b/>
          <w:bCs/>
          <w:sz w:val="24"/>
          <w:szCs w:val="24"/>
        </w:rPr>
        <w:t xml:space="preserve">Обувь, гетры и аналогичные изделия; их детали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одноразовые чехлы для ступней ног или обуви из недолговечного материала (например, бумаги, пленки из пластмасс) без прикрепляемых подошв. Эти товары классифицируются в соответствии с составляющим их материалом;</w:t>
      </w:r>
    </w:p>
    <w:p>
      <w:pPr>
        <w:spacing w:after="120"/>
        <w:jc w:val="both"/>
      </w:pPr>
      <w:r>
        <w:rPr>
          <w:rFonts w:ascii="Arial" w:cs="Arial" w:eastAsia="Arial" w:hAnsi="Arial"/>
          <w:sz w:val="24"/>
          <w:szCs w:val="24"/>
        </w:rPr>
        <w:t xml:space="preserve">б) обувь из текстильного материала, без подошвы, приклеенной, пришитой или прикрепленной к верху обуви другим способом (раздел XI);</w:t>
      </w:r>
    </w:p>
    <w:p>
      <w:pPr>
        <w:spacing w:after="120"/>
        <w:jc w:val="both"/>
      </w:pPr>
      <w:r>
        <w:rPr>
          <w:rFonts w:ascii="Arial" w:cs="Arial" w:eastAsia="Arial" w:hAnsi="Arial"/>
          <w:sz w:val="24"/>
          <w:szCs w:val="24"/>
        </w:rPr>
        <w:t xml:space="preserve">в) обувь, бывшая в употреблении, товарной позиции 6309;</w:t>
      </w:r>
    </w:p>
    <w:p>
      <w:pPr>
        <w:spacing w:after="120"/>
        <w:jc w:val="both"/>
      </w:pPr>
      <w:r>
        <w:rPr>
          <w:rFonts w:ascii="Arial" w:cs="Arial" w:eastAsia="Arial" w:hAnsi="Arial"/>
          <w:sz w:val="24"/>
          <w:szCs w:val="24"/>
        </w:rPr>
        <w:t xml:space="preserve">г) изделия из асбеста (товарная позиция 6812);</w:t>
      </w:r>
    </w:p>
    <w:p>
      <w:pPr>
        <w:spacing w:after="120"/>
        <w:jc w:val="both"/>
      </w:pPr>
      <w:r>
        <w:rPr>
          <w:rFonts w:ascii="Arial" w:cs="Arial" w:eastAsia="Arial" w:hAnsi="Arial"/>
          <w:sz w:val="24"/>
          <w:szCs w:val="24"/>
        </w:rPr>
        <w:t xml:space="preserve">д) ортопедическая обувь или другие ортопедические приспособления, или их части (товарная позиция 9021); или</w:t>
      </w:r>
    </w:p>
    <w:p>
      <w:pPr>
        <w:spacing w:after="120"/>
        <w:jc w:val="both"/>
      </w:pPr>
      <w:r>
        <w:rPr>
          <w:rFonts w:ascii="Arial" w:cs="Arial" w:eastAsia="Arial" w:hAnsi="Arial"/>
          <w:sz w:val="24"/>
          <w:szCs w:val="24"/>
        </w:rPr>
        <w:t xml:space="preserve">е) игрушечная обувь или ботинки с прикрепленными к ним ледовыми или роликовыми коньками; защитные щитки для голени или аналогичные спортивные защитные принадлежности (группа 95).</w:t>
      </w:r>
    </w:p>
    <w:p>
      <w:pPr>
        <w:spacing w:after="120"/>
        <w:jc w:val="both"/>
      </w:pPr>
      <w:r>
        <w:rPr>
          <w:rFonts w:ascii="Arial" w:cs="Arial" w:eastAsia="Arial" w:hAnsi="Arial"/>
          <w:sz w:val="24"/>
          <w:szCs w:val="24"/>
        </w:rPr>
        <w:t xml:space="preserve">2. В товарной позиции 6406 термин «детали» не распространяется на нагели, протекторы, петли, крючки, пряжки, украшения, тесьму, шнурки, помпоны или прочие отделочные элементы (которые входят в соответствующие товарные позиции), или пуговицы, или другие товары товарной позиции 9606.</w:t>
      </w:r>
    </w:p>
    <w:p>
      <w:pPr>
        <w:spacing w:after="120"/>
        <w:jc w:val="both"/>
      </w:pPr>
      <w:r>
        <w:rPr>
          <w:rFonts w:ascii="Arial" w:cs="Arial" w:eastAsia="Arial" w:hAnsi="Arial"/>
          <w:sz w:val="24"/>
          <w:szCs w:val="24"/>
        </w:rPr>
        <w:t xml:space="preserve">3. В данной группе:</w:t>
      </w:r>
    </w:p>
    <w:p>
      <w:pPr>
        <w:spacing w:after="120"/>
        <w:jc w:val="both"/>
      </w:pPr>
      <w:r>
        <w:rPr>
          <w:rFonts w:ascii="Arial" w:cs="Arial" w:eastAsia="Arial" w:hAnsi="Arial"/>
          <w:sz w:val="24"/>
          <w:szCs w:val="24"/>
        </w:rPr>
        <w:t xml:space="preserve">а) термины «резина» и «пластмасса» означают также ткани или другие текстильные материалы с наружным слоем резины или пластмассы, видимым невооруженным глазом; при этом не принимается во внимание какое-либо последующее изменение в цвете; и</w:t>
      </w:r>
    </w:p>
    <w:p>
      <w:pPr>
        <w:spacing w:after="120"/>
        <w:jc w:val="both"/>
      </w:pPr>
      <w:r>
        <w:rPr>
          <w:rFonts w:ascii="Arial" w:cs="Arial" w:eastAsia="Arial" w:hAnsi="Arial"/>
          <w:sz w:val="24"/>
          <w:szCs w:val="24"/>
        </w:rPr>
        <w:t xml:space="preserve">б) термин «кожа» относится к изделиям товарных позиций 4107 и 4112 - 4114.</w:t>
      </w:r>
    </w:p>
    <w:p>
      <w:pPr>
        <w:spacing w:after="120"/>
        <w:jc w:val="both"/>
      </w:pPr>
      <w:r>
        <w:rPr>
          <w:rFonts w:ascii="Arial" w:cs="Arial" w:eastAsia="Arial" w:hAnsi="Arial"/>
          <w:sz w:val="24"/>
          <w:szCs w:val="24"/>
        </w:rPr>
        <w:t xml:space="preserve">4. При условии соблюдения положений примечания 3 к данной группе:</w:t>
      </w:r>
    </w:p>
    <w:p>
      <w:pPr>
        <w:spacing w:after="120"/>
        <w:jc w:val="both"/>
      </w:pPr>
      <w:r>
        <w:rPr>
          <w:rFonts w:ascii="Arial" w:cs="Arial" w:eastAsia="Arial" w:hAnsi="Arial"/>
          <w:sz w:val="24"/>
          <w:szCs w:val="24"/>
        </w:rPr>
        <w:t xml:space="preserve">а) материалом для верха обуви считается материал, имеющий наибольшую площадь наружной поверхности, без учета аксессуаров или усилительных деталей, таких как штаферки, окантовка, декоративные детали, пряжки, петли, блочки или аналогичные приспособления;</w:t>
      </w:r>
    </w:p>
    <w:p>
      <w:pPr>
        <w:spacing w:after="120"/>
        <w:jc w:val="both"/>
      </w:pPr>
      <w:r>
        <w:rPr>
          <w:rFonts w:ascii="Arial" w:cs="Arial" w:eastAsia="Arial" w:hAnsi="Arial"/>
          <w:sz w:val="24"/>
          <w:szCs w:val="24"/>
        </w:rPr>
        <w:t xml:space="preserve">б) основным материалом, из которого изготовлена подошва обуви, считается материал, имеющий наибольшую площадь поверхности, контактирующей с грунтом, без учета аксессуаров или усилительных деталей, таких как шипы, обводки, гвозди, протекторы или аналогичные элементы.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6402 12, 6402 19, 6403 12, 6403 19 и 6404 11 термин «спортивная обувь» означает только:</w:t>
      </w:r>
    </w:p>
    <w:p>
      <w:pPr>
        <w:spacing w:after="120"/>
        <w:jc w:val="both"/>
      </w:pPr>
      <w:r>
        <w:rPr>
          <w:rFonts w:ascii="Arial" w:cs="Arial" w:eastAsia="Arial" w:hAnsi="Arial"/>
          <w:sz w:val="24"/>
          <w:szCs w:val="24"/>
        </w:rPr>
        <w:t xml:space="preserve">а) обувь, предназначенную для занятия спортом и имеющую шипы, штифты, стопоры, зажимы, обводки и аналогичные приспособления или имеющую приспособления для крепления шипов, штифтов, стопоров, зажимов, обводок или аналогичных приспособлений;</w:t>
      </w:r>
    </w:p>
    <w:p>
      <w:pPr>
        <w:spacing w:after="120"/>
        <w:jc w:val="both"/>
      </w:pPr>
      <w:r>
        <w:rPr>
          <w:rFonts w:ascii="Arial" w:cs="Arial" w:eastAsia="Arial" w:hAnsi="Arial"/>
          <w:sz w:val="24"/>
          <w:szCs w:val="24"/>
        </w:rPr>
        <w:t xml:space="preserve">б) ботинки для коньков, лыжные ботинки и беговую лыжную обувь, ботинки для сноуборда, обувь для спортивной борьбы, бокса и велоспорта.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примечании 4а термин «усилительные детали» означает все куски материала (например, пластмассы или кожи), прикрепленные к внешней поверхности верха для придания прочности, присоединенные или не присоединенные к подошве. После удаления усилительных деталей видимый материал должен обладать характеристиками верха, а не подкладки.</w:t>
      </w:r>
    </w:p>
    <w:p>
      <w:pPr>
        <w:spacing w:after="120"/>
        <w:jc w:val="both"/>
      </w:pPr>
      <w:r>
        <w:rPr>
          <w:rFonts w:ascii="Arial" w:cs="Arial" w:eastAsia="Arial" w:hAnsi="Arial"/>
          <w:sz w:val="24"/>
          <w:szCs w:val="24"/>
        </w:rPr>
        <w:t xml:space="preserve">Должен быть произведен подсчет секций, покрытых аксессуарами или усилительными деталями, когда принимается решение о конструкции верха.</w:t>
      </w:r>
    </w:p>
    <w:p>
      <w:pPr>
        <w:spacing w:after="120"/>
        <w:jc w:val="both"/>
      </w:pPr>
      <w:r>
        <w:rPr>
          <w:rFonts w:ascii="Arial" w:cs="Arial" w:eastAsia="Arial" w:hAnsi="Arial"/>
          <w:sz w:val="24"/>
          <w:szCs w:val="24"/>
        </w:rPr>
        <w:t xml:space="preserve">2. При применении примечания 4б в целях классификации не принимается во внимание один или более слоев текстильного материала, которые не обладают свойствами, обычно требуемыми для использования в качестве подошв (например, прочностью, долговечностью и т.д.).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6401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65</w:t>
      </w:r>
    </w:p>
    <w:p>
      <w:pPr>
        <w:spacing w:after="120"/>
        <w:jc w:val="both"/>
      </w:pPr>
      <w:r>
        <w:rPr>
          <w:rFonts w:ascii="Arial" w:cs="Arial" w:eastAsia="Arial" w:hAnsi="Arial"/>
          <w:b/>
          <w:bCs/>
          <w:sz w:val="24"/>
          <w:szCs w:val="24"/>
        </w:rPr>
        <w:t xml:space="preserve">Головные уборы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головные уборы, бывшие в употреблении, товарной позиции 6309;</w:t>
      </w:r>
    </w:p>
    <w:p>
      <w:pPr>
        <w:spacing w:after="120"/>
        <w:jc w:val="both"/>
      </w:pPr>
      <w:r>
        <w:rPr>
          <w:rFonts w:ascii="Arial" w:cs="Arial" w:eastAsia="Arial" w:hAnsi="Arial"/>
          <w:sz w:val="24"/>
          <w:szCs w:val="24"/>
        </w:rPr>
        <w:t xml:space="preserve">б) головные уборы из асбеста (товарная позиция 6812); или</w:t>
      </w:r>
    </w:p>
    <w:p>
      <w:pPr>
        <w:spacing w:after="120"/>
        <w:jc w:val="both"/>
      </w:pPr>
      <w:r>
        <w:rPr>
          <w:rFonts w:ascii="Arial" w:cs="Arial" w:eastAsia="Arial" w:hAnsi="Arial"/>
          <w:sz w:val="24"/>
          <w:szCs w:val="24"/>
        </w:rPr>
        <w:t xml:space="preserve">в) шляпы для кукол, другие игрушечные головные уборы или карнавальные изделия группы 95.</w:t>
      </w:r>
    </w:p>
    <w:p>
      <w:pPr>
        <w:spacing w:after="120"/>
        <w:jc w:val="both"/>
      </w:pPr>
      <w:r>
        <w:rPr>
          <w:rFonts w:ascii="Arial" w:cs="Arial" w:eastAsia="Arial" w:hAnsi="Arial"/>
          <w:sz w:val="24"/>
          <w:szCs w:val="24"/>
        </w:rPr>
        <w:t xml:space="preserve">2. В товарную позицию 6502 не включаются шитые шляпные полуфабрикаты, кроме шляпных полуфабрикатов, выполненных стачиванием полос по спирали.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6501 00 000 0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66</w:t>
      </w:r>
    </w:p>
    <w:p>
      <w:pPr>
        <w:spacing w:after="120"/>
        <w:jc w:val="both"/>
      </w:pPr>
      <w:r>
        <w:rPr>
          <w:rFonts w:ascii="Arial" w:cs="Arial" w:eastAsia="Arial" w:hAnsi="Arial"/>
          <w:b/>
          <w:bCs/>
          <w:sz w:val="24"/>
          <w:szCs w:val="24"/>
        </w:rPr>
        <w:t xml:space="preserve">Зонты, солнцезащитные зонты, трости, трости-сиденья, хлысты, кнуты для верховой езды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мерные трости или аналогичные изделия (товарная позиция 9017);</w:t>
      </w:r>
    </w:p>
    <w:p>
      <w:pPr>
        <w:spacing w:after="120"/>
        <w:jc w:val="both"/>
      </w:pPr>
      <w:r>
        <w:rPr>
          <w:rFonts w:ascii="Arial" w:cs="Arial" w:eastAsia="Arial" w:hAnsi="Arial"/>
          <w:sz w:val="24"/>
          <w:szCs w:val="24"/>
        </w:rPr>
        <w:t xml:space="preserve">б) трости с огнестрельным оружием, с вкладной шпагой, залитые свинцом или аналогичные изделия (группа 93); или</w:t>
      </w:r>
    </w:p>
    <w:p>
      <w:pPr>
        <w:spacing w:after="120"/>
        <w:jc w:val="both"/>
      </w:pPr>
      <w:r>
        <w:rPr>
          <w:rFonts w:ascii="Arial" w:cs="Arial" w:eastAsia="Arial" w:hAnsi="Arial"/>
          <w:sz w:val="24"/>
          <w:szCs w:val="24"/>
        </w:rPr>
        <w:t xml:space="preserve">в) товары группы 95 (например, игрушечные зонтики, игрушечные солнцезащитные зонтики).</w:t>
      </w:r>
    </w:p>
    <w:p>
      <w:pPr>
        <w:spacing w:after="120"/>
        <w:jc w:val="both"/>
      </w:pPr>
      <w:r>
        <w:rPr>
          <w:rFonts w:ascii="Arial" w:cs="Arial" w:eastAsia="Arial" w:hAnsi="Arial"/>
          <w:sz w:val="24"/>
          <w:szCs w:val="24"/>
        </w:rPr>
        <w:t xml:space="preserve">2. В товарную позицию 6603 не включаются части, отделочные детали или принадлежности из текстильного материала, а также чехлы, кисточки, ремни, футляры для зонтов или аналогичные изделия из любого материала. Такие товары, представленные вместе с изделиями товарной позиции 6601 или 6602, но не прикрепленные к ним, классифицируются отдельно и не рассматриваются как составные части этих изделий.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6601</w:t>
      </w:r>
      <w:r>
        <w:rPr>
          <w:rFonts w:ascii="Arial" w:cs="Arial" w:eastAsia="Arial" w:hAnsi="Arial"/>
          <w:sz w:val="24"/>
          <w:szCs w:val="24"/>
        </w:rPr>
        <w:t xml:space="preserve">	</w:t>
      </w:r>
      <w:r>
        <w:rPr>
          <w:rFonts w:ascii="Arial" w:cs="Arial" w:eastAsia="Arial" w:hAnsi="Arial"/>
          <w:sz w:val="24"/>
          <w:szCs w:val="24"/>
        </w:rPr>
        <w:t xml:space="preserve">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67</w:t>
      </w:r>
    </w:p>
    <w:p>
      <w:pPr>
        <w:spacing w:after="120"/>
        <w:jc w:val="both"/>
      </w:pPr>
      <w:r>
        <w:rPr>
          <w:rFonts w:ascii="Arial" w:cs="Arial" w:eastAsia="Arial" w:hAnsi="Arial"/>
          <w:b/>
          <w:bCs/>
          <w:sz w:val="24"/>
          <w:szCs w:val="24"/>
        </w:rPr>
        <w:t xml:space="preserve">Обработанные перья и пух и изделия из перьев или пуха; искусственные цветы; изделия из человеческого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фильтровальные ткани из человеческого волоса (товарная позиция 5911);</w:t>
      </w:r>
    </w:p>
    <w:p>
      <w:pPr>
        <w:spacing w:after="120"/>
        <w:jc w:val="both"/>
      </w:pPr>
      <w:r>
        <w:rPr>
          <w:rFonts w:ascii="Arial" w:cs="Arial" w:eastAsia="Arial" w:hAnsi="Arial"/>
          <w:sz w:val="24"/>
          <w:szCs w:val="24"/>
        </w:rPr>
        <w:t xml:space="preserve">б) кружева, вышивки или другие текстильные материалы с растительным орнаментом (раздел XI);</w:t>
      </w:r>
    </w:p>
    <w:p>
      <w:pPr>
        <w:spacing w:after="120"/>
        <w:jc w:val="both"/>
      </w:pPr>
      <w:r>
        <w:rPr>
          <w:rFonts w:ascii="Arial" w:cs="Arial" w:eastAsia="Arial" w:hAnsi="Arial"/>
          <w:sz w:val="24"/>
          <w:szCs w:val="24"/>
        </w:rPr>
        <w:t xml:space="preserve">в) обувь (группа 64);</w:t>
      </w:r>
    </w:p>
    <w:p>
      <w:pPr>
        <w:spacing w:after="120"/>
        <w:jc w:val="both"/>
      </w:pPr>
      <w:r>
        <w:rPr>
          <w:rFonts w:ascii="Arial" w:cs="Arial" w:eastAsia="Arial" w:hAnsi="Arial"/>
          <w:sz w:val="24"/>
          <w:szCs w:val="24"/>
        </w:rPr>
        <w:t xml:space="preserve">г) головные уборы или сетки для волос (группа 65);</w:t>
      </w:r>
    </w:p>
    <w:p>
      <w:pPr>
        <w:spacing w:after="120"/>
        <w:jc w:val="both"/>
      </w:pPr>
      <w:r>
        <w:rPr>
          <w:rFonts w:ascii="Arial" w:cs="Arial" w:eastAsia="Arial" w:hAnsi="Arial"/>
          <w:sz w:val="24"/>
          <w:szCs w:val="24"/>
        </w:rPr>
        <w:t xml:space="preserve">д) игрушки, спортивный инвентарь или карнавальные изделия (группа 95); или</w:t>
      </w:r>
    </w:p>
    <w:p>
      <w:pPr>
        <w:spacing w:after="120"/>
        <w:jc w:val="both"/>
      </w:pPr>
      <w:r>
        <w:rPr>
          <w:rFonts w:ascii="Arial" w:cs="Arial" w:eastAsia="Arial" w:hAnsi="Arial"/>
          <w:sz w:val="24"/>
          <w:szCs w:val="24"/>
        </w:rPr>
        <w:t xml:space="preserve">е) метелки из перьев, пуховки для пудры или сита волосяные (группа 96).</w:t>
      </w:r>
    </w:p>
    <w:p>
      <w:pPr>
        <w:spacing w:after="120"/>
        <w:jc w:val="both"/>
      </w:pPr>
      <w:r>
        <w:rPr>
          <w:rFonts w:ascii="Arial" w:cs="Arial" w:eastAsia="Arial" w:hAnsi="Arial"/>
          <w:sz w:val="24"/>
          <w:szCs w:val="24"/>
        </w:rPr>
        <w:t xml:space="preserve">2. В товарную позицию 6701 не включаются:</w:t>
      </w:r>
    </w:p>
    <w:p>
      <w:pPr>
        <w:spacing w:after="120"/>
        <w:jc w:val="both"/>
      </w:pPr>
      <w:r>
        <w:rPr>
          <w:rFonts w:ascii="Arial" w:cs="Arial" w:eastAsia="Arial" w:hAnsi="Arial"/>
          <w:sz w:val="24"/>
          <w:szCs w:val="24"/>
        </w:rPr>
        <w:t xml:space="preserve">а) изделия, в которых перья или пух используются только как наполнители или набивочные материалы (например, постельные принадлежности товарной позиции 9404);</w:t>
      </w:r>
    </w:p>
    <w:p>
      <w:pPr>
        <w:spacing w:after="120"/>
        <w:jc w:val="both"/>
      </w:pPr>
      <w:r>
        <w:rPr>
          <w:rFonts w:ascii="Arial" w:cs="Arial" w:eastAsia="Arial" w:hAnsi="Arial"/>
          <w:sz w:val="24"/>
          <w:szCs w:val="24"/>
        </w:rPr>
        <w:t xml:space="preserve">б) предметы одежды или принадлежности к одежде, в которых перья или пух используются только для отделки или набивки; или</w:t>
      </w:r>
    </w:p>
    <w:p>
      <w:pPr>
        <w:spacing w:after="120"/>
        <w:jc w:val="both"/>
      </w:pPr>
      <w:r>
        <w:rPr>
          <w:rFonts w:ascii="Arial" w:cs="Arial" w:eastAsia="Arial" w:hAnsi="Arial"/>
          <w:sz w:val="24"/>
          <w:szCs w:val="24"/>
        </w:rPr>
        <w:t xml:space="preserve">в) цветы или листья искусственные или их части или готовые изделия товарной позиции 6702.</w:t>
      </w:r>
    </w:p>
    <w:p>
      <w:pPr>
        <w:spacing w:after="120"/>
        <w:jc w:val="both"/>
      </w:pPr>
      <w:r>
        <w:rPr>
          <w:rFonts w:ascii="Arial" w:cs="Arial" w:eastAsia="Arial" w:hAnsi="Arial"/>
          <w:sz w:val="24"/>
          <w:szCs w:val="24"/>
        </w:rPr>
        <w:t xml:space="preserve">3. В товарную позицию 6702 не включаются:</w:t>
      </w:r>
    </w:p>
    <w:p>
      <w:pPr>
        <w:spacing w:after="120"/>
        <w:jc w:val="both"/>
      </w:pPr>
      <w:r>
        <w:rPr>
          <w:rFonts w:ascii="Arial" w:cs="Arial" w:eastAsia="Arial" w:hAnsi="Arial"/>
          <w:sz w:val="24"/>
          <w:szCs w:val="24"/>
        </w:rPr>
        <w:t xml:space="preserve">а) изделия из стекла (группа 70); или</w:t>
      </w:r>
    </w:p>
    <w:p>
      <w:pPr>
        <w:spacing w:after="120"/>
        <w:jc w:val="both"/>
      </w:pPr>
      <w:r>
        <w:rPr>
          <w:rFonts w:ascii="Arial" w:cs="Arial" w:eastAsia="Arial" w:hAnsi="Arial"/>
          <w:sz w:val="24"/>
          <w:szCs w:val="24"/>
        </w:rPr>
        <w:t xml:space="preserve">б) цветы, листья или плоды искусственные из керамики, камня, металла, дерева или других материалов в виде цельного изделия, полученного путем отливки, ковки, резьбы, штамповки или другим способом, или состоящие из частей, скрепленных любым способом, кроме переплетения, склеивания, сборки или аналогичных способов.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6701 00 000 0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XIII</w:t>
      </w:r>
    </w:p>
    <w:p>
      <w:pPr>
        <w:spacing w:after="120"/>
        <w:jc w:val="both"/>
      </w:pPr>
      <w:r>
        <w:rPr>
          <w:rFonts w:ascii="Arial" w:cs="Arial" w:eastAsia="Arial" w:hAnsi="Arial"/>
          <w:b/>
          <w:bCs/>
          <w:sz w:val="24"/>
          <w:szCs w:val="24"/>
        </w:rPr>
        <w:t xml:space="preserve">ИЗДЕЛИЯ ИЗ КАМНЯ, ГИПСА, ЦЕМЕНТА, АСБЕСТА, СЛЮДЫ ИЛИ АНАЛОГИЧНЫХ МАТЕРИАЛОВ; КЕРАМИЧЕСКИЕ ИЗДЕЛИЯ; СТЕКЛО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68</w:t>
      </w:r>
    </w:p>
    <w:p>
      <w:pPr>
        <w:spacing w:after="120"/>
        <w:jc w:val="both"/>
      </w:pPr>
      <w:r>
        <w:rPr>
          <w:rFonts w:ascii="Arial" w:cs="Arial" w:eastAsia="Arial" w:hAnsi="Arial"/>
          <w:b/>
          <w:bCs/>
          <w:sz w:val="24"/>
          <w:szCs w:val="24"/>
        </w:rPr>
        <w:t xml:space="preserve">Изделия из камня, гипса, цемента, асбеста, слюды или аналогичных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группы 25;</w:t>
      </w:r>
    </w:p>
    <w:p>
      <w:pPr>
        <w:spacing w:after="120"/>
        <w:jc w:val="both"/>
      </w:pPr>
      <w:r>
        <w:rPr>
          <w:rFonts w:ascii="Arial" w:cs="Arial" w:eastAsia="Arial" w:hAnsi="Arial"/>
          <w:sz w:val="24"/>
          <w:szCs w:val="24"/>
        </w:rPr>
        <w:t xml:space="preserve">б) бумага и картон с пропиткой или с покрытием товарной позиции 4810 или 4811 (например, бумага и картон, покрытые порошком слюды или графита, битумизированные или асфальтированные);</w:t>
      </w:r>
    </w:p>
    <w:p>
      <w:pPr>
        <w:spacing w:after="120"/>
        <w:jc w:val="both"/>
      </w:pPr>
      <w:r>
        <w:rPr>
          <w:rFonts w:ascii="Arial" w:cs="Arial" w:eastAsia="Arial" w:hAnsi="Arial"/>
          <w:sz w:val="24"/>
          <w:szCs w:val="24"/>
        </w:rPr>
        <w:t xml:space="preserve">в) текстильные ткани с пропиткой или с покрытием группы 56 или 59 (например, ткань, покрытая порошком слюды, битумизированная или асфальтированная);</w:t>
      </w:r>
    </w:p>
    <w:p>
      <w:pPr>
        <w:spacing w:after="120"/>
        <w:jc w:val="both"/>
      </w:pPr>
      <w:r>
        <w:rPr>
          <w:rFonts w:ascii="Arial" w:cs="Arial" w:eastAsia="Arial" w:hAnsi="Arial"/>
          <w:sz w:val="24"/>
          <w:szCs w:val="24"/>
        </w:rPr>
        <w:t xml:space="preserve">г) изделия группы 71;</w:t>
      </w:r>
    </w:p>
    <w:p>
      <w:pPr>
        <w:spacing w:after="120"/>
        <w:jc w:val="both"/>
      </w:pPr>
      <w:r>
        <w:rPr>
          <w:rFonts w:ascii="Arial" w:cs="Arial" w:eastAsia="Arial" w:hAnsi="Arial"/>
          <w:sz w:val="24"/>
          <w:szCs w:val="24"/>
        </w:rPr>
        <w:t xml:space="preserve">д) инструменты или их части группы 82;</w:t>
      </w:r>
    </w:p>
    <w:p>
      <w:pPr>
        <w:spacing w:after="120"/>
        <w:jc w:val="both"/>
      </w:pPr>
      <w:r>
        <w:rPr>
          <w:rFonts w:ascii="Arial" w:cs="Arial" w:eastAsia="Arial" w:hAnsi="Arial"/>
          <w:sz w:val="24"/>
          <w:szCs w:val="24"/>
        </w:rPr>
        <w:t xml:space="preserve">е) камни литографские товарной позиции 8442;</w:t>
      </w:r>
    </w:p>
    <w:p>
      <w:pPr>
        <w:spacing w:after="120"/>
        <w:jc w:val="both"/>
      </w:pPr>
      <w:r>
        <w:rPr>
          <w:rFonts w:ascii="Arial" w:cs="Arial" w:eastAsia="Arial" w:hAnsi="Arial"/>
          <w:sz w:val="24"/>
          <w:szCs w:val="24"/>
        </w:rPr>
        <w:t xml:space="preserve">ж)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з) боры зубные (товарная позиция 9018);</w:t>
      </w:r>
    </w:p>
    <w:p>
      <w:pPr>
        <w:spacing w:after="120"/>
        <w:jc w:val="both"/>
      </w:pPr>
      <w:r>
        <w:rPr>
          <w:rFonts w:ascii="Arial" w:cs="Arial" w:eastAsia="Arial" w:hAnsi="Arial"/>
          <w:sz w:val="24"/>
          <w:szCs w:val="24"/>
        </w:rPr>
        <w:t xml:space="preserve">и) изделия группы 91 (например, часы, не предназначенные для ношения на себе или с собой, и корпуса для них);</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л) изделия группы 95 (например, игрушки, игры и спортивный инвентарь);</w:t>
      </w:r>
    </w:p>
    <w:p>
      <w:pPr>
        <w:spacing w:after="120"/>
        <w:jc w:val="both"/>
      </w:pPr>
      <w:r>
        <w:rPr>
          <w:rFonts w:ascii="Arial" w:cs="Arial" w:eastAsia="Arial" w:hAnsi="Arial"/>
          <w:sz w:val="24"/>
          <w:szCs w:val="24"/>
        </w:rPr>
        <w:t xml:space="preserve">м) изделия товарной позиции 9602, изготовленные из материалов, указанных в примечании 2б к группе 96, или изделия товарной позиции 9606 (например, пуговицы), 9609 (например, грифели карандашей) или 9610 (например, грифельные доски); или</w:t>
      </w:r>
    </w:p>
    <w:p>
      <w:pPr>
        <w:spacing w:after="120"/>
        <w:jc w:val="both"/>
      </w:pPr>
      <w:r>
        <w:rPr>
          <w:rFonts w:ascii="Arial" w:cs="Arial" w:eastAsia="Arial" w:hAnsi="Arial"/>
          <w:sz w:val="24"/>
          <w:szCs w:val="24"/>
        </w:rPr>
        <w:t xml:space="preserve">н) изделия группы 97 (например, произведения искусства).</w:t>
      </w:r>
    </w:p>
    <w:p>
      <w:pPr>
        <w:spacing w:after="120"/>
        <w:jc w:val="both"/>
      </w:pPr>
      <w:r>
        <w:rPr>
          <w:rFonts w:ascii="Arial" w:cs="Arial" w:eastAsia="Arial" w:hAnsi="Arial"/>
          <w:sz w:val="24"/>
          <w:szCs w:val="24"/>
        </w:rPr>
        <w:t xml:space="preserve">2. В товарной позиции 6802 термин «камень, обработанный для памятников или строительства» означает не только камень различных видов товарной позиции 2515 или 2516, но и все другие виды природного камня (например, кварцит, кремень, доломит и стеатит), обработанные аналогичным образом, за исключением сланца.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6801 00 000 0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69</w:t>
      </w:r>
    </w:p>
    <w:p>
      <w:pPr>
        <w:spacing w:after="120"/>
        <w:jc w:val="both"/>
      </w:pPr>
      <w:r>
        <w:rPr>
          <w:rFonts w:ascii="Arial" w:cs="Arial" w:eastAsia="Arial" w:hAnsi="Arial"/>
          <w:b/>
          <w:bCs/>
          <w:sz w:val="24"/>
          <w:szCs w:val="24"/>
        </w:rPr>
        <w:t xml:space="preserve">Керамические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керамические изделия, подвергнутые обжигу после формовки. В товарные позиции 6904 - 6914 включаются только те изделия, которые не включаются в товарные позиции 6901 - 6903.</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товарной позиции 2844;</w:t>
      </w:r>
    </w:p>
    <w:p>
      <w:pPr>
        <w:spacing w:after="120"/>
        <w:jc w:val="both"/>
      </w:pPr>
      <w:r>
        <w:rPr>
          <w:rFonts w:ascii="Arial" w:cs="Arial" w:eastAsia="Arial" w:hAnsi="Arial"/>
          <w:sz w:val="24"/>
          <w:szCs w:val="24"/>
        </w:rPr>
        <w:t xml:space="preserve">б) изделия товарной позиции 6804;</w:t>
      </w:r>
    </w:p>
    <w:p>
      <w:pPr>
        <w:spacing w:after="120"/>
        <w:jc w:val="both"/>
      </w:pPr>
      <w:r>
        <w:rPr>
          <w:rFonts w:ascii="Arial" w:cs="Arial" w:eastAsia="Arial" w:hAnsi="Arial"/>
          <w:sz w:val="24"/>
          <w:szCs w:val="24"/>
        </w:rPr>
        <w:t xml:space="preserve">в) изделия группы 71 (например, бижутерия);</w:t>
      </w:r>
    </w:p>
    <w:p>
      <w:pPr>
        <w:spacing w:after="120"/>
        <w:jc w:val="both"/>
      </w:pPr>
      <w:r>
        <w:rPr>
          <w:rFonts w:ascii="Arial" w:cs="Arial" w:eastAsia="Arial" w:hAnsi="Arial"/>
          <w:sz w:val="24"/>
          <w:szCs w:val="24"/>
        </w:rPr>
        <w:t xml:space="preserve">г) металлокерамика товарной позиции 8113;</w:t>
      </w:r>
    </w:p>
    <w:p>
      <w:pPr>
        <w:spacing w:after="120"/>
        <w:jc w:val="both"/>
      </w:pPr>
      <w:r>
        <w:rPr>
          <w:rFonts w:ascii="Arial" w:cs="Arial" w:eastAsia="Arial" w:hAnsi="Arial"/>
          <w:sz w:val="24"/>
          <w:szCs w:val="24"/>
        </w:rPr>
        <w:t xml:space="preserve">д) изделия группы 82;</w:t>
      </w:r>
    </w:p>
    <w:p>
      <w:pPr>
        <w:spacing w:after="120"/>
        <w:jc w:val="both"/>
      </w:pPr>
      <w:r>
        <w:rPr>
          <w:rFonts w:ascii="Arial" w:cs="Arial" w:eastAsia="Arial" w:hAnsi="Arial"/>
          <w:sz w:val="24"/>
          <w:szCs w:val="24"/>
        </w:rPr>
        <w:t xml:space="preserve">е)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ж) зубы искусственные (товарная позиция 9021);</w:t>
      </w:r>
    </w:p>
    <w:p>
      <w:pPr>
        <w:spacing w:after="120"/>
        <w:jc w:val="both"/>
      </w:pPr>
      <w:r>
        <w:rPr>
          <w:rFonts w:ascii="Arial" w:cs="Arial" w:eastAsia="Arial" w:hAnsi="Arial"/>
          <w:sz w:val="24"/>
          <w:szCs w:val="24"/>
        </w:rPr>
        <w:t xml:space="preserve">з) изделия группы 91 (например, часы, не предназначенные для ношения на себе или с собой, и корпуса для них);</w:t>
      </w:r>
    </w:p>
    <w:p>
      <w:pPr>
        <w:spacing w:after="120"/>
        <w:jc w:val="both"/>
      </w:pPr>
      <w:r>
        <w:rPr>
          <w:rFonts w:ascii="Arial" w:cs="Arial" w:eastAsia="Arial" w:hAnsi="Arial"/>
          <w:sz w:val="24"/>
          <w:szCs w:val="24"/>
        </w:rPr>
        <w:t xml:space="preserve">и)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к) изделия группы 95 (например, игрушки, игры и спортивный инвентарь);</w:t>
      </w:r>
    </w:p>
    <w:p>
      <w:pPr>
        <w:spacing w:after="120"/>
        <w:jc w:val="both"/>
      </w:pPr>
      <w:r>
        <w:rPr>
          <w:rFonts w:ascii="Arial" w:cs="Arial" w:eastAsia="Arial" w:hAnsi="Arial"/>
          <w:sz w:val="24"/>
          <w:szCs w:val="24"/>
        </w:rPr>
        <w:t xml:space="preserve">л) изделия товарных позиций 9606 (например, пуговицы) или 9614 (например, курительные трубки); или</w:t>
      </w:r>
    </w:p>
    <w:p>
      <w:pPr>
        <w:spacing w:after="120"/>
        <w:jc w:val="both"/>
      </w:pPr>
      <w:r>
        <w:rPr>
          <w:rFonts w:ascii="Arial" w:cs="Arial" w:eastAsia="Arial" w:hAnsi="Arial"/>
          <w:sz w:val="24"/>
          <w:szCs w:val="24"/>
        </w:rPr>
        <w:t xml:space="preserve">м) изделия группы 97 (например, произведения искусства).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ИЗДЕЛИЯ ИЗ КРЕМНЕЗЕМИСТОЙ КАМЕННОЙ МУКИ ИЛИ</w:t>
      </w:r>
    </w:p>
    <w:p>
      <w:pPr>
        <w:tabs>
          <w:tab w:val="right" w:pos="10178"/>
        </w:tabs>
        <w:spacing w:after="120"/>
      </w:pPr>
      <w:r>
        <w:rPr>
          <w:rFonts w:ascii="Arial" w:cs="Arial" w:eastAsia="Arial" w:hAnsi="Arial"/>
          <w:sz w:val="24"/>
          <w:szCs w:val="24"/>
        </w:rPr>
        <w:t xml:space="preserve">6901 00 000 0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left"/>
      </w:pPr>
      <w:r>
        <w:rPr>
          <w:rFonts w:ascii="Arial" w:cs="Arial" w:eastAsia="Arial" w:hAnsi="Arial"/>
          <w:sz w:val="24"/>
          <w:szCs w:val="24"/>
        </w:rPr>
        <w:t xml:space="preserve"> II. ПРОЧИЕ КЕРАМИЧЕСКИЕ ИЗДЕЛИЯ</w:t>
      </w:r>
    </w:p>
    <w:p>
      <w:pPr>
        <w:tabs>
          <w:tab w:val="right" w:pos="10178"/>
        </w:tabs>
        <w:spacing w:after="120"/>
      </w:pPr>
      <w:r>
        <w:rPr>
          <w:rFonts w:ascii="Arial" w:cs="Arial" w:eastAsia="Arial" w:hAnsi="Arial"/>
          <w:sz w:val="24"/>
          <w:szCs w:val="24"/>
        </w:rPr>
        <w:t xml:space="preserve">6904</w:t>
      </w:r>
      <w:r>
        <w:rPr>
          <w:rFonts w:ascii="Arial" w:cs="Arial" w:eastAsia="Arial" w:hAnsi="Arial"/>
          <w:sz w:val="24"/>
          <w:szCs w:val="24"/>
        </w:rPr>
        <w:t xml:space="preserve">	</w:t>
      </w:r>
      <w:r>
        <w:rPr>
          <w:rFonts w:ascii="Arial" w:cs="Arial" w:eastAsia="Arial" w:hAnsi="Arial"/>
          <w:sz w:val="24"/>
          <w:szCs w:val="24"/>
        </w:rPr>
        <w:t xml:space="preserve">10 10 10 10 0 10 10 10 10 10 10 10 10 10 10 10 10 10 10 10 10 10 10 10 10 0 0 10 10 10 10 10 10 10 10 10 10 10 10 10 10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70</w:t>
      </w:r>
    </w:p>
    <w:p>
      <w:pPr>
        <w:spacing w:after="120"/>
        <w:jc w:val="both"/>
      </w:pPr>
      <w:r>
        <w:rPr>
          <w:rFonts w:ascii="Arial" w:cs="Arial" w:eastAsia="Arial" w:hAnsi="Arial"/>
          <w:b/>
          <w:bCs/>
          <w:sz w:val="24"/>
          <w:szCs w:val="24"/>
        </w:rPr>
        <w:t xml:space="preserve">Стекло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товарной позиции 3207 (например, стекловидные эмали и глазури, стекловидная фритта, прочее стекло в порошке, гранулах или хлопьях);</w:t>
      </w:r>
    </w:p>
    <w:p>
      <w:pPr>
        <w:spacing w:after="120"/>
        <w:jc w:val="both"/>
      </w:pPr>
      <w:r>
        <w:rPr>
          <w:rFonts w:ascii="Arial" w:cs="Arial" w:eastAsia="Arial" w:hAnsi="Arial"/>
          <w:sz w:val="24"/>
          <w:szCs w:val="24"/>
        </w:rPr>
        <w:t xml:space="preserve">б) изделия группы 71 (например, бижутерия);</w:t>
      </w:r>
    </w:p>
    <w:p>
      <w:pPr>
        <w:spacing w:after="120"/>
        <w:jc w:val="both"/>
      </w:pPr>
      <w:r>
        <w:rPr>
          <w:rFonts w:ascii="Arial" w:cs="Arial" w:eastAsia="Arial" w:hAnsi="Arial"/>
          <w:sz w:val="24"/>
          <w:szCs w:val="24"/>
        </w:rPr>
        <w:t xml:space="preserve">в) кабели волоконно-оптические товарной позиции 8544,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г) волокна оптические, оптически обработанные оптические элементы, шприцы для подкожных инъекций, искусственные глаза, термометры, барометры, гидрометры или другие изделия группы 90;</w:t>
      </w:r>
    </w:p>
    <w:p>
      <w:pPr>
        <w:spacing w:after="120"/>
        <w:jc w:val="both"/>
      </w:pPr>
      <w:r>
        <w:rPr>
          <w:rFonts w:ascii="Arial" w:cs="Arial" w:eastAsia="Arial" w:hAnsi="Arial"/>
          <w:sz w:val="24"/>
          <w:szCs w:val="24"/>
        </w:rPr>
        <w:t xml:space="preserve">д) лампы или осветительное оборудование, световые вывески, световые таблички с именем или названием, или адресом или аналогичные изделия, имеющие встроенный источник света, или их части товарной позиции 9405;</w:t>
      </w:r>
    </w:p>
    <w:p>
      <w:pPr>
        <w:spacing w:after="120"/>
        <w:jc w:val="both"/>
      </w:pPr>
      <w:r>
        <w:rPr>
          <w:rFonts w:ascii="Arial" w:cs="Arial" w:eastAsia="Arial" w:hAnsi="Arial"/>
          <w:sz w:val="24"/>
          <w:szCs w:val="24"/>
        </w:rPr>
        <w:t xml:space="preserve">е) игрушки, игры, спортивный инвентарь, новогодние елочные украшения или другие товары группы 95 (за исключением стеклянных глаз без механизмов для кукол или прочих изделий группы 95); или</w:t>
      </w:r>
    </w:p>
    <w:p>
      <w:pPr>
        <w:spacing w:after="120"/>
        <w:jc w:val="both"/>
      </w:pPr>
      <w:r>
        <w:rPr>
          <w:rFonts w:ascii="Arial" w:cs="Arial" w:eastAsia="Arial" w:hAnsi="Arial"/>
          <w:sz w:val="24"/>
          <w:szCs w:val="24"/>
        </w:rPr>
        <w:t xml:space="preserve">ж) пуговицы, вакуумные сосуды в собранном виде, распылители или аналогичные пульверизаторы или другие изделия группы 96.</w:t>
      </w:r>
    </w:p>
    <w:p>
      <w:pPr>
        <w:spacing w:after="120"/>
        <w:jc w:val="both"/>
      </w:pPr>
      <w:r>
        <w:rPr>
          <w:rFonts w:ascii="Arial" w:cs="Arial" w:eastAsia="Arial" w:hAnsi="Arial"/>
          <w:sz w:val="24"/>
          <w:szCs w:val="24"/>
        </w:rPr>
        <w:t xml:space="preserve">2. В товарных позициях 7003, 7004 и 7005:</w:t>
      </w:r>
    </w:p>
    <w:p>
      <w:pPr>
        <w:spacing w:after="120"/>
        <w:jc w:val="both"/>
      </w:pPr>
      <w:r>
        <w:rPr>
          <w:rFonts w:ascii="Arial" w:cs="Arial" w:eastAsia="Arial" w:hAnsi="Arial"/>
          <w:sz w:val="24"/>
          <w:szCs w:val="24"/>
        </w:rPr>
        <w:t xml:space="preserve">а) стекло не считается «обработанным», каким бы процессам оно ни подвергалось до отжига;</w:t>
      </w:r>
    </w:p>
    <w:p>
      <w:pPr>
        <w:spacing w:after="120"/>
        <w:jc w:val="both"/>
      </w:pPr>
      <w:r>
        <w:rPr>
          <w:rFonts w:ascii="Arial" w:cs="Arial" w:eastAsia="Arial" w:hAnsi="Arial"/>
          <w:sz w:val="24"/>
          <w:szCs w:val="24"/>
        </w:rPr>
        <w:t xml:space="preserve">б) обрезка стекла по форме не меняет его классификации как листового стекла;</w:t>
      </w:r>
    </w:p>
    <w:p>
      <w:pPr>
        <w:spacing w:after="120"/>
        <w:jc w:val="both"/>
      </w:pPr>
      <w:r>
        <w:rPr>
          <w:rFonts w:ascii="Arial" w:cs="Arial" w:eastAsia="Arial" w:hAnsi="Arial"/>
          <w:sz w:val="24"/>
          <w:szCs w:val="24"/>
        </w:rPr>
        <w:t xml:space="preserve">в) термин «поглощающий, отражающий или неотражающий слой» означает микроскопически тонкое покрытие металлом или химическим соединением (например, оксидом металла), которое поглощает, например, инфракрасное излучение или улучшает способность стекла к отражению, при этом сохраняя степень его прозрачности или пропускания; или которое препятствует отражению света от поверхности стекла.</w:t>
      </w:r>
    </w:p>
    <w:p>
      <w:pPr>
        <w:spacing w:after="120"/>
        <w:jc w:val="both"/>
      </w:pPr>
      <w:r>
        <w:rPr>
          <w:rFonts w:ascii="Arial" w:cs="Arial" w:eastAsia="Arial" w:hAnsi="Arial"/>
          <w:sz w:val="24"/>
          <w:szCs w:val="24"/>
        </w:rPr>
        <w:t xml:space="preserve">3. Изделия, включаемые в товарную позицию 7006, включаются в нее и тогда, когда они имеют характер готовых изделий.</w:t>
      </w:r>
    </w:p>
    <w:p>
      <w:pPr>
        <w:spacing w:after="120"/>
        <w:jc w:val="both"/>
      </w:pPr>
      <w:r>
        <w:rPr>
          <w:rFonts w:ascii="Arial" w:cs="Arial" w:eastAsia="Arial" w:hAnsi="Arial"/>
          <w:sz w:val="24"/>
          <w:szCs w:val="24"/>
        </w:rPr>
        <w:t xml:space="preserve">4. В товарной позиции 7019 термин «стекловата» означает:</w:t>
      </w:r>
    </w:p>
    <w:p>
      <w:pPr>
        <w:spacing w:after="120"/>
        <w:jc w:val="both"/>
      </w:pPr>
      <w:r>
        <w:rPr>
          <w:rFonts w:ascii="Arial" w:cs="Arial" w:eastAsia="Arial" w:hAnsi="Arial"/>
          <w:sz w:val="24"/>
          <w:szCs w:val="24"/>
        </w:rPr>
        <w:t xml:space="preserve">а) вату минеральную с содержанием оксида кремния (SiO2) не менее 60 мас.%;</w:t>
      </w:r>
    </w:p>
    <w:p>
      <w:pPr>
        <w:spacing w:after="120"/>
        <w:jc w:val="both"/>
      </w:pPr>
      <w:r>
        <w:rPr>
          <w:rFonts w:ascii="Arial" w:cs="Arial" w:eastAsia="Arial" w:hAnsi="Arial"/>
          <w:sz w:val="24"/>
          <w:szCs w:val="24"/>
        </w:rPr>
        <w:t xml:space="preserve">б) вату минеральную с содержанием оксида кремния (SiO2) менее 60 мас.%, оксида щелочного металла (K2O или №a2O) более 5 мас.% или оксида бора (В2О3) более 2 мас.%.</w:t>
      </w:r>
    </w:p>
    <w:p>
      <w:pPr>
        <w:spacing w:after="120"/>
        <w:jc w:val="both"/>
      </w:pPr>
      <w:r>
        <w:rPr>
          <w:rFonts w:ascii="Arial" w:cs="Arial" w:eastAsia="Arial" w:hAnsi="Arial"/>
          <w:sz w:val="24"/>
          <w:szCs w:val="24"/>
        </w:rPr>
        <w:t xml:space="preserve">Другие виды минеральной ваты включаются в товарную позицию 6806.</w:t>
      </w:r>
    </w:p>
    <w:p>
      <w:pPr>
        <w:spacing w:after="120"/>
        <w:jc w:val="both"/>
      </w:pPr>
      <w:r>
        <w:rPr>
          <w:rFonts w:ascii="Arial" w:cs="Arial" w:eastAsia="Arial" w:hAnsi="Arial"/>
          <w:sz w:val="24"/>
          <w:szCs w:val="24"/>
        </w:rPr>
        <w:t xml:space="preserve">5. Во всей Номенклатуре термин «стекло» означает плавленый кварц и другие плавленые кремнеземы.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7013 22, 7013 33, 7013 41 и 7013 91 термин «свинцовый хрусталь» означает только стекло с содержанием монооксида свинца (РbO) не менее 24 мас.%.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7001 00</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0 10 10 0 10 10 10 10 10 10 10 10 10 10 10 10 10 10 0 10 0 0 0 10 10 10 10 10 10 10 10 10 10 10 10 10 10 10 0 10 10 10 10 10 10 10 10 10 10 10 10 10 10 10 10 10 10 10 10 10 10 10 10 10 10 10 10 10 10 10 10 10 10 10 10 10 10 10 10 10 10 10 10 10 0 10 10 10 10 0 0 0 10 10 10 10 10 10 10 10 10 0 0 0 0 0 0 0 10 10 0 0 10 0 0 0 10 10 10 10 10 10 10 10 10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XIV</w:t>
      </w:r>
    </w:p>
    <w:p>
      <w:pPr>
        <w:spacing w:after="120"/>
        <w:jc w:val="both"/>
      </w:pPr>
      <w:r>
        <w:rPr>
          <w:rFonts w:ascii="Arial" w:cs="Arial" w:eastAsia="Arial" w:hAnsi="Arial"/>
          <w:b/>
          <w:bCs/>
          <w:sz w:val="24"/>
          <w:szCs w:val="24"/>
        </w:rPr>
        <w:t xml:space="preserve">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71</w:t>
      </w:r>
    </w:p>
    <w:p>
      <w:pPr>
        <w:spacing w:after="120"/>
        <w:jc w:val="both"/>
      </w:pPr>
      <w:r>
        <w:rPr>
          <w:rFonts w:ascii="Arial" w:cs="Arial" w:eastAsia="Arial" w:hAnsi="Arial"/>
          <w:b/>
          <w:bCs/>
          <w:sz w:val="24"/>
          <w:szCs w:val="24"/>
        </w:rPr>
        <w:t xml:space="preserve">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условии соблюдения положений примечания 1а к разделу VI и указанных ниже исключений в данную группу включаются все изделия, состоящие полностью или частично:</w:t>
      </w:r>
    </w:p>
    <w:p>
      <w:pPr>
        <w:spacing w:after="120"/>
        <w:jc w:val="both"/>
      </w:pPr>
      <w:r>
        <w:rPr>
          <w:rFonts w:ascii="Arial" w:cs="Arial" w:eastAsia="Arial" w:hAnsi="Arial"/>
          <w:sz w:val="24"/>
          <w:szCs w:val="24"/>
        </w:rPr>
        <w:t xml:space="preserve">а) из природного или культивированного жемчуга или из драгоценных или полудрагоценных камней (природных, искусственных или реконструированных); или</w:t>
      </w:r>
    </w:p>
    <w:p>
      <w:pPr>
        <w:spacing w:after="120"/>
        <w:jc w:val="both"/>
      </w:pPr>
      <w:r>
        <w:rPr>
          <w:rFonts w:ascii="Arial" w:cs="Arial" w:eastAsia="Arial" w:hAnsi="Arial"/>
          <w:sz w:val="24"/>
          <w:szCs w:val="24"/>
        </w:rPr>
        <w:t xml:space="preserve">б) из драгоценных металлов или металлов, плакированных драгоценными металлами.</w:t>
      </w:r>
    </w:p>
    <w:p>
      <w:pPr>
        <w:spacing w:after="120"/>
        <w:jc w:val="both"/>
      </w:pPr>
      <w:r>
        <w:rPr>
          <w:rFonts w:ascii="Arial" w:cs="Arial" w:eastAsia="Arial" w:hAnsi="Arial"/>
          <w:sz w:val="24"/>
          <w:szCs w:val="24"/>
        </w:rPr>
        <w:t xml:space="preserve">2А. В товарные позиции 7113, 7114 и 7115 не включаются изделия, в которых драгоценный металл или металл, плакированный драгоценным металлом, присутствует только в качестве второстепенных составляющих, таких как мелкая фурнитура или второстепенная отделка (например, монограммы, ободки и окантовки), и положения пункта (б) примечания 1 не распространяются на эти изделия.</w:t>
      </w:r>
    </w:p>
    <w:p>
      <w:pPr>
        <w:spacing w:after="120"/>
        <w:jc w:val="both"/>
      </w:pPr>
      <w:r>
        <w:rPr>
          <w:rFonts w:ascii="Arial" w:cs="Arial" w:eastAsia="Arial" w:hAnsi="Arial"/>
          <w:sz w:val="24"/>
          <w:szCs w:val="24"/>
        </w:rPr>
        <w:t xml:space="preserve">2Б. В товарную позицию 7116 не включаются изделия, содержащие драгоценные металлы или металлы, плакированные драгоценными металлами (кроме мелких составных частей).</w:t>
      </w:r>
    </w:p>
    <w:p>
      <w:pPr>
        <w:spacing w:after="120"/>
        <w:jc w:val="both"/>
      </w:pPr>
      <w:r>
        <w:rPr>
          <w:rFonts w:ascii="Arial" w:cs="Arial" w:eastAsia="Arial" w:hAnsi="Arial"/>
          <w:sz w:val="24"/>
          <w:szCs w:val="24"/>
        </w:rPr>
        <w:t xml:space="preserve">3. В данную группу не включаются:</w:t>
      </w:r>
    </w:p>
    <w:p>
      <w:pPr>
        <w:spacing w:after="120"/>
        <w:jc w:val="both"/>
      </w:pPr>
      <w:r>
        <w:rPr>
          <w:rFonts w:ascii="Arial" w:cs="Arial" w:eastAsia="Arial" w:hAnsi="Arial"/>
          <w:sz w:val="24"/>
          <w:szCs w:val="24"/>
        </w:rPr>
        <w:t xml:space="preserve">а) амальгамы драгоценных металлов или драгоценные металлы в коллоидном состоянии (товарная позиция 2843);</w:t>
      </w:r>
    </w:p>
    <w:p>
      <w:pPr>
        <w:spacing w:after="120"/>
        <w:jc w:val="both"/>
      </w:pPr>
      <w:r>
        <w:rPr>
          <w:rFonts w:ascii="Arial" w:cs="Arial" w:eastAsia="Arial" w:hAnsi="Arial"/>
          <w:sz w:val="24"/>
          <w:szCs w:val="24"/>
        </w:rPr>
        <w:t xml:space="preserve">б) стерильные материалы для наложения хирургических швов, материалы для пломбирования зубов или другие товары группы 30;</w:t>
      </w:r>
    </w:p>
    <w:p>
      <w:pPr>
        <w:spacing w:after="120"/>
        <w:jc w:val="both"/>
      </w:pPr>
      <w:r>
        <w:rPr>
          <w:rFonts w:ascii="Arial" w:cs="Arial" w:eastAsia="Arial" w:hAnsi="Arial"/>
          <w:sz w:val="24"/>
          <w:szCs w:val="24"/>
        </w:rPr>
        <w:t xml:space="preserve">в) товары группы 32 (например, глянцы);</w:t>
      </w:r>
    </w:p>
    <w:p>
      <w:pPr>
        <w:spacing w:after="120"/>
        <w:jc w:val="both"/>
      </w:pPr>
      <w:r>
        <w:rPr>
          <w:rFonts w:ascii="Arial" w:cs="Arial" w:eastAsia="Arial" w:hAnsi="Arial"/>
          <w:sz w:val="24"/>
          <w:szCs w:val="24"/>
        </w:rPr>
        <w:t xml:space="preserve">г) катализаторы на носителях (товарная позиция 3815);</w:t>
      </w:r>
    </w:p>
    <w:p>
      <w:pPr>
        <w:spacing w:after="120"/>
        <w:jc w:val="both"/>
      </w:pPr>
      <w:r>
        <w:rPr>
          <w:rFonts w:ascii="Arial" w:cs="Arial" w:eastAsia="Arial" w:hAnsi="Arial"/>
          <w:sz w:val="24"/>
          <w:szCs w:val="24"/>
        </w:rPr>
        <w:t xml:space="preserve">д) изделия товарной позиции 4202 или 4203 (см. примечание 2Б к группе 42);</w:t>
      </w:r>
    </w:p>
    <w:p>
      <w:pPr>
        <w:spacing w:after="120"/>
        <w:jc w:val="both"/>
      </w:pPr>
      <w:r>
        <w:rPr>
          <w:rFonts w:ascii="Arial" w:cs="Arial" w:eastAsia="Arial" w:hAnsi="Arial"/>
          <w:sz w:val="24"/>
          <w:szCs w:val="24"/>
        </w:rPr>
        <w:t xml:space="preserve">е) изделия товарной позиции 4303 или 4304;</w:t>
      </w:r>
    </w:p>
    <w:p>
      <w:pPr>
        <w:spacing w:after="120"/>
        <w:jc w:val="both"/>
      </w:pPr>
      <w:r>
        <w:rPr>
          <w:rFonts w:ascii="Arial" w:cs="Arial" w:eastAsia="Arial" w:hAnsi="Arial"/>
          <w:sz w:val="24"/>
          <w:szCs w:val="24"/>
        </w:rPr>
        <w:t xml:space="preserve">ж)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з) обувь, головные уборы или прочие изделия группы 64 или 65;</w:t>
      </w:r>
    </w:p>
    <w:p>
      <w:pPr>
        <w:spacing w:after="120"/>
        <w:jc w:val="both"/>
      </w:pPr>
      <w:r>
        <w:rPr>
          <w:rFonts w:ascii="Arial" w:cs="Arial" w:eastAsia="Arial" w:hAnsi="Arial"/>
          <w:sz w:val="24"/>
          <w:szCs w:val="24"/>
        </w:rPr>
        <w:t xml:space="preserve">и) зонты, трости или прочие изделия группы 66;</w:t>
      </w:r>
    </w:p>
    <w:p>
      <w:pPr>
        <w:spacing w:after="120"/>
        <w:jc w:val="both"/>
      </w:pPr>
      <w:r>
        <w:rPr>
          <w:rFonts w:ascii="Arial" w:cs="Arial" w:eastAsia="Arial" w:hAnsi="Arial"/>
          <w:sz w:val="24"/>
          <w:szCs w:val="24"/>
        </w:rPr>
        <w:t xml:space="preserve">к) абразивные материалы товарной позиции 6804 или 6805 или группы 82, содержащие крошку или порошок драгоценных или полудрагоценных камней (природных или искусственных); изделия, включаемые в группу 82, с рабочей частью из драгоценных или полудрагоценных камней (природных, искусственных или реконструированных); машины, оборудование, механизмы, электротовары, или их части, раздела XVI. Однако изделия и их части, состоящие полностью из драгоценных или полудрагоценных камней (природных, искусственных или реконструированных), включаются в данную группу, за исключением незакрепленных обработанных сапфиров и алмазов для игл звукоснимателей (товарная позиция 8522);</w:t>
      </w:r>
    </w:p>
    <w:p>
      <w:pPr>
        <w:spacing w:after="120"/>
        <w:jc w:val="both"/>
      </w:pPr>
      <w:r>
        <w:rPr>
          <w:rFonts w:ascii="Arial" w:cs="Arial" w:eastAsia="Arial" w:hAnsi="Arial"/>
          <w:sz w:val="24"/>
          <w:szCs w:val="24"/>
        </w:rPr>
        <w:t xml:space="preserve">л) изделия группы 90, 91 или 92 (научные приборы, часы всех видов, музыкальные инструменты);</w:t>
      </w:r>
    </w:p>
    <w:p>
      <w:pPr>
        <w:spacing w:after="120"/>
        <w:jc w:val="both"/>
      </w:pPr>
      <w:r>
        <w:rPr>
          <w:rFonts w:ascii="Arial" w:cs="Arial" w:eastAsia="Arial" w:hAnsi="Arial"/>
          <w:sz w:val="24"/>
          <w:szCs w:val="24"/>
        </w:rPr>
        <w:t xml:space="preserve">м) оружие или его части (группа 93);</w:t>
      </w:r>
    </w:p>
    <w:p>
      <w:pPr>
        <w:spacing w:after="120"/>
        <w:jc w:val="both"/>
      </w:pPr>
      <w:r>
        <w:rPr>
          <w:rFonts w:ascii="Arial" w:cs="Arial" w:eastAsia="Arial" w:hAnsi="Arial"/>
          <w:sz w:val="24"/>
          <w:szCs w:val="24"/>
        </w:rPr>
        <w:t xml:space="preserve">н) изделия, указанные в примечании 2 к группе 95;</w:t>
      </w:r>
    </w:p>
    <w:p>
      <w:pPr>
        <w:spacing w:after="120"/>
        <w:jc w:val="both"/>
      </w:pPr>
      <w:r>
        <w:rPr>
          <w:rFonts w:ascii="Arial" w:cs="Arial" w:eastAsia="Arial" w:hAnsi="Arial"/>
          <w:sz w:val="24"/>
          <w:szCs w:val="24"/>
        </w:rPr>
        <w:t xml:space="preserve">о) изделия группы 96, в соответствии с примечанием 4 к группе 96; или</w:t>
      </w:r>
    </w:p>
    <w:p>
      <w:pPr>
        <w:spacing w:after="120"/>
        <w:jc w:val="both"/>
      </w:pPr>
      <w:r>
        <w:rPr>
          <w:rFonts w:ascii="Arial" w:cs="Arial" w:eastAsia="Arial" w:hAnsi="Arial"/>
          <w:sz w:val="24"/>
          <w:szCs w:val="24"/>
        </w:rPr>
        <w:t xml:space="preserve">п) подлинники скульптур или статуэток (товарная позиция 9703), предметы коллекционирования (товарная позиция 9705) или антиквариат возрастом более ста лет (товарная позиция 9706), кроме природного или культивированного жемчуга или драгоценных или полудрагоценных камней.</w:t>
      </w:r>
    </w:p>
    <w:p>
      <w:pPr>
        <w:spacing w:after="120"/>
        <w:jc w:val="both"/>
      </w:pPr>
      <w:r>
        <w:rPr>
          <w:rFonts w:ascii="Arial" w:cs="Arial" w:eastAsia="Arial" w:hAnsi="Arial"/>
          <w:sz w:val="24"/>
          <w:szCs w:val="24"/>
        </w:rPr>
        <w:t xml:space="preserve">4А. Термин «драгоценный металл» означает серебро, золото и платину.</w:t>
      </w:r>
    </w:p>
    <w:p>
      <w:pPr>
        <w:spacing w:after="120"/>
        <w:jc w:val="both"/>
      </w:pPr>
      <w:r>
        <w:rPr>
          <w:rFonts w:ascii="Arial" w:cs="Arial" w:eastAsia="Arial" w:hAnsi="Arial"/>
          <w:sz w:val="24"/>
          <w:szCs w:val="24"/>
        </w:rPr>
        <w:t xml:space="preserve">4Б. Термин «платина» означает платину, иридий, осмий, палладий, родий и рутений.</w:t>
      </w:r>
    </w:p>
    <w:p>
      <w:pPr>
        <w:spacing w:after="120"/>
        <w:jc w:val="both"/>
      </w:pPr>
      <w:r>
        <w:rPr>
          <w:rFonts w:ascii="Arial" w:cs="Arial" w:eastAsia="Arial" w:hAnsi="Arial"/>
          <w:sz w:val="24"/>
          <w:szCs w:val="24"/>
        </w:rPr>
        <w:t xml:space="preserve">4В. Термин «драгоценные или полудрагоценные камни» не распространяется на материалы, указанные в примечании 2б к группе 96.</w:t>
      </w:r>
    </w:p>
    <w:p>
      <w:pPr>
        <w:spacing w:after="120"/>
        <w:jc w:val="both"/>
      </w:pPr>
      <w:r>
        <w:rPr>
          <w:rFonts w:ascii="Arial" w:cs="Arial" w:eastAsia="Arial" w:hAnsi="Arial"/>
          <w:sz w:val="24"/>
          <w:szCs w:val="24"/>
        </w:rPr>
        <w:t xml:space="preserve">5. В данной группе любой сплав (включая агломерированную смесь и интерметаллическое соединение), содержащий драгоценный металл, следует считать сплавом драгоценного металла, если его доля в сплаве составляет не менее 2 мас.%. Сплавы драгоценных металлов следует классифицировать согласно следующим правилам:</w:t>
      </w:r>
    </w:p>
    <w:p>
      <w:pPr>
        <w:spacing w:after="120"/>
        <w:jc w:val="both"/>
      </w:pPr>
      <w:r>
        <w:rPr>
          <w:rFonts w:ascii="Arial" w:cs="Arial" w:eastAsia="Arial" w:hAnsi="Arial"/>
          <w:sz w:val="24"/>
          <w:szCs w:val="24"/>
        </w:rPr>
        <w:t xml:space="preserve">а) сплав, содержащий 2 мас.% или более платины, - как сплав платины;</w:t>
      </w:r>
    </w:p>
    <w:p>
      <w:pPr>
        <w:spacing w:after="120"/>
        <w:jc w:val="both"/>
      </w:pPr>
      <w:r>
        <w:rPr>
          <w:rFonts w:ascii="Arial" w:cs="Arial" w:eastAsia="Arial" w:hAnsi="Arial"/>
          <w:sz w:val="24"/>
          <w:szCs w:val="24"/>
        </w:rPr>
        <w:t xml:space="preserve">б) сплав, содержащий 2 мас.% или более золота, но без платины, или содержащий ее менее 2 мас.%, - как сплав золота;</w:t>
      </w:r>
    </w:p>
    <w:p>
      <w:pPr>
        <w:spacing w:after="120"/>
        <w:jc w:val="both"/>
      </w:pPr>
      <w:r>
        <w:rPr>
          <w:rFonts w:ascii="Arial" w:cs="Arial" w:eastAsia="Arial" w:hAnsi="Arial"/>
          <w:sz w:val="24"/>
          <w:szCs w:val="24"/>
        </w:rPr>
        <w:t xml:space="preserve">в) прочие сплавы, содержащие 2 мас.% или более серебра, - как сплавы серебра.</w:t>
      </w:r>
    </w:p>
    <w:p>
      <w:pPr>
        <w:spacing w:after="120"/>
        <w:jc w:val="both"/>
      </w:pPr>
      <w:r>
        <w:rPr>
          <w:rFonts w:ascii="Arial" w:cs="Arial" w:eastAsia="Arial" w:hAnsi="Arial"/>
          <w:sz w:val="24"/>
          <w:szCs w:val="24"/>
        </w:rPr>
        <w:t xml:space="preserve">6. Если в контексте не оговорено иное, всякая ссылка в Номенклатуре на драгоценные металлы или на любой конкретный драгоценный металл включает в себя ссылку на сплавы драгоценных металлов или конкретного металла в соответствии с правилами, указанными выше в примечании 5. Однако это не относится к металлам, плакированным драгоценными металлами, недрагоценным металлам или неметаллам, покрытым драгоценными металлами гальваническим способом.</w:t>
      </w:r>
    </w:p>
    <w:p>
      <w:pPr>
        <w:spacing w:after="120"/>
        <w:jc w:val="both"/>
      </w:pPr>
      <w:r>
        <w:rPr>
          <w:rFonts w:ascii="Arial" w:cs="Arial" w:eastAsia="Arial" w:hAnsi="Arial"/>
          <w:sz w:val="24"/>
          <w:szCs w:val="24"/>
        </w:rPr>
        <w:t xml:space="preserve">7. Во всей Номенклатуре термин «металл, плакированный драгоценным металлом» означает материал, изготовленный на основе металла, на одну или более поверхностей которого путем напайки, сварки, горячей прокатки или аналогичным механическим способом нанесено покрытие из драгоценного металла. Если в контексте не оговорено иное, этот термин означает также недрагоценный металл, инкрустированный драгоценным металлом.</w:t>
      </w:r>
    </w:p>
    <w:p>
      <w:pPr>
        <w:spacing w:after="120"/>
        <w:jc w:val="both"/>
      </w:pPr>
      <w:r>
        <w:rPr>
          <w:rFonts w:ascii="Arial" w:cs="Arial" w:eastAsia="Arial" w:hAnsi="Arial"/>
          <w:sz w:val="24"/>
          <w:szCs w:val="24"/>
        </w:rPr>
        <w:t xml:space="preserve">8. При условии соблюдения положений примечания 1а к разделу VI товары, соответствующие описанию товарной позиции 7112, должны включаться в эту товарную позицию и ни в какую другую товарную позицию Номенклатуры.</w:t>
      </w:r>
    </w:p>
    <w:p>
      <w:pPr>
        <w:spacing w:after="120"/>
        <w:jc w:val="both"/>
      </w:pPr>
      <w:r>
        <w:rPr>
          <w:rFonts w:ascii="Arial" w:cs="Arial" w:eastAsia="Arial" w:hAnsi="Arial"/>
          <w:sz w:val="24"/>
          <w:szCs w:val="24"/>
        </w:rPr>
        <w:t xml:space="preserve">9. В товарной позиции 7113 термин «ювелирные изделия» означает:</w:t>
      </w:r>
    </w:p>
    <w:p>
      <w:pPr>
        <w:spacing w:after="120"/>
        <w:jc w:val="both"/>
      </w:pPr>
      <w:r>
        <w:rPr>
          <w:rFonts w:ascii="Arial" w:cs="Arial" w:eastAsia="Arial" w:hAnsi="Arial"/>
          <w:sz w:val="24"/>
          <w:szCs w:val="24"/>
        </w:rPr>
        <w:t xml:space="preserve">а) любые мелкие предметы личного украшения (например, кольца, браслеты, ожерелья, брошки, серьги, цепочки для часов, брелоки, кулоны, булавки для галстука, запонки, религиозные или другие медали и знаки);</w:t>
      </w:r>
    </w:p>
    <w:p>
      <w:pPr>
        <w:spacing w:after="120"/>
        <w:jc w:val="both"/>
      </w:pPr>
      <w:r>
        <w:rPr>
          <w:rFonts w:ascii="Arial" w:cs="Arial" w:eastAsia="Arial" w:hAnsi="Arial"/>
          <w:sz w:val="24"/>
          <w:szCs w:val="24"/>
        </w:rPr>
        <w:t xml:space="preserve">б) изделия для личного пользования, обычно носимые в карманах, дамской сумочке или на теле (например, портсигары, табакерки, коробочки для таблеток, пудреницы, кошельки с цепочкой или четки).</w:t>
      </w:r>
    </w:p>
    <w:p>
      <w:pPr>
        <w:spacing w:after="120"/>
        <w:jc w:val="both"/>
      </w:pPr>
      <w:r>
        <w:rPr>
          <w:rFonts w:ascii="Arial" w:cs="Arial" w:eastAsia="Arial" w:hAnsi="Arial"/>
          <w:sz w:val="24"/>
          <w:szCs w:val="24"/>
        </w:rPr>
        <w:t xml:space="preserve">Эти изделия могут быть объединены с или украшены, например, природным или культивированным жемчугом, драгоценными или полудрагоценными камнями, искусственными или реконструированными драгоценными или полудрагоценными камнями, изделиями из панциря черепахи, перламутром, слоновой костью, натуральным или реконструированным янтарем, гагатом или кораллом.</w:t>
      </w:r>
    </w:p>
    <w:p>
      <w:pPr>
        <w:spacing w:after="120"/>
        <w:jc w:val="both"/>
      </w:pPr>
      <w:r>
        <w:rPr>
          <w:rFonts w:ascii="Arial" w:cs="Arial" w:eastAsia="Arial" w:hAnsi="Arial"/>
          <w:sz w:val="24"/>
          <w:szCs w:val="24"/>
        </w:rPr>
        <w:t xml:space="preserve">10. В товарной позиции 7114 термин «изделия золотых или серебряных дел мастеров» означает украшения, посуду, туалетные приборы, курительные принадлежности и другие изделия для домашнего обихода, учреждений или предметы религиозного назначения.</w:t>
      </w:r>
    </w:p>
    <w:p>
      <w:pPr>
        <w:spacing w:after="120"/>
        <w:jc w:val="both"/>
      </w:pPr>
      <w:r>
        <w:rPr>
          <w:rFonts w:ascii="Arial" w:cs="Arial" w:eastAsia="Arial" w:hAnsi="Arial"/>
          <w:sz w:val="24"/>
          <w:szCs w:val="24"/>
        </w:rPr>
        <w:t xml:space="preserve">11. В товарной позиции 7117 термин «бижутерия» означает ювелирные изделия, определение которых дано выше, в примечании 9а к данной группе (кроме пуговиц или других изделий товарной позиции 9606 или гребней, заколок и шпилек для волос товарной позиции 9615), без природного или культивированного жемчуга, драгоценных или полудрагоценных камней (природных, искусственных или реконструированных), без драгоценных металлов или металлов, плакированных драгоценными металлами (не считая гальванических покрытий или второстепенных деталей из драгоценных металлов или из металлов, плакированных драгоценными металлами).</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субпозициях 7106 10, 7108 11, 7110 11, 7110 21, 7110 31 и 7110 41 термин «порошок» и выражение «в виде порошка» означают продукты, 90 мас.% которых или более просеивается через сито с размером ячейки 0,5 мм.</w:t>
      </w:r>
    </w:p>
    <w:p>
      <w:pPr>
        <w:spacing w:after="120"/>
        <w:jc w:val="both"/>
      </w:pPr>
      <w:r>
        <w:rPr>
          <w:rFonts w:ascii="Arial" w:cs="Arial" w:eastAsia="Arial" w:hAnsi="Arial"/>
          <w:sz w:val="24"/>
          <w:szCs w:val="24"/>
        </w:rPr>
        <w:t xml:space="preserve">2. Несмотря на положения примечания 4Б к данной группе в субпозициях 7110 11 и 7110 19 термин «платина» не означает иридий, осмий, палладий, родий или рутений.</w:t>
      </w:r>
    </w:p>
    <w:p>
      <w:pPr>
        <w:spacing w:after="120"/>
        <w:jc w:val="both"/>
      </w:pPr>
      <w:r>
        <w:rPr>
          <w:rFonts w:ascii="Arial" w:cs="Arial" w:eastAsia="Arial" w:hAnsi="Arial"/>
          <w:sz w:val="24"/>
          <w:szCs w:val="24"/>
        </w:rPr>
        <w:t xml:space="preserve">3. В товарной позиции 7110 каждый сплав классифицируется по тому металлу, который преобладает по массе, будь то платина, палладий, родий, иридий, осмий или рутений.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ЖЕМЧУГ ПРИРОДНЫЙ ИЛИ КУЛЬТИВИРОВАННЫЙ И ДРАГОЦЕННЫЕ</w:t>
      </w:r>
    </w:p>
    <w:p>
      <w:pPr>
        <w:tabs>
          <w:tab w:val="right" w:pos="10178"/>
        </w:tabs>
        <w:spacing w:after="120"/>
      </w:pPr>
      <w:r>
        <w:rPr>
          <w:rFonts w:ascii="Arial" w:cs="Arial" w:eastAsia="Arial" w:hAnsi="Arial"/>
          <w:sz w:val="24"/>
          <w:szCs w:val="24"/>
        </w:rPr>
        <w:t xml:space="preserve">7101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w:t>
      </w:r>
    </w:p>
    <w:p>
      <w:pPr>
        <w:spacing w:after="120"/>
        <w:jc w:val="left"/>
      </w:pPr>
      <w:r>
        <w:rPr>
          <w:rFonts w:ascii="Arial" w:cs="Arial" w:eastAsia="Arial" w:hAnsi="Arial"/>
          <w:sz w:val="24"/>
          <w:szCs w:val="24"/>
        </w:rPr>
        <w:t xml:space="preserve"> II. ДРАГОЦЕННЫЕ МЕТАЛЛЫ; МЕТАЛЛЫ, ПЛАКИРОВАННЫЕ</w:t>
      </w:r>
    </w:p>
    <w:p>
      <w:pPr>
        <w:tabs>
          <w:tab w:val="right" w:pos="10178"/>
        </w:tabs>
        <w:spacing w:after="120"/>
      </w:pPr>
      <w:r>
        <w:rPr>
          <w:rFonts w:ascii="Arial" w:cs="Arial" w:eastAsia="Arial" w:hAnsi="Arial"/>
          <w:sz w:val="24"/>
          <w:szCs w:val="24"/>
        </w:rPr>
        <w:t xml:space="preserve">7106</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w:t>
      </w:r>
    </w:p>
    <w:p>
      <w:pPr>
        <w:spacing w:after="120"/>
        <w:jc w:val="left"/>
      </w:pPr>
      <w:r>
        <w:rPr>
          <w:rFonts w:ascii="Arial" w:cs="Arial" w:eastAsia="Arial" w:hAnsi="Arial"/>
          <w:sz w:val="24"/>
          <w:szCs w:val="24"/>
        </w:rPr>
        <w:t xml:space="preserve"> III. ЮВЕЛИРНЫЕ ИЗДЕЛИЯ, ИЗДЕЛИЯ ЗОЛОТЫХ И</w:t>
      </w:r>
    </w:p>
    <w:p>
      <w:pPr>
        <w:tabs>
          <w:tab w:val="right" w:pos="10178"/>
        </w:tabs>
        <w:spacing w:after="120"/>
      </w:pPr>
      <w:r>
        <w:rPr>
          <w:rFonts w:ascii="Arial" w:cs="Arial" w:eastAsia="Arial" w:hAnsi="Arial"/>
          <w:sz w:val="24"/>
          <w:szCs w:val="24"/>
        </w:rPr>
        <w:t xml:space="preserve">7113</w:t>
      </w:r>
      <w:r>
        <w:rPr>
          <w:rFonts w:ascii="Arial" w:cs="Arial" w:eastAsia="Arial" w:hAnsi="Arial"/>
          <w:sz w:val="24"/>
          <w:szCs w:val="24"/>
        </w:rPr>
        <w:t xml:space="preserve">	</w:t>
      </w:r>
      <w:r>
        <w:rPr>
          <w:rFonts w:ascii="Arial" w:cs="Arial" w:eastAsia="Arial" w:hAnsi="Arial"/>
          <w:sz w:val="24"/>
          <w:szCs w:val="24"/>
        </w:rPr>
        <w:t xml:space="preserve">10 10 10 10 10 10 10 0 10 10 10 10 10 10 10 10 10 10 10 10 10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w:t>
      </w:r>
    </w:p>
    <w:p>
      <w:pPr>
        <w:spacing w:after="120"/>
        <w:jc w:val="both"/>
      </w:pPr>
      <w:r>
        <w:rPr>
          <w:rFonts w:ascii="Arial" w:cs="Arial" w:eastAsia="Arial" w:hAnsi="Arial"/>
          <w:b/>
          <w:bCs/>
          <w:sz w:val="24"/>
          <w:szCs w:val="24"/>
        </w:rPr>
        <w:t xml:space="preserve">НЕДРАГОЦЕННЫЕ МЕТАЛЛЫ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готовые краски, чернила или другие изделия на основе металлических чешуек или порошка (товарные позиции 3207 - 3210, 3212, 3213 или 3215);</w:t>
      </w:r>
    </w:p>
    <w:p>
      <w:pPr>
        <w:spacing w:after="120"/>
        <w:jc w:val="both"/>
      </w:pPr>
      <w:r>
        <w:rPr>
          <w:rFonts w:ascii="Arial" w:cs="Arial" w:eastAsia="Arial" w:hAnsi="Arial"/>
          <w:sz w:val="24"/>
          <w:szCs w:val="24"/>
        </w:rPr>
        <w:t xml:space="preserve">б) ферроцерий или пирофорные сплавы прочие (товарная позиция 3606);</w:t>
      </w:r>
    </w:p>
    <w:p>
      <w:pPr>
        <w:spacing w:after="120"/>
        <w:jc w:val="both"/>
      </w:pPr>
      <w:r>
        <w:rPr>
          <w:rFonts w:ascii="Arial" w:cs="Arial" w:eastAsia="Arial" w:hAnsi="Arial"/>
          <w:sz w:val="24"/>
          <w:szCs w:val="24"/>
        </w:rPr>
        <w:t xml:space="preserve">в) головные уборы или их части товарной позиции 6506 или 6507;</w:t>
      </w:r>
    </w:p>
    <w:p>
      <w:pPr>
        <w:spacing w:after="120"/>
        <w:jc w:val="both"/>
      </w:pPr>
      <w:r>
        <w:rPr>
          <w:rFonts w:ascii="Arial" w:cs="Arial" w:eastAsia="Arial" w:hAnsi="Arial"/>
          <w:sz w:val="24"/>
          <w:szCs w:val="24"/>
        </w:rPr>
        <w:t xml:space="preserve">г) каркасы зонтов или другие изделия товарной позиции 6603;</w:t>
      </w:r>
    </w:p>
    <w:p>
      <w:pPr>
        <w:spacing w:after="120"/>
        <w:jc w:val="both"/>
      </w:pPr>
      <w:r>
        <w:rPr>
          <w:rFonts w:ascii="Arial" w:cs="Arial" w:eastAsia="Arial" w:hAnsi="Arial"/>
          <w:sz w:val="24"/>
          <w:szCs w:val="24"/>
        </w:rPr>
        <w:t xml:space="preserve">д) товары группы 71 (например, сплавы драгоценных металлов, недрагоценные металлы, плакированные драгоценными металлами, бижутерия);</w:t>
      </w:r>
    </w:p>
    <w:p>
      <w:pPr>
        <w:spacing w:after="120"/>
        <w:jc w:val="both"/>
      </w:pPr>
      <w:r>
        <w:rPr>
          <w:rFonts w:ascii="Arial" w:cs="Arial" w:eastAsia="Arial" w:hAnsi="Arial"/>
          <w:sz w:val="24"/>
          <w:szCs w:val="24"/>
        </w:rPr>
        <w:t xml:space="preserve">е) изделия раздела XVI (машины, оборудование, механизмы и электротовары);</w:t>
      </w:r>
    </w:p>
    <w:p>
      <w:pPr>
        <w:spacing w:after="120"/>
        <w:jc w:val="both"/>
      </w:pPr>
      <w:r>
        <w:rPr>
          <w:rFonts w:ascii="Arial" w:cs="Arial" w:eastAsia="Arial" w:hAnsi="Arial"/>
          <w:sz w:val="24"/>
          <w:szCs w:val="24"/>
        </w:rPr>
        <w:t xml:space="preserve">ж) собранные звенья железнодорожных или трамвайных путей (товарная позиция 8608) или другие изделия раздела XVII (транспортные средства, суда и лодки, летательные аппараты);</w:t>
      </w:r>
    </w:p>
    <w:p>
      <w:pPr>
        <w:spacing w:after="120"/>
        <w:jc w:val="both"/>
      </w:pPr>
      <w:r>
        <w:rPr>
          <w:rFonts w:ascii="Arial" w:cs="Arial" w:eastAsia="Arial" w:hAnsi="Arial"/>
          <w:sz w:val="24"/>
          <w:szCs w:val="24"/>
        </w:rPr>
        <w:t xml:space="preserve">з) инструменты или аппаратура раздела XVIII, в том числе пружины для всех видов часов;</w:t>
      </w:r>
    </w:p>
    <w:p>
      <w:pPr>
        <w:spacing w:after="120"/>
        <w:jc w:val="both"/>
      </w:pPr>
      <w:r>
        <w:rPr>
          <w:rFonts w:ascii="Arial" w:cs="Arial" w:eastAsia="Arial" w:hAnsi="Arial"/>
          <w:sz w:val="24"/>
          <w:szCs w:val="24"/>
        </w:rPr>
        <w:t xml:space="preserve">и) свинцовая дробь для боеприпасов (товарная позиция 9306) или другие изделия раздела XIX (оружие и боеприпасы);</w:t>
      </w:r>
    </w:p>
    <w:p>
      <w:pPr>
        <w:spacing w:after="120"/>
        <w:jc w:val="both"/>
      </w:pPr>
      <w:r>
        <w:rPr>
          <w:rFonts w:ascii="Arial" w:cs="Arial" w:eastAsia="Arial" w:hAnsi="Arial"/>
          <w:sz w:val="24"/>
          <w:szCs w:val="24"/>
        </w:rPr>
        <w:t xml:space="preserve">к) изделия группы 94 (например, мебель, основы матрацные, лампы и осветительное оборудование, световые вывески, сборные строительные конструкции);</w:t>
      </w:r>
    </w:p>
    <w:p>
      <w:pPr>
        <w:spacing w:after="120"/>
        <w:jc w:val="both"/>
      </w:pPr>
      <w:r>
        <w:rPr>
          <w:rFonts w:ascii="Arial" w:cs="Arial" w:eastAsia="Arial" w:hAnsi="Arial"/>
          <w:sz w:val="24"/>
          <w:szCs w:val="24"/>
        </w:rPr>
        <w:t xml:space="preserve">л) изделия группы 95 (например, игрушки, игры, спортивный инвентарь);</w:t>
      </w:r>
    </w:p>
    <w:p>
      <w:pPr>
        <w:spacing w:after="120"/>
        <w:jc w:val="both"/>
      </w:pPr>
      <w:r>
        <w:rPr>
          <w:rFonts w:ascii="Arial" w:cs="Arial" w:eastAsia="Arial" w:hAnsi="Arial"/>
          <w:sz w:val="24"/>
          <w:szCs w:val="24"/>
        </w:rPr>
        <w:t xml:space="preserve">м) ручные сита, пуговицы, ручки для письма, держатели для карандашей, перья для авторучек или прочие изделия группы 96 (разные готовые изделия); или</w:t>
      </w:r>
    </w:p>
    <w:p>
      <w:pPr>
        <w:spacing w:after="120"/>
        <w:jc w:val="both"/>
      </w:pPr>
      <w:r>
        <w:rPr>
          <w:rFonts w:ascii="Arial" w:cs="Arial" w:eastAsia="Arial" w:hAnsi="Arial"/>
          <w:sz w:val="24"/>
          <w:szCs w:val="24"/>
        </w:rPr>
        <w:t xml:space="preserve">н) изделия группы 97 (например, произведения искусства).</w:t>
      </w:r>
    </w:p>
    <w:p>
      <w:pPr>
        <w:spacing w:after="120"/>
        <w:jc w:val="both"/>
      </w:pPr>
      <w:r>
        <w:rPr>
          <w:rFonts w:ascii="Arial" w:cs="Arial" w:eastAsia="Arial" w:hAnsi="Arial"/>
          <w:sz w:val="24"/>
          <w:szCs w:val="24"/>
        </w:rPr>
        <w:t xml:space="preserve">2. Во всей Номенклатуре термин «части общего назначения» означает:</w:t>
      </w:r>
    </w:p>
    <w:p>
      <w:pPr>
        <w:spacing w:after="120"/>
        <w:jc w:val="both"/>
      </w:pPr>
      <w:r>
        <w:rPr>
          <w:rFonts w:ascii="Arial" w:cs="Arial" w:eastAsia="Arial" w:hAnsi="Arial"/>
          <w:sz w:val="24"/>
          <w:szCs w:val="24"/>
        </w:rPr>
        <w:t xml:space="preserve">а) изделия товарной позиции 7307, 7312, 7315, 7317 или 7318 и аналогичные изделия из прочих недрагоценных металлов;</w:t>
      </w:r>
    </w:p>
    <w:p>
      <w:pPr>
        <w:spacing w:after="120"/>
        <w:jc w:val="both"/>
      </w:pPr>
      <w:r>
        <w:rPr>
          <w:rFonts w:ascii="Arial" w:cs="Arial" w:eastAsia="Arial" w:hAnsi="Arial"/>
          <w:sz w:val="24"/>
          <w:szCs w:val="24"/>
        </w:rPr>
        <w:t xml:space="preserve">б) пружины, рессоры и листы для них из недрагоценных металлов, кроме пружин для часов всех видов (товарная позиция 9114); и</w:t>
      </w:r>
    </w:p>
    <w:p>
      <w:pPr>
        <w:spacing w:after="120"/>
        <w:jc w:val="both"/>
      </w:pPr>
      <w:r>
        <w:rPr>
          <w:rFonts w:ascii="Arial" w:cs="Arial" w:eastAsia="Arial" w:hAnsi="Arial"/>
          <w:sz w:val="24"/>
          <w:szCs w:val="24"/>
        </w:rPr>
        <w:t xml:space="preserve">в) изделия товарных позиций 8301, 8302, 8308, 8310, а также рамы и зеркала из недрагоценных металлов товарной позиции 8306.</w:t>
      </w:r>
    </w:p>
    <w:p>
      <w:pPr>
        <w:spacing w:after="120"/>
        <w:jc w:val="both"/>
      </w:pPr>
      <w:r>
        <w:rPr>
          <w:rFonts w:ascii="Arial" w:cs="Arial" w:eastAsia="Arial" w:hAnsi="Arial"/>
          <w:sz w:val="24"/>
          <w:szCs w:val="24"/>
        </w:rPr>
        <w:t xml:space="preserve">В группах 73 - 76 и 78 - 82 (за исключением товарной позиции 7315) ссылки на части товаров не включают в себя ссылки на части общего назначения, определенные выше.</w:t>
      </w:r>
    </w:p>
    <w:p>
      <w:pPr>
        <w:spacing w:after="120"/>
        <w:jc w:val="both"/>
      </w:pPr>
      <w:r>
        <w:rPr>
          <w:rFonts w:ascii="Arial" w:cs="Arial" w:eastAsia="Arial" w:hAnsi="Arial"/>
          <w:sz w:val="24"/>
          <w:szCs w:val="24"/>
        </w:rPr>
        <w:t xml:space="preserve">При условии соблюдения положений предыдущего абзаца и примечания 1 к группе 83 изделия, включаемые в группу 82 или 83, исключаются из групп 72 - 76 и 78 - 81.</w:t>
      </w:r>
    </w:p>
    <w:p>
      <w:pPr>
        <w:spacing w:after="120"/>
        <w:jc w:val="both"/>
      </w:pPr>
      <w:r>
        <w:rPr>
          <w:rFonts w:ascii="Arial" w:cs="Arial" w:eastAsia="Arial" w:hAnsi="Arial"/>
          <w:sz w:val="24"/>
          <w:szCs w:val="24"/>
        </w:rPr>
        <w:t xml:space="preserve">3. Во всей Номенклатуре термин «недрагоценные металлы» означает: черные металлы (железо, чугун и сталь), медь, никель, алюминий, свинец, цинк, олово, вольфрам, молибден, тантал, магний, кобальт, висмут, кадмий, титан, цирконий, сурьма, марганец, бериллий, хром, германий, ванадий, галлий, гафний, индий, ниобий (колумбий), рений и таллий.</w:t>
      </w:r>
    </w:p>
    <w:p>
      <w:pPr>
        <w:spacing w:after="120"/>
        <w:jc w:val="both"/>
      </w:pPr>
      <w:r>
        <w:rPr>
          <w:rFonts w:ascii="Arial" w:cs="Arial" w:eastAsia="Arial" w:hAnsi="Arial"/>
          <w:sz w:val="24"/>
          <w:szCs w:val="24"/>
        </w:rPr>
        <w:t xml:space="preserve">4. Во всей Номенклатуре термин «металлокерамика» означает материалы, состоящие из гетерогенной смеси микроскопических металлических и керамических компонентов. Этот термин также относится к спеченным карбидам металлов (карбиды металлов, спеченные с металлом).</w:t>
      </w:r>
    </w:p>
    <w:p>
      <w:pPr>
        <w:spacing w:after="120"/>
        <w:jc w:val="both"/>
      </w:pPr>
      <w:r>
        <w:rPr>
          <w:rFonts w:ascii="Arial" w:cs="Arial" w:eastAsia="Arial" w:hAnsi="Arial"/>
          <w:sz w:val="24"/>
          <w:szCs w:val="24"/>
        </w:rPr>
        <w:t xml:space="preserve">5. Классификация сплавов (кроме ферросплавов и лигатур, указанных в группах 72 и 74):</w:t>
      </w:r>
    </w:p>
    <w:p>
      <w:pPr>
        <w:spacing w:after="120"/>
        <w:jc w:val="both"/>
      </w:pPr>
      <w:r>
        <w:rPr>
          <w:rFonts w:ascii="Arial" w:cs="Arial" w:eastAsia="Arial" w:hAnsi="Arial"/>
          <w:sz w:val="24"/>
          <w:szCs w:val="24"/>
        </w:rPr>
        <w:t xml:space="preserve">а) сплав недрагоценных металлов классифицируется как сплав того металла, содержание которого по массе превосходит содержание любого другого металла;</w:t>
      </w:r>
    </w:p>
    <w:p>
      <w:pPr>
        <w:spacing w:after="120"/>
        <w:jc w:val="both"/>
      </w:pPr>
      <w:r>
        <w:rPr>
          <w:rFonts w:ascii="Arial" w:cs="Arial" w:eastAsia="Arial" w:hAnsi="Arial"/>
          <w:sz w:val="24"/>
          <w:szCs w:val="24"/>
        </w:rPr>
        <w:t xml:space="preserve">б) сплав недрагоценных металлов, включаемых в данный раздел, и элементов, не входящих в данный раздел, классифицируется как сплав недрагоценных металлов данного раздела, если масса соответствующих металлов равняется или превосходит общую массу других элементов в этом сплаве;</w:t>
      </w:r>
    </w:p>
    <w:p>
      <w:pPr>
        <w:spacing w:after="120"/>
        <w:jc w:val="both"/>
      </w:pPr>
      <w:r>
        <w:rPr>
          <w:rFonts w:ascii="Arial" w:cs="Arial" w:eastAsia="Arial" w:hAnsi="Arial"/>
          <w:sz w:val="24"/>
          <w:szCs w:val="24"/>
        </w:rPr>
        <w:t xml:space="preserve">в) в данном разделе термин «сплавы» относится к спеченным смесям металлических порошков, гетерогенным однородным смесям, полученным сплавлением (кроме металлокерамики), и интерметаллическим соединениям.</w:t>
      </w:r>
    </w:p>
    <w:p>
      <w:pPr>
        <w:spacing w:after="120"/>
        <w:jc w:val="both"/>
      </w:pPr>
      <w:r>
        <w:rPr>
          <w:rFonts w:ascii="Arial" w:cs="Arial" w:eastAsia="Arial" w:hAnsi="Arial"/>
          <w:sz w:val="24"/>
          <w:szCs w:val="24"/>
        </w:rPr>
        <w:t xml:space="preserve">6. Если в контексте не оговорено иное, любая ссылка в Номенклатуре на тот или иной недрагоценный металл включает ссылку на сплавы, которые в соответствии с вышеуказанным примечанием 5 должны классифицироваться как сплавы этого металла.</w:t>
      </w:r>
    </w:p>
    <w:p>
      <w:pPr>
        <w:spacing w:after="120"/>
        <w:jc w:val="both"/>
      </w:pPr>
      <w:r>
        <w:rPr>
          <w:rFonts w:ascii="Arial" w:cs="Arial" w:eastAsia="Arial" w:hAnsi="Arial"/>
          <w:sz w:val="24"/>
          <w:szCs w:val="24"/>
        </w:rPr>
        <w:t xml:space="preserve">7. Классификация композиционных изделий:</w:t>
      </w:r>
    </w:p>
    <w:p>
      <w:pPr>
        <w:spacing w:after="120"/>
        <w:jc w:val="both"/>
      </w:pPr>
      <w:r>
        <w:rPr>
          <w:rFonts w:ascii="Arial" w:cs="Arial" w:eastAsia="Arial" w:hAnsi="Arial"/>
          <w:sz w:val="24"/>
          <w:szCs w:val="24"/>
        </w:rPr>
        <w:t xml:space="preserve">изделия из недрагоценного металла (в том числе из смешанных материалов, рассматриваемых, согласно Основным правилам интерпретации Номенклатуры, как изделия из недрагоценного металла), содержащие два или более недрагоценных металла, классифицируются как изделия из того недрагоценного металла, который преобладает по массе, за исключением тех случаев, когда есть специальная оговорка.</w:t>
      </w:r>
    </w:p>
    <w:p>
      <w:pPr>
        <w:spacing w:after="120"/>
        <w:jc w:val="both"/>
      </w:pPr>
      <w:r>
        <w:rPr>
          <w:rFonts w:ascii="Arial" w:cs="Arial" w:eastAsia="Arial" w:hAnsi="Arial"/>
          <w:sz w:val="24"/>
          <w:szCs w:val="24"/>
        </w:rPr>
        <w:t xml:space="preserve">Для целей данного примечания:</w:t>
      </w:r>
    </w:p>
    <w:p>
      <w:pPr>
        <w:spacing w:after="120"/>
        <w:jc w:val="both"/>
      </w:pPr>
      <w:r>
        <w:rPr>
          <w:rFonts w:ascii="Arial" w:cs="Arial" w:eastAsia="Arial" w:hAnsi="Arial"/>
          <w:sz w:val="24"/>
          <w:szCs w:val="24"/>
        </w:rPr>
        <w:t xml:space="preserve">а) черные металлы разных видов следует рассматривать как один и тот же металл;</w:t>
      </w:r>
    </w:p>
    <w:p>
      <w:pPr>
        <w:spacing w:after="120"/>
        <w:jc w:val="both"/>
      </w:pPr>
      <w:r>
        <w:rPr>
          <w:rFonts w:ascii="Arial" w:cs="Arial" w:eastAsia="Arial" w:hAnsi="Arial"/>
          <w:sz w:val="24"/>
          <w:szCs w:val="24"/>
        </w:rPr>
        <w:t xml:space="preserve">б) согласно примечанию 5 к данному разделу, сплав классифицируется по одному металлу;</w:t>
      </w:r>
    </w:p>
    <w:p>
      <w:pPr>
        <w:spacing w:after="120"/>
        <w:jc w:val="both"/>
      </w:pPr>
      <w:r>
        <w:rPr>
          <w:rFonts w:ascii="Arial" w:cs="Arial" w:eastAsia="Arial" w:hAnsi="Arial"/>
          <w:sz w:val="24"/>
          <w:szCs w:val="24"/>
        </w:rPr>
        <w:t xml:space="preserve">в) металлокерамика, включаемая в товарную позицию 8113, классифицируется как единый недрагоценный металл.</w:t>
      </w:r>
    </w:p>
    <w:p>
      <w:pPr>
        <w:spacing w:after="120"/>
        <w:jc w:val="both"/>
      </w:pPr>
      <w:r>
        <w:rPr>
          <w:rFonts w:ascii="Arial" w:cs="Arial" w:eastAsia="Arial" w:hAnsi="Arial"/>
          <w:sz w:val="24"/>
          <w:szCs w:val="24"/>
        </w:rPr>
        <w:t xml:space="preserve">8. В данном разделе следующие термины означают:</w:t>
      </w:r>
    </w:p>
    <w:p>
      <w:pPr>
        <w:spacing w:after="120"/>
        <w:jc w:val="both"/>
      </w:pPr>
      <w:r>
        <w:rPr>
          <w:rFonts w:ascii="Arial" w:cs="Arial" w:eastAsia="Arial" w:hAnsi="Arial"/>
          <w:sz w:val="24"/>
          <w:szCs w:val="24"/>
        </w:rPr>
        <w:t xml:space="preserve">а) «отходы и лом» - металлические отходы и лом, полученные в процессе производства или механической обработки металлов, а также металлические изделия, окончательно не пригодные для использования в том качестве, для которого они предназначены, вследствие поломки, разрезов, износа или других причин;</w:t>
      </w:r>
    </w:p>
    <w:p>
      <w:pPr>
        <w:spacing w:after="120"/>
        <w:jc w:val="both"/>
      </w:pPr>
      <w:r>
        <w:rPr>
          <w:rFonts w:ascii="Arial" w:cs="Arial" w:eastAsia="Arial" w:hAnsi="Arial"/>
          <w:sz w:val="24"/>
          <w:szCs w:val="24"/>
        </w:rPr>
        <w:t xml:space="preserve">б) «порошки» - изделия, 90 мас.% которых или более просеивается через сито с размером ячейки 1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72</w:t>
      </w:r>
    </w:p>
    <w:p>
      <w:pPr>
        <w:spacing w:after="120"/>
        <w:jc w:val="both"/>
      </w:pPr>
      <w:r>
        <w:rPr>
          <w:rFonts w:ascii="Arial" w:cs="Arial" w:eastAsia="Arial" w:hAnsi="Arial"/>
          <w:b/>
          <w:bCs/>
          <w:sz w:val="24"/>
          <w:szCs w:val="24"/>
        </w:rPr>
        <w:t xml:space="preserve">Черные металлы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а в случае примечаний 1г, 1д и 1е - во всей Номенклатуре нижеприведенные термины означают:</w:t>
      </w:r>
    </w:p>
    <w:p>
      <w:pPr>
        <w:spacing w:after="120"/>
        <w:jc w:val="both"/>
      </w:pPr>
      <w:r>
        <w:rPr>
          <w:rFonts w:ascii="Arial" w:cs="Arial" w:eastAsia="Arial" w:hAnsi="Arial"/>
          <w:sz w:val="24"/>
          <w:szCs w:val="24"/>
        </w:rPr>
        <w:t xml:space="preserve">а) «передельный чугун» - сплав железа с углеродом, непригодный для ковки, содержащий более 2 мас.% углерода и который может содержать один или более других элементов в следующих пределах:</w:t>
      </w:r>
    </w:p>
    <w:p>
      <w:pPr>
        <w:spacing w:after="120"/>
        <w:jc w:val="both"/>
      </w:pPr>
      <w:r>
        <w:rPr>
          <w:rFonts w:ascii="Arial" w:cs="Arial" w:eastAsia="Arial" w:hAnsi="Arial"/>
          <w:sz w:val="24"/>
          <w:szCs w:val="24"/>
        </w:rPr>
        <w:t xml:space="preserve">- хрома не более 10 мас.%,</w:t>
      </w:r>
    </w:p>
    <w:p>
      <w:pPr>
        <w:spacing w:after="120"/>
        <w:jc w:val="both"/>
      </w:pPr>
      <w:r>
        <w:rPr>
          <w:rFonts w:ascii="Arial" w:cs="Arial" w:eastAsia="Arial" w:hAnsi="Arial"/>
          <w:sz w:val="24"/>
          <w:szCs w:val="24"/>
        </w:rPr>
        <w:t xml:space="preserve">- марганца не более 6 мас.%,</w:t>
      </w:r>
    </w:p>
    <w:p>
      <w:pPr>
        <w:spacing w:after="120"/>
        <w:jc w:val="both"/>
      </w:pPr>
      <w:r>
        <w:rPr>
          <w:rFonts w:ascii="Arial" w:cs="Arial" w:eastAsia="Arial" w:hAnsi="Arial"/>
          <w:sz w:val="24"/>
          <w:szCs w:val="24"/>
        </w:rPr>
        <w:t xml:space="preserve">- фосфора не более 3 мас.%,</w:t>
      </w:r>
    </w:p>
    <w:p>
      <w:pPr>
        <w:spacing w:after="120"/>
        <w:jc w:val="both"/>
      </w:pPr>
      <w:r>
        <w:rPr>
          <w:rFonts w:ascii="Arial" w:cs="Arial" w:eastAsia="Arial" w:hAnsi="Arial"/>
          <w:sz w:val="24"/>
          <w:szCs w:val="24"/>
        </w:rPr>
        <w:t xml:space="preserve">- кремния не более 8 мас.%,</w:t>
      </w:r>
    </w:p>
    <w:p>
      <w:pPr>
        <w:spacing w:after="120"/>
        <w:jc w:val="both"/>
      </w:pPr>
      <w:r>
        <w:rPr>
          <w:rFonts w:ascii="Arial" w:cs="Arial" w:eastAsia="Arial" w:hAnsi="Arial"/>
          <w:sz w:val="24"/>
          <w:szCs w:val="24"/>
        </w:rPr>
        <w:t xml:space="preserve">- других элементов в целом не более 10 мас.%;</w:t>
      </w:r>
    </w:p>
    <w:p>
      <w:pPr>
        <w:spacing w:after="120"/>
        <w:jc w:val="both"/>
      </w:pPr>
      <w:r>
        <w:rPr>
          <w:rFonts w:ascii="Arial" w:cs="Arial" w:eastAsia="Arial" w:hAnsi="Arial"/>
          <w:sz w:val="24"/>
          <w:szCs w:val="24"/>
        </w:rPr>
        <w:t xml:space="preserve">б) «зеркальный чугун (шпигель)» - сплав железа с углеродом, содержащий более 6 мас.%, но не более 30 мас.% марганца, а по другим компонентам - соответствующий условиям, указанным выше, в пункте (а) данного примечания;</w:t>
      </w:r>
    </w:p>
    <w:p>
      <w:pPr>
        <w:spacing w:after="120"/>
        <w:jc w:val="both"/>
      </w:pPr>
      <w:r>
        <w:rPr>
          <w:rFonts w:ascii="Arial" w:cs="Arial" w:eastAsia="Arial" w:hAnsi="Arial"/>
          <w:sz w:val="24"/>
          <w:szCs w:val="24"/>
        </w:rPr>
        <w:t xml:space="preserve">в) «ферросплавы» - сплавы в виде чушек, болванок, кусков или других первичных форм, полученных в результате непрерывного литья, а также в форме гранул или порошков, агломерированных или неагломерированных, обычно применяемые как добавки при производстве других сплавов или в качестве раскислителей, десульфураторов или для других аналогичных целей в черной металлургии и обычно непригодные для ковки, содержащие 4 мас.% или более железа и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хрома более 10 мас.%,</w:t>
      </w:r>
    </w:p>
    <w:p>
      <w:pPr>
        <w:spacing w:after="120"/>
        <w:jc w:val="both"/>
      </w:pPr>
      <w:r>
        <w:rPr>
          <w:rFonts w:ascii="Arial" w:cs="Arial" w:eastAsia="Arial" w:hAnsi="Arial"/>
          <w:sz w:val="24"/>
          <w:szCs w:val="24"/>
        </w:rPr>
        <w:t xml:space="preserve">- марганца более 30 мас.%,</w:t>
      </w:r>
    </w:p>
    <w:p>
      <w:pPr>
        <w:spacing w:after="120"/>
        <w:jc w:val="both"/>
      </w:pPr>
      <w:r>
        <w:rPr>
          <w:rFonts w:ascii="Arial" w:cs="Arial" w:eastAsia="Arial" w:hAnsi="Arial"/>
          <w:sz w:val="24"/>
          <w:szCs w:val="24"/>
        </w:rPr>
        <w:t xml:space="preserve">- фосфора более 3 мас.%,</w:t>
      </w:r>
    </w:p>
    <w:p>
      <w:pPr>
        <w:spacing w:after="120"/>
        <w:jc w:val="both"/>
      </w:pPr>
      <w:r>
        <w:rPr>
          <w:rFonts w:ascii="Arial" w:cs="Arial" w:eastAsia="Arial" w:hAnsi="Arial"/>
          <w:sz w:val="24"/>
          <w:szCs w:val="24"/>
        </w:rPr>
        <w:t xml:space="preserve">- кремния более 8 мас.%,</w:t>
      </w:r>
    </w:p>
    <w:p>
      <w:pPr>
        <w:spacing w:after="120"/>
        <w:jc w:val="both"/>
      </w:pPr>
      <w:r>
        <w:rPr>
          <w:rFonts w:ascii="Arial" w:cs="Arial" w:eastAsia="Arial" w:hAnsi="Arial"/>
          <w:sz w:val="24"/>
          <w:szCs w:val="24"/>
        </w:rPr>
        <w:t xml:space="preserve">- других элементов в сумме более 10 мас.%, исключая углерод, при условии содержания меди не более 10 мас.%;</w:t>
      </w:r>
    </w:p>
    <w:p>
      <w:pPr>
        <w:spacing w:after="120"/>
        <w:jc w:val="both"/>
      </w:pPr>
      <w:r>
        <w:rPr>
          <w:rFonts w:ascii="Arial" w:cs="Arial" w:eastAsia="Arial" w:hAnsi="Arial"/>
          <w:sz w:val="24"/>
          <w:szCs w:val="24"/>
        </w:rPr>
        <w:t xml:space="preserve">г) «сталь» - сплавы на основе железа, кроме упомянутых в товарной позиции 7203, которые (за исключением определенных видов, изготовляемых в форме отливок) обладают ковкостью и содержат 2 мас.% или менее углерода. Хромистые стали, однако, могут содержать более высокий процент углерода;</w:t>
      </w:r>
    </w:p>
    <w:p>
      <w:pPr>
        <w:spacing w:after="120"/>
        <w:jc w:val="both"/>
      </w:pPr>
      <w:r>
        <w:rPr>
          <w:rFonts w:ascii="Arial" w:cs="Arial" w:eastAsia="Arial" w:hAnsi="Arial"/>
          <w:sz w:val="24"/>
          <w:szCs w:val="24"/>
        </w:rPr>
        <w:t xml:space="preserve">д) «коррозионностойкая сталь» - легированная сталь, содержащая 1,2 мас.% или менее углерода и 10,5 мас.% или более хрома при наличии других элементов или без них;</w:t>
      </w:r>
    </w:p>
    <w:p>
      <w:pPr>
        <w:spacing w:after="120"/>
        <w:jc w:val="both"/>
      </w:pPr>
      <w:r>
        <w:rPr>
          <w:rFonts w:ascii="Arial" w:cs="Arial" w:eastAsia="Arial" w:hAnsi="Arial"/>
          <w:sz w:val="24"/>
          <w:szCs w:val="24"/>
        </w:rPr>
        <w:t xml:space="preserve">е) «другие виды легированных сталей» - стали, не подпадающие под определение коррозионностойкой стали и содержащие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алюминия 0,3 мас.% или более;</w:t>
      </w:r>
    </w:p>
    <w:p>
      <w:pPr>
        <w:spacing w:after="120"/>
        <w:jc w:val="both"/>
      </w:pPr>
      <w:r>
        <w:rPr>
          <w:rFonts w:ascii="Arial" w:cs="Arial" w:eastAsia="Arial" w:hAnsi="Arial"/>
          <w:sz w:val="24"/>
          <w:szCs w:val="24"/>
        </w:rPr>
        <w:t xml:space="preserve">- бора 0,0008 мас.% или более;</w:t>
      </w:r>
    </w:p>
    <w:p>
      <w:pPr>
        <w:spacing w:after="120"/>
        <w:jc w:val="both"/>
      </w:pPr>
      <w:r>
        <w:rPr>
          <w:rFonts w:ascii="Arial" w:cs="Arial" w:eastAsia="Arial" w:hAnsi="Arial"/>
          <w:sz w:val="24"/>
          <w:szCs w:val="24"/>
        </w:rPr>
        <w:t xml:space="preserve">- хрома 0,3 мас.% или более;</w:t>
      </w:r>
    </w:p>
    <w:p>
      <w:pPr>
        <w:spacing w:after="120"/>
        <w:jc w:val="both"/>
      </w:pPr>
      <w:r>
        <w:rPr>
          <w:rFonts w:ascii="Arial" w:cs="Arial" w:eastAsia="Arial" w:hAnsi="Arial"/>
          <w:sz w:val="24"/>
          <w:szCs w:val="24"/>
        </w:rPr>
        <w:t xml:space="preserve">- кобальта 0,3 мас.% или более;</w:t>
      </w:r>
    </w:p>
    <w:p>
      <w:pPr>
        <w:spacing w:after="120"/>
        <w:jc w:val="both"/>
      </w:pPr>
      <w:r>
        <w:rPr>
          <w:rFonts w:ascii="Arial" w:cs="Arial" w:eastAsia="Arial" w:hAnsi="Arial"/>
          <w:sz w:val="24"/>
          <w:szCs w:val="24"/>
        </w:rPr>
        <w:t xml:space="preserve">- меди 0,4 мас.% или более;</w:t>
      </w:r>
    </w:p>
    <w:p>
      <w:pPr>
        <w:spacing w:after="120"/>
        <w:jc w:val="both"/>
      </w:pPr>
      <w:r>
        <w:rPr>
          <w:rFonts w:ascii="Arial" w:cs="Arial" w:eastAsia="Arial" w:hAnsi="Arial"/>
          <w:sz w:val="24"/>
          <w:szCs w:val="24"/>
        </w:rPr>
        <w:t xml:space="preserve">- свинца 0,4 мас.% или более;</w:t>
      </w:r>
    </w:p>
    <w:p>
      <w:pPr>
        <w:spacing w:after="120"/>
        <w:jc w:val="both"/>
      </w:pPr>
      <w:r>
        <w:rPr>
          <w:rFonts w:ascii="Arial" w:cs="Arial" w:eastAsia="Arial" w:hAnsi="Arial"/>
          <w:sz w:val="24"/>
          <w:szCs w:val="24"/>
        </w:rPr>
        <w:t xml:space="preserve">- марганца 1,65 мас.% или более;</w:t>
      </w:r>
    </w:p>
    <w:p>
      <w:pPr>
        <w:spacing w:after="120"/>
        <w:jc w:val="both"/>
      </w:pPr>
      <w:r>
        <w:rPr>
          <w:rFonts w:ascii="Arial" w:cs="Arial" w:eastAsia="Arial" w:hAnsi="Arial"/>
          <w:sz w:val="24"/>
          <w:szCs w:val="24"/>
        </w:rPr>
        <w:t xml:space="preserve">- молибдена 0,08 мас.% или более;</w:t>
      </w:r>
    </w:p>
    <w:p>
      <w:pPr>
        <w:spacing w:after="120"/>
        <w:jc w:val="both"/>
      </w:pPr>
      <w:r>
        <w:rPr>
          <w:rFonts w:ascii="Arial" w:cs="Arial" w:eastAsia="Arial" w:hAnsi="Arial"/>
          <w:sz w:val="24"/>
          <w:szCs w:val="24"/>
        </w:rPr>
        <w:t xml:space="preserve">- никеля 0,3 мас.% или более;</w:t>
      </w:r>
    </w:p>
    <w:p>
      <w:pPr>
        <w:spacing w:after="120"/>
        <w:jc w:val="both"/>
      </w:pPr>
      <w:r>
        <w:rPr>
          <w:rFonts w:ascii="Arial" w:cs="Arial" w:eastAsia="Arial" w:hAnsi="Arial"/>
          <w:sz w:val="24"/>
          <w:szCs w:val="24"/>
        </w:rPr>
        <w:t xml:space="preserve">- ниобия 0,06 мас.% или более;</w:t>
      </w:r>
    </w:p>
    <w:p>
      <w:pPr>
        <w:spacing w:after="120"/>
        <w:jc w:val="both"/>
      </w:pPr>
      <w:r>
        <w:rPr>
          <w:rFonts w:ascii="Arial" w:cs="Arial" w:eastAsia="Arial" w:hAnsi="Arial"/>
          <w:sz w:val="24"/>
          <w:szCs w:val="24"/>
        </w:rPr>
        <w:t xml:space="preserve">- кремния 0,6 мас.% или более;</w:t>
      </w:r>
    </w:p>
    <w:p>
      <w:pPr>
        <w:spacing w:after="120"/>
        <w:jc w:val="both"/>
      </w:pPr>
      <w:r>
        <w:rPr>
          <w:rFonts w:ascii="Arial" w:cs="Arial" w:eastAsia="Arial" w:hAnsi="Arial"/>
          <w:sz w:val="24"/>
          <w:szCs w:val="24"/>
        </w:rPr>
        <w:t xml:space="preserve">- титана 0,05 мас.% или более;</w:t>
      </w:r>
    </w:p>
    <w:p>
      <w:pPr>
        <w:spacing w:after="120"/>
        <w:jc w:val="both"/>
      </w:pPr>
      <w:r>
        <w:rPr>
          <w:rFonts w:ascii="Arial" w:cs="Arial" w:eastAsia="Arial" w:hAnsi="Arial"/>
          <w:sz w:val="24"/>
          <w:szCs w:val="24"/>
        </w:rPr>
        <w:t xml:space="preserve">- вольфрама 0,3 мас.% или более;</w:t>
      </w:r>
    </w:p>
    <w:p>
      <w:pPr>
        <w:spacing w:after="120"/>
        <w:jc w:val="both"/>
      </w:pPr>
      <w:r>
        <w:rPr>
          <w:rFonts w:ascii="Arial" w:cs="Arial" w:eastAsia="Arial" w:hAnsi="Arial"/>
          <w:sz w:val="24"/>
          <w:szCs w:val="24"/>
        </w:rPr>
        <w:t xml:space="preserve">- ванадия 0,1 мас.% или более;</w:t>
      </w:r>
    </w:p>
    <w:p>
      <w:pPr>
        <w:spacing w:after="120"/>
        <w:jc w:val="both"/>
      </w:pPr>
      <w:r>
        <w:rPr>
          <w:rFonts w:ascii="Arial" w:cs="Arial" w:eastAsia="Arial" w:hAnsi="Arial"/>
          <w:sz w:val="24"/>
          <w:szCs w:val="24"/>
        </w:rPr>
        <w:t xml:space="preserve">- циркония 0,05 мас.% или более;</w:t>
      </w:r>
    </w:p>
    <w:p>
      <w:pPr>
        <w:spacing w:after="120"/>
        <w:jc w:val="both"/>
      </w:pPr>
      <w:r>
        <w:rPr>
          <w:rFonts w:ascii="Arial" w:cs="Arial" w:eastAsia="Arial" w:hAnsi="Arial"/>
          <w:sz w:val="24"/>
          <w:szCs w:val="24"/>
        </w:rPr>
        <w:t xml:space="preserve">- других элементов (кроме серы, фосфора, углерода и азота), взятых отдельно, 0,1 мас.% или более;</w:t>
      </w:r>
    </w:p>
    <w:p>
      <w:pPr>
        <w:spacing w:after="120"/>
        <w:jc w:val="both"/>
      </w:pPr>
      <w:r>
        <w:rPr>
          <w:rFonts w:ascii="Arial" w:cs="Arial" w:eastAsia="Arial" w:hAnsi="Arial"/>
          <w:sz w:val="24"/>
          <w:szCs w:val="24"/>
        </w:rPr>
        <w:t xml:space="preserve">ж) «слитки черных металлов для переплавки (шихтовые слитки)»изделия, грубо отлитые в форме слитков без литейной прибыли или литников или в форме чушек, имеющие явные поверхностные дефекты и отличающиеся по химическому составу от передельного чугуна, зеркального чугуна или ферросплавов;</w:t>
      </w:r>
    </w:p>
    <w:p>
      <w:pPr>
        <w:spacing w:after="120"/>
        <w:jc w:val="both"/>
      </w:pPr>
      <w:r>
        <w:rPr>
          <w:rFonts w:ascii="Arial" w:cs="Arial" w:eastAsia="Arial" w:hAnsi="Arial"/>
          <w:sz w:val="24"/>
          <w:szCs w:val="24"/>
        </w:rPr>
        <w:t xml:space="preserve">з) «гранулы» - изделия, менее 90 мас.% которых просеивается через сито с размером ячейки 1 мм и 90 мас.% которых или более просеивается через сито с размером ячейки 5 мм;</w:t>
      </w:r>
    </w:p>
    <w:p>
      <w:pPr>
        <w:spacing w:after="120"/>
        <w:jc w:val="both"/>
      </w:pPr>
      <w:r>
        <w:rPr>
          <w:rFonts w:ascii="Arial" w:cs="Arial" w:eastAsia="Arial" w:hAnsi="Arial"/>
          <w:sz w:val="24"/>
          <w:szCs w:val="24"/>
        </w:rPr>
        <w:t xml:space="preserve">и) «полуфабрикаты» - изделия сплошного сечения, полученные в результате непрерывной разливки, не подвергнутые или подвергнутые первичной горячей прокатке; и прочие изделия сплошного сечения, которые не подвергались иной обработке, кроме первичной горячей прокатки или грубой формовки путем ковки, включая заготовки для уголков, фасонных или специальных профилей.</w:t>
      </w:r>
    </w:p>
    <w:p>
      <w:pPr>
        <w:spacing w:after="120"/>
        <w:jc w:val="both"/>
      </w:pPr>
      <w:r>
        <w:rPr>
          <w:rFonts w:ascii="Arial" w:cs="Arial" w:eastAsia="Arial" w:hAnsi="Arial"/>
          <w:sz w:val="24"/>
          <w:szCs w:val="24"/>
        </w:rPr>
        <w:t xml:space="preserve">Эти изделия в рулонах не поставляются;</w:t>
      </w:r>
    </w:p>
    <w:p>
      <w:pPr>
        <w:spacing w:after="120"/>
        <w:jc w:val="both"/>
      </w:pPr>
      <w:r>
        <w:rPr>
          <w:rFonts w:ascii="Arial" w:cs="Arial" w:eastAsia="Arial" w:hAnsi="Arial"/>
          <w:sz w:val="24"/>
          <w:szCs w:val="24"/>
        </w:rPr>
        <w:t xml:space="preserve">к) «плоский прокат» - катаные изделия сплошного прямоугольного (кроме квадратного) сечения, которые не подпадают под определение вышеуказанного пункта (и) и выпускаются в следующем виде:</w:t>
      </w:r>
    </w:p>
    <w:p>
      <w:pPr>
        <w:spacing w:after="120"/>
        <w:jc w:val="both"/>
      </w:pPr>
      <w:r>
        <w:rPr>
          <w:rFonts w:ascii="Arial" w:cs="Arial" w:eastAsia="Arial" w:hAnsi="Arial"/>
          <w:sz w:val="24"/>
          <w:szCs w:val="24"/>
        </w:rPr>
        <w:t xml:space="preserve">- рулоны с последовательно намотанными слоями, или</w:t>
      </w:r>
    </w:p>
    <w:p>
      <w:pPr>
        <w:spacing w:after="120"/>
        <w:jc w:val="both"/>
      </w:pPr>
      <w:r>
        <w:rPr>
          <w:rFonts w:ascii="Arial" w:cs="Arial" w:eastAsia="Arial" w:hAnsi="Arial"/>
          <w:sz w:val="24"/>
          <w:szCs w:val="24"/>
        </w:rPr>
        <w:t xml:space="preserve">- листы, которые при толщине менее 4,75 мм имеют ширину, по крайней мере, в 10 раз превышающую толщину, а при толщине 4,75 мм или более имеют ширину, которая превышает 150 мм и составляет, по крайней мере, две толщины.</w:t>
      </w:r>
    </w:p>
    <w:p>
      <w:pPr>
        <w:spacing w:after="120"/>
        <w:jc w:val="both"/>
      </w:pPr>
      <w:r>
        <w:rPr>
          <w:rFonts w:ascii="Arial" w:cs="Arial" w:eastAsia="Arial" w:hAnsi="Arial"/>
          <w:sz w:val="24"/>
          <w:szCs w:val="24"/>
        </w:rPr>
        <w:t xml:space="preserve">В плоский прокат включаются изделия с рельефной поверхностью, полученной в результате прокатки (например, имеющие борозды, выступы, клетки, ромбы), или изделия перфорированные, гофрированные или полированные, при условии, что при этом они не приобрели свойств изделий, включаемых в другие товарные позиции.</w:t>
      </w:r>
    </w:p>
    <w:p>
      <w:pPr>
        <w:spacing w:after="120"/>
        <w:jc w:val="both"/>
      </w:pPr>
      <w:r>
        <w:rPr>
          <w:rFonts w:ascii="Arial" w:cs="Arial" w:eastAsia="Arial" w:hAnsi="Arial"/>
          <w:sz w:val="24"/>
          <w:szCs w:val="24"/>
        </w:rPr>
        <w:t xml:space="preserve">Плоский прокат, имеющий форму, отличную от прямоугольной или квадратной, любого размера, классифицируется как изделие с шириной 600 мм или более при условии, что при этом оно не имеет свойств изделий других товарных позиций;</w:t>
      </w:r>
    </w:p>
    <w:p>
      <w:pPr>
        <w:spacing w:after="120"/>
        <w:jc w:val="both"/>
      </w:pPr>
      <w:r>
        <w:rPr>
          <w:rFonts w:ascii="Arial" w:cs="Arial" w:eastAsia="Arial" w:hAnsi="Arial"/>
          <w:sz w:val="24"/>
          <w:szCs w:val="24"/>
        </w:rPr>
        <w:t xml:space="preserve">л) «прутки горячекатаные в бухтах свободной мотки»горячекатаные изделия в свободно смотанных бухтах, имеющие сплошное поперечное сечение в форме кругов, круговых сегментов, овалов, прямоугольников (включая квадраты), треугольников или других выпуклых многоугольников (включая «сплющенные круги» и «видоизмененные прямоугольники», у которых две противоположные стороны представляют собой выпуклые дуги, а две другие стороныпрямолинейные, равные по длине и параллельные). Эти изделия могут иметь выемки, выступы, борозды или другие деформации, полученные в процессе прокатки (арматурные стержни);</w:t>
      </w:r>
    </w:p>
    <w:p>
      <w:pPr>
        <w:spacing w:after="120"/>
        <w:jc w:val="both"/>
      </w:pPr>
      <w:r>
        <w:rPr>
          <w:rFonts w:ascii="Arial" w:cs="Arial" w:eastAsia="Arial" w:hAnsi="Arial"/>
          <w:sz w:val="24"/>
          <w:szCs w:val="24"/>
        </w:rPr>
        <w:t xml:space="preserve">м) «прочие прутки» - изделия, которые не подпадают ни под одно из вышеприведенных определений в пунктах (и), (к) или (л) или под определение проволоки, имеющие одинаковое сплошное поперечное сечение по всей длине в форме кругов, круговых сегментов, овалов, прямоугольников (включая квадраты), треугольников или других выпуклых многоугольников (включая «сплющенные круги» и «видоизмененные прямоугольники», у которых две противоположные стороны представляют собой выпуклые дуги, а две другие стороныпрямолинейные, равные по длине и параллельные).</w:t>
      </w:r>
    </w:p>
    <w:p>
      <w:pPr>
        <w:spacing w:after="120"/>
        <w:jc w:val="both"/>
      </w:pPr>
      <w:r>
        <w:rPr>
          <w:rFonts w:ascii="Arial" w:cs="Arial" w:eastAsia="Arial" w:hAnsi="Arial"/>
          <w:sz w:val="24"/>
          <w:szCs w:val="24"/>
        </w:rPr>
        <w:t xml:space="preserve">Эти изделия могут:</w:t>
      </w:r>
    </w:p>
    <w:p>
      <w:pPr>
        <w:spacing w:after="120"/>
        <w:jc w:val="both"/>
      </w:pPr>
      <w:r>
        <w:rPr>
          <w:rFonts w:ascii="Arial" w:cs="Arial" w:eastAsia="Arial" w:hAnsi="Arial"/>
          <w:sz w:val="24"/>
          <w:szCs w:val="24"/>
        </w:rPr>
        <w:t xml:space="preserve">- иметь выемки, выступы, борозды или другие деформации, полученные в процессе прокатки (арматурные стержни);</w:t>
      </w:r>
    </w:p>
    <w:p>
      <w:pPr>
        <w:spacing w:after="120"/>
        <w:jc w:val="both"/>
      </w:pPr>
      <w:r>
        <w:rPr>
          <w:rFonts w:ascii="Arial" w:cs="Arial" w:eastAsia="Arial" w:hAnsi="Arial"/>
          <w:sz w:val="24"/>
          <w:szCs w:val="24"/>
        </w:rPr>
        <w:t xml:space="preserve">- быть скрученными после прокатки;</w:t>
      </w:r>
    </w:p>
    <w:p>
      <w:pPr>
        <w:spacing w:after="120"/>
        <w:jc w:val="both"/>
      </w:pPr>
      <w:r>
        <w:rPr>
          <w:rFonts w:ascii="Arial" w:cs="Arial" w:eastAsia="Arial" w:hAnsi="Arial"/>
          <w:sz w:val="24"/>
          <w:szCs w:val="24"/>
        </w:rPr>
        <w:t xml:space="preserve">н) «уголки, фасонные и специальные профили» - изделия, имеющие одинаковое сплошное поперечное сечение по всей длине, которые не подпадают ни под одно из определений в пунктах (и), (к), (л) или (м) или под определение проволоки.</w:t>
      </w:r>
    </w:p>
    <w:p>
      <w:pPr>
        <w:spacing w:after="120"/>
        <w:jc w:val="both"/>
      </w:pPr>
      <w:r>
        <w:rPr>
          <w:rFonts w:ascii="Arial" w:cs="Arial" w:eastAsia="Arial" w:hAnsi="Arial"/>
          <w:sz w:val="24"/>
          <w:szCs w:val="24"/>
        </w:rPr>
        <w:t xml:space="preserve">В данную группу не включаются изделия товарной позиции 7301 или 7302;</w:t>
      </w:r>
    </w:p>
    <w:p>
      <w:pPr>
        <w:spacing w:after="120"/>
        <w:jc w:val="both"/>
      </w:pPr>
      <w:r>
        <w:rPr>
          <w:rFonts w:ascii="Arial" w:cs="Arial" w:eastAsia="Arial" w:hAnsi="Arial"/>
          <w:sz w:val="24"/>
          <w:szCs w:val="24"/>
        </w:rPr>
        <w:t xml:space="preserve">о) «проволока» - холоднодеформированные изделия в бухтах, имеющие любое одинаковое по всей длине сплошное поперечное сечение, которые не подпадают под определение плоского проката;</w:t>
      </w:r>
    </w:p>
    <w:p>
      <w:pPr>
        <w:spacing w:after="120"/>
        <w:jc w:val="both"/>
      </w:pPr>
      <w:r>
        <w:rPr>
          <w:rFonts w:ascii="Arial" w:cs="Arial" w:eastAsia="Arial" w:hAnsi="Arial"/>
          <w:sz w:val="24"/>
          <w:szCs w:val="24"/>
        </w:rPr>
        <w:t xml:space="preserve">п) «прутки пустотелые для буровых работ» - пустотелые прутки любого поперечного сечения, пригодные для буровых работ, максимальный внешний размер поперечного сечения которых более 15 мм, но не более 52 мм, а максимальный внутренний размер не превышает 1/2 максимального внешнего размера. Полые прутки из черных металлов, не соответствующие этому определению, включаются в товарную позицию 7304.</w:t>
      </w:r>
    </w:p>
    <w:p>
      <w:pPr>
        <w:spacing w:after="120"/>
        <w:jc w:val="both"/>
      </w:pPr>
      <w:r>
        <w:rPr>
          <w:rFonts w:ascii="Arial" w:cs="Arial" w:eastAsia="Arial" w:hAnsi="Arial"/>
          <w:sz w:val="24"/>
          <w:szCs w:val="24"/>
        </w:rPr>
        <w:t xml:space="preserve">2. Черные металлы, плакированные другим черным металлом, классифицируются как изделия из того черного металла, масса которого преобладает.</w:t>
      </w:r>
    </w:p>
    <w:p>
      <w:pPr>
        <w:spacing w:after="120"/>
        <w:jc w:val="both"/>
      </w:pPr>
      <w:r>
        <w:rPr>
          <w:rFonts w:ascii="Arial" w:cs="Arial" w:eastAsia="Arial" w:hAnsi="Arial"/>
          <w:sz w:val="24"/>
          <w:szCs w:val="24"/>
        </w:rPr>
        <w:t xml:space="preserve">3. Изделия из черных металлов, полученные методом электролитического осаждения, литья под давлением или спеканием, классифицируются по их форме, составу и внешнему виду в товарных позициях данной группы, предусмотренных для аналогичных горячекатаных изделий.</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данной группе нижеприведенные термины означают:</w:t>
      </w:r>
    </w:p>
    <w:p>
      <w:pPr>
        <w:spacing w:after="120"/>
        <w:jc w:val="both"/>
      </w:pPr>
      <w:r>
        <w:rPr>
          <w:rFonts w:ascii="Arial" w:cs="Arial" w:eastAsia="Arial" w:hAnsi="Arial"/>
          <w:sz w:val="24"/>
          <w:szCs w:val="24"/>
        </w:rPr>
        <w:t xml:space="preserve">а) «легированный передельный чугун» - чугун, содержащий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хрома более 0,2 мас.%,</w:t>
      </w:r>
    </w:p>
    <w:p>
      <w:pPr>
        <w:spacing w:after="120"/>
        <w:jc w:val="both"/>
      </w:pPr>
      <w:r>
        <w:rPr>
          <w:rFonts w:ascii="Arial" w:cs="Arial" w:eastAsia="Arial" w:hAnsi="Arial"/>
          <w:sz w:val="24"/>
          <w:szCs w:val="24"/>
        </w:rPr>
        <w:t xml:space="preserve">- меди более 0,3 мас.%,</w:t>
      </w:r>
    </w:p>
    <w:p>
      <w:pPr>
        <w:spacing w:after="120"/>
        <w:jc w:val="both"/>
      </w:pPr>
      <w:r>
        <w:rPr>
          <w:rFonts w:ascii="Arial" w:cs="Arial" w:eastAsia="Arial" w:hAnsi="Arial"/>
          <w:sz w:val="24"/>
          <w:szCs w:val="24"/>
        </w:rPr>
        <w:t xml:space="preserve">- никеля более 0,3 мас.%,</w:t>
      </w:r>
    </w:p>
    <w:p>
      <w:pPr>
        <w:spacing w:after="120"/>
        <w:jc w:val="both"/>
      </w:pPr>
      <w:r>
        <w:rPr>
          <w:rFonts w:ascii="Arial" w:cs="Arial" w:eastAsia="Arial" w:hAnsi="Arial"/>
          <w:sz w:val="24"/>
          <w:szCs w:val="24"/>
        </w:rPr>
        <w:t xml:space="preserve">- любого из следующих элементов более 0,1 мас.%: алюминия, молибдена, титана, вольфрама, ванадия;</w:t>
      </w:r>
    </w:p>
    <w:p>
      <w:pPr>
        <w:spacing w:after="120"/>
        <w:jc w:val="both"/>
      </w:pPr>
      <w:r>
        <w:rPr>
          <w:rFonts w:ascii="Arial" w:cs="Arial" w:eastAsia="Arial" w:hAnsi="Arial"/>
          <w:sz w:val="24"/>
          <w:szCs w:val="24"/>
        </w:rPr>
        <w:t xml:space="preserve">б) «нелегированная автоматная сталь»нелегированная сталь, содержащая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серы 0,08 мас.% или более;</w:t>
      </w:r>
    </w:p>
    <w:p>
      <w:pPr>
        <w:spacing w:after="120"/>
        <w:jc w:val="both"/>
      </w:pPr>
      <w:r>
        <w:rPr>
          <w:rFonts w:ascii="Arial" w:cs="Arial" w:eastAsia="Arial" w:hAnsi="Arial"/>
          <w:sz w:val="24"/>
          <w:szCs w:val="24"/>
        </w:rPr>
        <w:t xml:space="preserve">- свинца 0,1 мас.% или более;</w:t>
      </w:r>
    </w:p>
    <w:p>
      <w:pPr>
        <w:spacing w:after="120"/>
        <w:jc w:val="both"/>
      </w:pPr>
      <w:r>
        <w:rPr>
          <w:rFonts w:ascii="Arial" w:cs="Arial" w:eastAsia="Arial" w:hAnsi="Arial"/>
          <w:sz w:val="24"/>
          <w:szCs w:val="24"/>
        </w:rPr>
        <w:t xml:space="preserve">- селена более 0,05 мас.%;</w:t>
      </w:r>
    </w:p>
    <w:p>
      <w:pPr>
        <w:spacing w:after="120"/>
        <w:jc w:val="both"/>
      </w:pPr>
      <w:r>
        <w:rPr>
          <w:rFonts w:ascii="Arial" w:cs="Arial" w:eastAsia="Arial" w:hAnsi="Arial"/>
          <w:sz w:val="24"/>
          <w:szCs w:val="24"/>
        </w:rPr>
        <w:t xml:space="preserve">- теллура более 0,01 мас.%;</w:t>
      </w:r>
    </w:p>
    <w:p>
      <w:pPr>
        <w:spacing w:after="120"/>
        <w:jc w:val="both"/>
      </w:pPr>
      <w:r>
        <w:rPr>
          <w:rFonts w:ascii="Arial" w:cs="Arial" w:eastAsia="Arial" w:hAnsi="Arial"/>
          <w:sz w:val="24"/>
          <w:szCs w:val="24"/>
        </w:rPr>
        <w:t xml:space="preserve">- висмута более 0,05 мас.%;</w:t>
      </w:r>
    </w:p>
    <w:p>
      <w:pPr>
        <w:spacing w:after="120"/>
        <w:jc w:val="both"/>
      </w:pPr>
      <w:r>
        <w:rPr>
          <w:rFonts w:ascii="Arial" w:cs="Arial" w:eastAsia="Arial" w:hAnsi="Arial"/>
          <w:sz w:val="24"/>
          <w:szCs w:val="24"/>
        </w:rPr>
        <w:t xml:space="preserve">в) «кремнистая электротехническая сталь»легированные стали, содержащие не менее 0,6 мас.%, но не более 6 мас.% кремния и не более 0,08 мас.% углерода. Они могут также содержать не более 1 мас.% алюминия, но не должны содержать какой-либо другой элемент в соотношениях, которые могли бы придать данной стали свойства другого вида легированной стали;</w:t>
      </w:r>
    </w:p>
    <w:p>
      <w:pPr>
        <w:spacing w:after="120"/>
        <w:jc w:val="both"/>
      </w:pPr>
      <w:r>
        <w:rPr>
          <w:rFonts w:ascii="Arial" w:cs="Arial" w:eastAsia="Arial" w:hAnsi="Arial"/>
          <w:sz w:val="24"/>
          <w:szCs w:val="24"/>
        </w:rPr>
        <w:t xml:space="preserve">г) «быстрорежущая сталь» - легированные стали, содержащие, по крайней мере, два из трех следующих элементовмолибден, вольфрам и ванадий - с их общим содержанием 7 мас.% или более, с содержанием углерода 0,6 мас.% или более и хрома - от 3 до 6 мас.%, содержащие или не содержащие другие элементы;</w:t>
      </w:r>
    </w:p>
    <w:p>
      <w:pPr>
        <w:spacing w:after="120"/>
        <w:jc w:val="both"/>
      </w:pPr>
      <w:r>
        <w:rPr>
          <w:rFonts w:ascii="Arial" w:cs="Arial" w:eastAsia="Arial" w:hAnsi="Arial"/>
          <w:sz w:val="24"/>
          <w:szCs w:val="24"/>
        </w:rPr>
        <w:t xml:space="preserve">д) «кремнемарганцовистая сталь»легированные стали, содержащие:</w:t>
      </w:r>
    </w:p>
    <w:p>
      <w:pPr>
        <w:spacing w:after="120"/>
        <w:jc w:val="both"/>
      </w:pPr>
      <w:r>
        <w:rPr>
          <w:rFonts w:ascii="Arial" w:cs="Arial" w:eastAsia="Arial" w:hAnsi="Arial"/>
          <w:sz w:val="24"/>
          <w:szCs w:val="24"/>
        </w:rPr>
        <w:t xml:space="preserve">- не более 0,7 мас.% углерода;</w:t>
      </w:r>
    </w:p>
    <w:p>
      <w:pPr>
        <w:spacing w:after="120"/>
        <w:jc w:val="both"/>
      </w:pPr>
      <w:r>
        <w:rPr>
          <w:rFonts w:ascii="Arial" w:cs="Arial" w:eastAsia="Arial" w:hAnsi="Arial"/>
          <w:sz w:val="24"/>
          <w:szCs w:val="24"/>
        </w:rPr>
        <w:t xml:space="preserve">- 0,5 мас.% или более, но не более 1,9 мас.% марганца, и</w:t>
      </w:r>
    </w:p>
    <w:p>
      <w:pPr>
        <w:spacing w:after="120"/>
        <w:jc w:val="both"/>
      </w:pPr>
      <w:r>
        <w:rPr>
          <w:rFonts w:ascii="Arial" w:cs="Arial" w:eastAsia="Arial" w:hAnsi="Arial"/>
          <w:sz w:val="24"/>
          <w:szCs w:val="24"/>
        </w:rPr>
        <w:t xml:space="preserve">- 0,6 мас.% или более, но не более 2,3 мас.% кремния, но не содержащие других элементов в соотношениях, которые могли бы придать стали свойства другого вида легированной стали.</w:t>
      </w:r>
    </w:p>
    <w:p>
      <w:pPr>
        <w:spacing w:after="120"/>
        <w:jc w:val="both"/>
      </w:pPr>
      <w:r>
        <w:rPr>
          <w:rFonts w:ascii="Arial" w:cs="Arial" w:eastAsia="Arial" w:hAnsi="Arial"/>
          <w:sz w:val="24"/>
          <w:szCs w:val="24"/>
        </w:rPr>
        <w:t xml:space="preserve">2. При включении ферросплавов в субпозиции товарной позиции 7202 следует соблюдать следующее правило:</w:t>
      </w:r>
    </w:p>
    <w:p>
      <w:pPr>
        <w:spacing w:after="120"/>
        <w:jc w:val="both"/>
      </w:pPr>
      <w:r>
        <w:rPr>
          <w:rFonts w:ascii="Arial" w:cs="Arial" w:eastAsia="Arial" w:hAnsi="Arial"/>
          <w:sz w:val="24"/>
          <w:szCs w:val="24"/>
        </w:rPr>
        <w:t xml:space="preserve">ферросплав рассматривается как двойной сплав и включается в соответствующую субпозицию (если такая имеется), если только один из легирующих элементов сплава превышает минимальное процентное содержание, установленное в примечании 1в к данной группе; аналогичным образом, он считается тройным или четвертным, если, соответственно, два или три легирующих элемента сплава превышают установленное для них минимальное процентное содержание.</w:t>
      </w:r>
    </w:p>
    <w:p>
      <w:pPr>
        <w:spacing w:after="120"/>
        <w:jc w:val="both"/>
      </w:pPr>
      <w:r>
        <w:rPr>
          <w:rFonts w:ascii="Arial" w:cs="Arial" w:eastAsia="Arial" w:hAnsi="Arial"/>
          <w:sz w:val="24"/>
          <w:szCs w:val="24"/>
        </w:rPr>
        <w:t xml:space="preserve">В случае применения этого правила по отношению к неперечисленным «другим элементам», упомянутым в примечании 1в к данной группе, содержание каждого элемента должно превышать 10 мас.%.</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Нижеприведенные термины означают:</w:t>
      </w:r>
    </w:p>
    <w:p>
      <w:pPr>
        <w:spacing w:after="120"/>
        <w:jc w:val="both"/>
      </w:pPr>
      <w:r>
        <w:rPr>
          <w:rFonts w:ascii="Arial" w:cs="Arial" w:eastAsia="Arial" w:hAnsi="Arial"/>
          <w:sz w:val="24"/>
          <w:szCs w:val="24"/>
        </w:rPr>
        <w:t xml:space="preserve">- «Электротехническая сталь» (подсубпозиции 7209 16 100 0, 7209 17 100 0, 7209 18 100 0, 7209 26 100 0, 7209 27 100 0, 7209 28 100 0 и 7211 23 200 0) - прокат плоский, который при переменном токе с частотой 50 Гц и магнитном потоке 1 Т имеет потерю мощности на килограмм массы, подсчитанную по методу Эпштейна:</w:t>
      </w:r>
    </w:p>
    <w:p>
      <w:pPr>
        <w:spacing w:after="120"/>
        <w:jc w:val="both"/>
      </w:pPr>
      <w:r>
        <w:rPr>
          <w:rFonts w:ascii="Arial" w:cs="Arial" w:eastAsia="Arial" w:hAnsi="Arial"/>
          <w:sz w:val="24"/>
          <w:szCs w:val="24"/>
        </w:rPr>
        <w:t xml:space="preserve">- 2,1 Вт или менее в случае, если его толщина менее 0,20 мм;</w:t>
      </w:r>
    </w:p>
    <w:p>
      <w:pPr>
        <w:spacing w:after="120"/>
        <w:jc w:val="both"/>
      </w:pPr>
      <w:r>
        <w:rPr>
          <w:rFonts w:ascii="Arial" w:cs="Arial" w:eastAsia="Arial" w:hAnsi="Arial"/>
          <w:sz w:val="24"/>
          <w:szCs w:val="24"/>
        </w:rPr>
        <w:t xml:space="preserve">- 3,6 Вт или менее в случае, если его толщина составляет не менее 0,20, но менее 0,60 мм;</w:t>
      </w:r>
    </w:p>
    <w:p>
      <w:pPr>
        <w:spacing w:after="120"/>
        <w:jc w:val="both"/>
      </w:pPr>
      <w:r>
        <w:rPr>
          <w:rFonts w:ascii="Arial" w:cs="Arial" w:eastAsia="Arial" w:hAnsi="Arial"/>
          <w:sz w:val="24"/>
          <w:szCs w:val="24"/>
        </w:rPr>
        <w:t xml:space="preserve">- 6 Вт или менее в случае, если его толщина составляет не менее 0,60, но не более 1,50 мм;</w:t>
      </w:r>
    </w:p>
    <w:p>
      <w:pPr>
        <w:spacing w:after="120"/>
        <w:jc w:val="both"/>
      </w:pPr>
      <w:r>
        <w:rPr>
          <w:rFonts w:ascii="Arial" w:cs="Arial" w:eastAsia="Arial" w:hAnsi="Arial"/>
          <w:sz w:val="24"/>
          <w:szCs w:val="24"/>
        </w:rPr>
        <w:t xml:space="preserve">- «Белая жесть» (подсубпозиции 7210 12 200 0, 7210 70 100 0, 7212 10 100 0 и 7212 40 200 0) - прокат плоский (толщиной менее 0,5 мм), покрытый слоем металла с содержанием олова 97 мас.% или более;</w:t>
      </w:r>
    </w:p>
    <w:p>
      <w:pPr>
        <w:spacing w:after="120"/>
        <w:jc w:val="both"/>
      </w:pPr>
      <w:r>
        <w:rPr>
          <w:rFonts w:ascii="Arial" w:cs="Arial" w:eastAsia="Arial" w:hAnsi="Arial"/>
          <w:sz w:val="24"/>
          <w:szCs w:val="24"/>
        </w:rPr>
        <w:t xml:space="preserve">- «Инструментальная сталь» (подсубпозиции 7224 10 100 0, 7224 90 020 0, 7225 30 100 0, 7225 40 120, 7226 91 200 0, 7228 30 200 0, 7228 40 100 0, 7228 50 200 0 и 7228 60 200 0)легированные стали, отличные от коррозионностойкой или быстрорежущей стали, содержащие одну из следующих композиций с другими элементами или без них:</w:t>
      </w:r>
    </w:p>
    <w:p>
      <w:pPr>
        <w:spacing w:after="120"/>
        <w:jc w:val="both"/>
      </w:pPr>
      <w:r>
        <w:rPr>
          <w:rFonts w:ascii="Arial" w:cs="Arial" w:eastAsia="Arial" w:hAnsi="Arial"/>
          <w:sz w:val="24"/>
          <w:szCs w:val="24"/>
        </w:rPr>
        <w:t xml:space="preserve">- менее 0,6 мас.% углерода</w:t>
      </w:r>
    </w:p>
    <w:p>
      <w:pPr>
        <w:spacing w:after="120"/>
        <w:jc w:val="both"/>
      </w:pPr>
      <w:r>
        <w:rPr>
          <w:rFonts w:ascii="Arial" w:cs="Arial" w:eastAsia="Arial" w:hAnsi="Arial"/>
          <w:sz w:val="24"/>
          <w:szCs w:val="24"/>
        </w:rPr>
        <w:t xml:space="preserve">и 0,7 мас.% или более кремния и 0,05 мас.% или более ванадия</w:t>
      </w:r>
    </w:p>
    <w:p>
      <w:pPr>
        <w:spacing w:after="120"/>
        <w:jc w:val="both"/>
      </w:pPr>
      <w:r>
        <w:rPr>
          <w:rFonts w:ascii="Arial" w:cs="Arial" w:eastAsia="Arial" w:hAnsi="Arial"/>
          <w:sz w:val="24"/>
          <w:szCs w:val="24"/>
        </w:rPr>
        <w:t xml:space="preserve">или 4 мас.% или более вольфрама;</w:t>
      </w:r>
    </w:p>
    <w:p>
      <w:pPr>
        <w:spacing w:after="120"/>
        <w:jc w:val="both"/>
      </w:pPr>
      <w:r>
        <w:rPr>
          <w:rFonts w:ascii="Arial" w:cs="Arial" w:eastAsia="Arial" w:hAnsi="Arial"/>
          <w:sz w:val="24"/>
          <w:szCs w:val="24"/>
        </w:rPr>
        <w:t xml:space="preserve">- 0,8 мас.% или более углерода</w:t>
      </w:r>
    </w:p>
    <w:p>
      <w:pPr>
        <w:spacing w:after="120"/>
        <w:jc w:val="both"/>
      </w:pPr>
      <w:r>
        <w:rPr>
          <w:rFonts w:ascii="Arial" w:cs="Arial" w:eastAsia="Arial" w:hAnsi="Arial"/>
          <w:sz w:val="24"/>
          <w:szCs w:val="24"/>
        </w:rPr>
        <w:t xml:space="preserve">и 0,05 мас.% или более ванадия;</w:t>
      </w:r>
    </w:p>
    <w:p>
      <w:pPr>
        <w:spacing w:after="120"/>
        <w:jc w:val="both"/>
      </w:pPr>
      <w:r>
        <w:rPr>
          <w:rFonts w:ascii="Arial" w:cs="Arial" w:eastAsia="Arial" w:hAnsi="Arial"/>
          <w:sz w:val="24"/>
          <w:szCs w:val="24"/>
        </w:rPr>
        <w:t xml:space="preserve">- более 1,2 мас.% углерода</w:t>
      </w:r>
    </w:p>
    <w:p>
      <w:pPr>
        <w:spacing w:after="120"/>
        <w:jc w:val="both"/>
      </w:pPr>
      <w:r>
        <w:rPr>
          <w:rFonts w:ascii="Arial" w:cs="Arial" w:eastAsia="Arial" w:hAnsi="Arial"/>
          <w:sz w:val="24"/>
          <w:szCs w:val="24"/>
        </w:rPr>
        <w:t xml:space="preserve">и не менее 11 мас.%, но не более 15 мас.% хрома;</w:t>
      </w:r>
    </w:p>
    <w:p>
      <w:pPr>
        <w:spacing w:after="120"/>
        <w:jc w:val="both"/>
      </w:pPr>
      <w:r>
        <w:rPr>
          <w:rFonts w:ascii="Arial" w:cs="Arial" w:eastAsia="Arial" w:hAnsi="Arial"/>
          <w:sz w:val="24"/>
          <w:szCs w:val="24"/>
        </w:rPr>
        <w:t xml:space="preserve">- 0,16 мас.% или более, но не более 0,5 мас.% углерода</w:t>
      </w:r>
    </w:p>
    <w:p>
      <w:pPr>
        <w:spacing w:after="120"/>
        <w:jc w:val="both"/>
      </w:pPr>
      <w:r>
        <w:rPr>
          <w:rFonts w:ascii="Arial" w:cs="Arial" w:eastAsia="Arial" w:hAnsi="Arial"/>
          <w:sz w:val="24"/>
          <w:szCs w:val="24"/>
        </w:rPr>
        <w:t xml:space="preserve">и 3,8 мас.% или более, но не более 4,3 мас.% никеля</w:t>
      </w:r>
    </w:p>
    <w:p>
      <w:pPr>
        <w:spacing w:after="120"/>
        <w:jc w:val="both"/>
      </w:pPr>
      <w:r>
        <w:rPr>
          <w:rFonts w:ascii="Arial" w:cs="Arial" w:eastAsia="Arial" w:hAnsi="Arial"/>
          <w:sz w:val="24"/>
          <w:szCs w:val="24"/>
        </w:rPr>
        <w:t xml:space="preserve">и 1,1 мас.% или более, но не более 1,5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- 0,3 мас.% или более, но не более 0,5 мас.% углерода</w:t>
      </w:r>
    </w:p>
    <w:p>
      <w:pPr>
        <w:spacing w:after="120"/>
        <w:jc w:val="both"/>
      </w:pPr>
      <w:r>
        <w:rPr>
          <w:rFonts w:ascii="Arial" w:cs="Arial" w:eastAsia="Arial" w:hAnsi="Arial"/>
          <w:sz w:val="24"/>
          <w:szCs w:val="24"/>
        </w:rPr>
        <w:t xml:space="preserve">и 1,4 мас.% или более, но не более 2,1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и менее 1,2 мас.% никеля;</w:t>
      </w:r>
    </w:p>
    <w:p>
      <w:pPr>
        <w:spacing w:after="120"/>
        <w:jc w:val="both"/>
      </w:pPr>
      <w:r>
        <w:rPr>
          <w:rFonts w:ascii="Arial" w:cs="Arial" w:eastAsia="Arial" w:hAnsi="Arial"/>
          <w:sz w:val="24"/>
          <w:szCs w:val="24"/>
        </w:rPr>
        <w:t xml:space="preserve">- 0,3 мас.% или более углерода</w:t>
      </w:r>
    </w:p>
    <w:p>
      <w:pPr>
        <w:spacing w:after="120"/>
        <w:jc w:val="both"/>
      </w:pPr>
      <w:r>
        <w:rPr>
          <w:rFonts w:ascii="Arial" w:cs="Arial" w:eastAsia="Arial" w:hAnsi="Arial"/>
          <w:sz w:val="24"/>
          <w:szCs w:val="24"/>
        </w:rPr>
        <w:t xml:space="preserve">и менее 5,2 мас.% хрома</w:t>
      </w:r>
    </w:p>
    <w:p>
      <w:pPr>
        <w:spacing w:after="120"/>
        <w:jc w:val="both"/>
      </w:pPr>
      <w:r>
        <w:rPr>
          <w:rFonts w:ascii="Arial" w:cs="Arial" w:eastAsia="Arial" w:hAnsi="Arial"/>
          <w:sz w:val="24"/>
          <w:szCs w:val="24"/>
        </w:rPr>
        <w:t xml:space="preserve">и 0,65 мас.% или более молибдена или 0,4 мас.% или более вольфрама;</w:t>
      </w:r>
    </w:p>
    <w:p>
      <w:pPr>
        <w:spacing w:after="120"/>
        <w:jc w:val="both"/>
      </w:pPr>
      <w:r>
        <w:rPr>
          <w:rFonts w:ascii="Arial" w:cs="Arial" w:eastAsia="Arial" w:hAnsi="Arial"/>
          <w:sz w:val="24"/>
          <w:szCs w:val="24"/>
        </w:rPr>
        <w:t xml:space="preserve">- 0,5 мас.% или более, но не более 0,6 мас.% углерода</w:t>
      </w:r>
    </w:p>
    <w:p>
      <w:pPr>
        <w:spacing w:after="120"/>
        <w:jc w:val="both"/>
      </w:pPr>
      <w:r>
        <w:rPr>
          <w:rFonts w:ascii="Arial" w:cs="Arial" w:eastAsia="Arial" w:hAnsi="Arial"/>
          <w:sz w:val="24"/>
          <w:szCs w:val="24"/>
        </w:rPr>
        <w:t xml:space="preserve">и 1,25 мас.% или более, но не более 1,8 мас.% никеля</w:t>
      </w:r>
    </w:p>
    <w:p>
      <w:pPr>
        <w:spacing w:after="120"/>
        <w:jc w:val="both"/>
      </w:pPr>
      <w:r>
        <w:rPr>
          <w:rFonts w:ascii="Arial" w:cs="Arial" w:eastAsia="Arial" w:hAnsi="Arial"/>
          <w:sz w:val="24"/>
          <w:szCs w:val="24"/>
        </w:rPr>
        <w:t xml:space="preserve">и 0,5 мас.% или более, но не более 1,2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ПЕРВИЧНЫЕ ПРОДУКТЫ; ПРОДУКТЫ В</w:t>
      </w:r>
    </w:p>
    <w:p>
      <w:pPr>
        <w:tabs>
          <w:tab w:val="right" w:pos="10178"/>
        </w:tabs>
        <w:spacing w:after="120"/>
      </w:pPr>
      <w:r>
        <w:rPr>
          <w:rFonts w:ascii="Arial" w:cs="Arial" w:eastAsia="Arial" w:hAnsi="Arial"/>
          <w:sz w:val="24"/>
          <w:szCs w:val="24"/>
        </w:rPr>
        <w:t xml:space="preserve">7201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w:t>
      </w:r>
    </w:p>
    <w:p>
      <w:pPr>
        <w:spacing w:after="120"/>
        <w:jc w:val="left"/>
      </w:pPr>
      <w:r>
        <w:rPr>
          <w:rFonts w:ascii="Arial" w:cs="Arial" w:eastAsia="Arial" w:hAnsi="Arial"/>
          <w:sz w:val="24"/>
          <w:szCs w:val="24"/>
        </w:rPr>
        <w:t xml:space="preserve"> II. ЖЕЛЕЗО И НЕЛЕГИРОВАННАЯ СТАЛЬ</w:t>
      </w:r>
    </w:p>
    <w:p>
      <w:pPr>
        <w:tabs>
          <w:tab w:val="right" w:pos="10178"/>
        </w:tabs>
        <w:spacing w:after="120"/>
      </w:pPr>
      <w:r>
        <w:rPr>
          <w:rFonts w:ascii="Arial" w:cs="Arial" w:eastAsia="Arial" w:hAnsi="Arial"/>
          <w:sz w:val="24"/>
          <w:szCs w:val="24"/>
        </w:rPr>
        <w:t xml:space="preserve">7206</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left"/>
      </w:pPr>
      <w:r>
        <w:rPr>
          <w:rFonts w:ascii="Arial" w:cs="Arial" w:eastAsia="Arial" w:hAnsi="Arial"/>
          <w:sz w:val="24"/>
          <w:szCs w:val="24"/>
        </w:rPr>
        <w:t xml:space="preserve"> III. КОРРОЗИОННОСТОЙКАЯ СТАЛЬ</w:t>
      </w:r>
    </w:p>
    <w:p>
      <w:pPr>
        <w:tabs>
          <w:tab w:val="right" w:pos="10178"/>
        </w:tabs>
        <w:spacing w:after="120"/>
      </w:pPr>
      <w:r>
        <w:rPr>
          <w:rFonts w:ascii="Arial" w:cs="Arial" w:eastAsia="Arial" w:hAnsi="Arial"/>
          <w:sz w:val="24"/>
          <w:szCs w:val="24"/>
        </w:rPr>
        <w:t xml:space="preserve">7218</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w:t>
      </w:r>
    </w:p>
    <w:p>
      <w:pPr>
        <w:spacing w:after="120"/>
        <w:jc w:val="left"/>
      </w:pPr>
      <w:r>
        <w:rPr>
          <w:rFonts w:ascii="Arial" w:cs="Arial" w:eastAsia="Arial" w:hAnsi="Arial"/>
          <w:sz w:val="24"/>
          <w:szCs w:val="24"/>
        </w:rPr>
        <w:t xml:space="preserve"> IV. ЛЕГИРОВАННАЯ СТАЛЬ ПРОЧАЯ; ПРУТКИ ПУСТОТЕЛЫЕ</w:t>
      </w:r>
    </w:p>
    <w:p>
      <w:pPr>
        <w:tabs>
          <w:tab w:val="right" w:pos="10178"/>
        </w:tabs>
        <w:spacing w:after="120"/>
      </w:pPr>
      <w:r>
        <w:rPr>
          <w:rFonts w:ascii="Arial" w:cs="Arial" w:eastAsia="Arial" w:hAnsi="Arial"/>
          <w:sz w:val="24"/>
          <w:szCs w:val="24"/>
        </w:rPr>
        <w:t xml:space="preserve">7224</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73</w:t>
      </w:r>
    </w:p>
    <w:p>
      <w:pPr>
        <w:spacing w:after="120"/>
        <w:jc w:val="both"/>
      </w:pPr>
      <w:r>
        <w:rPr>
          <w:rFonts w:ascii="Arial" w:cs="Arial" w:eastAsia="Arial" w:hAnsi="Arial"/>
          <w:b/>
          <w:bCs/>
          <w:sz w:val="24"/>
          <w:szCs w:val="24"/>
        </w:rPr>
        <w:t xml:space="preserve">Изделия из черных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«чугунное литье» означает изделия, полученные путем литья, в которых железо преобладает по массе над каждым из других элементов в сплаве, и которые по химическому составу не соответствуют определению стали, данному в примечании 1г к группе 72.</w:t>
      </w:r>
    </w:p>
    <w:p>
      <w:pPr>
        <w:spacing w:after="120"/>
        <w:jc w:val="both"/>
      </w:pPr>
      <w:r>
        <w:rPr>
          <w:rFonts w:ascii="Arial" w:cs="Arial" w:eastAsia="Arial" w:hAnsi="Arial"/>
          <w:sz w:val="24"/>
          <w:szCs w:val="24"/>
        </w:rPr>
        <w:t xml:space="preserve">2. В данной группе термин «проволока» означает горяче- или холоднодеформированные изделия любой формы поперечного сечения, размер которого не превышает 16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74</w:t>
      </w:r>
    </w:p>
    <w:p>
      <w:pPr>
        <w:spacing w:after="120"/>
        <w:jc w:val="both"/>
      </w:pPr>
      <w:r>
        <w:rPr>
          <w:rFonts w:ascii="Arial" w:cs="Arial" w:eastAsia="Arial" w:hAnsi="Arial"/>
          <w:b/>
          <w:bCs/>
          <w:sz w:val="24"/>
          <w:szCs w:val="24"/>
        </w:rPr>
        <w:t xml:space="preserve">Медь и изделия из 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Медь рафинированная - металл, содержащий не менее 99,85 мас.% меди, или металл, содержащий не менее 97,5 мас.% меди, при условии, что содержание по массе каждого другого элемента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Ag</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As</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Cd</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Cr</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Mg</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Рb</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Te</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Z№</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Zr</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Прочие элементы(*) (для каждого из них)</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left"/>
      </w:pPr>
      <w:r>
        <w:rPr>
          <w:rFonts w:ascii="Arial" w:cs="Arial" w:eastAsia="Arial" w:hAnsi="Arial"/>
          <w:sz w:val="24"/>
          <w:szCs w:val="24"/>
        </w:rPr>
        <w:t xml:space="preserve">(*) К прочим элементам относятся, например, Al, Be, Co, Fe, M№, №i, Si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Медные сплавы - металлические сплавы, кроме нерафинированной меди, в которых медь превосходит по массе каждый другой элемент при условии, что:</w:t>
      </w:r>
    </w:p>
    <w:p>
      <w:pPr>
        <w:spacing w:after="120"/>
        <w:jc w:val="both"/>
      </w:pPr>
      <w:r>
        <w:rPr>
          <w:rFonts w:ascii="Arial" w:cs="Arial" w:eastAsia="Arial" w:hAnsi="Arial"/>
          <w:sz w:val="24"/>
          <w:szCs w:val="24"/>
        </w:rPr>
        <w:t xml:space="preserve">i) содержание по массе, по крайней мере, одного из других элементов превосходит предел, указанный в вышеприведенной таблице; или</w:t>
      </w:r>
    </w:p>
    <w:p>
      <w:pPr>
        <w:spacing w:after="120"/>
        <w:jc w:val="both"/>
      </w:pPr>
      <w:r>
        <w:rPr>
          <w:rFonts w:ascii="Arial" w:cs="Arial" w:eastAsia="Arial" w:hAnsi="Arial"/>
          <w:sz w:val="24"/>
          <w:szCs w:val="24"/>
        </w:rPr>
        <w:t xml:space="preserve">ii) общее содержание других элементов превышает 2,5 мас.%.</w:t>
      </w:r>
    </w:p>
    <w:p>
      <w:pPr>
        <w:spacing w:after="120"/>
        <w:jc w:val="both"/>
      </w:pPr>
      <w:r>
        <w:rPr>
          <w:rFonts w:ascii="Arial" w:cs="Arial" w:eastAsia="Arial" w:hAnsi="Arial"/>
          <w:sz w:val="24"/>
          <w:szCs w:val="24"/>
        </w:rPr>
        <w:t xml:space="preserve">в) Лигатуры - сплавы, содержащие среди других элементов более 10 мас.% меди, не пригодные для деформирования в холодном состоянии и используемые в основном в качестве добавок при производстве других сплавов или в качестве раскислителей, десульфураторов или для других аналогичных целей в металлургии цветных металлов.</w:t>
      </w:r>
    </w:p>
    <w:p>
      <w:pPr>
        <w:spacing w:after="120"/>
        <w:jc w:val="both"/>
      </w:pPr>
      <w:r>
        <w:rPr>
          <w:rFonts w:ascii="Arial" w:cs="Arial" w:eastAsia="Arial" w:hAnsi="Arial"/>
          <w:sz w:val="24"/>
          <w:szCs w:val="24"/>
        </w:rPr>
        <w:t xml:space="preserve">Однако фосфид меди (фосфористая медь), содержащий более 15 мас.% фосфора, включается в товарную позицию 2848.</w:t>
      </w:r>
    </w:p>
    <w:p>
      <w:pPr>
        <w:spacing w:after="120"/>
        <w:jc w:val="both"/>
      </w:pPr>
      <w:r>
        <w:rPr>
          <w:rFonts w:ascii="Arial" w:cs="Arial" w:eastAsia="Arial" w:hAnsi="Arial"/>
          <w:sz w:val="24"/>
          <w:szCs w:val="24"/>
        </w:rPr>
        <w:t xml:space="preserve">г)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Заготовки для производства проволоки и прокатки, концы которых сведены на конус или обработаны каким-либо иным способом для облегчения их ввода в агрегат для дальнейшей обработки, например, для волочения проволоки (заготовка для проволоки) или для производства труб, относятся, однако, к необработанной меди, включаемой в товарную позицию 7403.</w:t>
      </w:r>
    </w:p>
    <w:p>
      <w:pPr>
        <w:spacing w:after="120"/>
        <w:jc w:val="both"/>
      </w:pPr>
      <w:r>
        <w:rPr>
          <w:rFonts w:ascii="Arial" w:cs="Arial" w:eastAsia="Arial" w:hAnsi="Arial"/>
          <w:sz w:val="24"/>
          <w:szCs w:val="24"/>
        </w:rPr>
        <w:t xml:space="preserve">д)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е)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ж) Плиты, листы, полосы или ленты и фольга - плоские изделия (кроме необработанных изделий, включаемых в товарную позицию 7403),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включаемых в другие товарные позиции.</w:t>
      </w:r>
    </w:p>
    <w:p>
      <w:pPr>
        <w:spacing w:after="120"/>
        <w:jc w:val="both"/>
      </w:pPr>
      <w:r>
        <w:rPr>
          <w:rFonts w:ascii="Arial" w:cs="Arial" w:eastAsia="Arial" w:hAnsi="Arial"/>
          <w:sz w:val="24"/>
          <w:szCs w:val="24"/>
        </w:rPr>
        <w:t xml:space="preserve">В товарные позиции 7409 и 7410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при этом они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з)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относиться к трубам и трубкам при условии, что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имеют следующие значения:</w:t>
      </w:r>
    </w:p>
    <w:p>
      <w:pPr>
        <w:spacing w:after="120"/>
        <w:jc w:val="both"/>
      </w:pPr>
      <w:r>
        <w:rPr>
          <w:rFonts w:ascii="Arial" w:cs="Arial" w:eastAsia="Arial" w:hAnsi="Arial"/>
          <w:sz w:val="24"/>
          <w:szCs w:val="24"/>
        </w:rPr>
        <w:t xml:space="preserve">a) Сплавы на основе меди и цинка (латуни)сплавы меди и цинка, содержащие или не содержащие другие элементы. Если другие элементы присутствуют, то:</w:t>
      </w:r>
    </w:p>
    <w:p>
      <w:pPr>
        <w:spacing w:after="120"/>
        <w:jc w:val="both"/>
      </w:pPr>
      <w:r>
        <w:rPr>
          <w:rFonts w:ascii="Arial" w:cs="Arial" w:eastAsia="Arial" w:hAnsi="Arial"/>
          <w:sz w:val="24"/>
          <w:szCs w:val="24"/>
        </w:rPr>
        <w:t xml:space="preserve">- цинк по массе должен превышать каждый из этих других элементов;</w:t>
      </w:r>
    </w:p>
    <w:p>
      <w:pPr>
        <w:spacing w:after="120"/>
        <w:jc w:val="both"/>
      </w:pPr>
      <w:r>
        <w:rPr>
          <w:rFonts w:ascii="Arial" w:cs="Arial" w:eastAsia="Arial" w:hAnsi="Arial"/>
          <w:sz w:val="24"/>
          <w:szCs w:val="24"/>
        </w:rPr>
        <w:t xml:space="preserve">- при наличии никеля его содержание не должно превышать 5 мас.% (см. медно-никелево-цинковые сплавы (нейзильберы)); и</w:t>
      </w:r>
    </w:p>
    <w:p>
      <w:pPr>
        <w:spacing w:after="120"/>
        <w:jc w:val="both"/>
      </w:pPr>
      <w:r>
        <w:rPr>
          <w:rFonts w:ascii="Arial" w:cs="Arial" w:eastAsia="Arial" w:hAnsi="Arial"/>
          <w:sz w:val="24"/>
          <w:szCs w:val="24"/>
        </w:rPr>
        <w:t xml:space="preserve">- при наличии олова его содержание не должно превышать 3 мас.% (см. медно-оловянные сплавы (бронзы)).</w:t>
      </w:r>
    </w:p>
    <w:p>
      <w:pPr>
        <w:spacing w:after="120"/>
        <w:jc w:val="both"/>
      </w:pPr>
      <w:r>
        <w:rPr>
          <w:rFonts w:ascii="Arial" w:cs="Arial" w:eastAsia="Arial" w:hAnsi="Arial"/>
          <w:sz w:val="24"/>
          <w:szCs w:val="24"/>
        </w:rPr>
        <w:t xml:space="preserve">б) Сплавы на основе меди и олова (бронзы)сплавы меди и олова, содержащие или не содержащие другие элементы. При наличии других элементов содержание по массе олова превосходит содержание по массе каждого из этих элементов, за исключением того случая, когда при содержании олова 3 мас.% или более содержание по массе цинка может превосходить содержание по массе олова, но оно должно составлять менее 10 мас.%.</w:t>
      </w:r>
    </w:p>
    <w:p>
      <w:pPr>
        <w:spacing w:after="120"/>
        <w:jc w:val="both"/>
      </w:pPr>
      <w:r>
        <w:rPr>
          <w:rFonts w:ascii="Arial" w:cs="Arial" w:eastAsia="Arial" w:hAnsi="Arial"/>
          <w:sz w:val="24"/>
          <w:szCs w:val="24"/>
        </w:rPr>
        <w:t xml:space="preserve">в) Сплавы на основе меди, никеля и цинка (нейзильберы) - сплавы меди, никеля и цинка, содержащие или не содержащие другие элементы. Содержание никеля при этом составляет 5 мас.% или более (см. медно-цинковые сплавы (латуни)).</w:t>
      </w:r>
    </w:p>
    <w:p>
      <w:pPr>
        <w:spacing w:after="120"/>
        <w:jc w:val="both"/>
      </w:pPr>
      <w:r>
        <w:rPr>
          <w:rFonts w:ascii="Arial" w:cs="Arial" w:eastAsia="Arial" w:hAnsi="Arial"/>
          <w:sz w:val="24"/>
          <w:szCs w:val="24"/>
        </w:rPr>
        <w:t xml:space="preserve">г) Сплавы на основе меди и никелясплавы меди и никеля, содержащие или не содержащие другие элементы, но в любом случае с содержанием не более 1 мас.% цинка. При наличии других элементов содержание по массе никеля превосходит содержание по массе каждого из этих элементов.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7401 00 000 0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75</w:t>
      </w:r>
    </w:p>
    <w:p>
      <w:pPr>
        <w:spacing w:after="120"/>
        <w:jc w:val="both"/>
      </w:pPr>
      <w:r>
        <w:rPr>
          <w:rFonts w:ascii="Arial" w:cs="Arial" w:eastAsia="Arial" w:hAnsi="Arial"/>
          <w:b/>
          <w:bCs/>
          <w:sz w:val="24"/>
          <w:szCs w:val="24"/>
        </w:rPr>
        <w:t xml:space="preserve">Никель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7502),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7506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быть отнесены к трубам и трубкам при условии, что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Никель нелегированный - металл, содержащий суммарно не менее 99 мас.% никеля с кобальтом, при условии, что:</w:t>
      </w:r>
    </w:p>
    <w:p>
      <w:pPr>
        <w:spacing w:after="120"/>
        <w:jc w:val="both"/>
      </w:pPr>
      <w:r>
        <w:rPr>
          <w:rFonts w:ascii="Arial" w:cs="Arial" w:eastAsia="Arial" w:hAnsi="Arial"/>
          <w:sz w:val="24"/>
          <w:szCs w:val="24"/>
        </w:rPr>
        <w:t xml:space="preserve">i) содержание кобальта не более 1,5 мас.%; и</w:t>
      </w:r>
    </w:p>
    <w:p>
      <w:pPr>
        <w:spacing w:after="120"/>
        <w:jc w:val="both"/>
      </w:pPr>
      <w:r>
        <w:rPr>
          <w:rFonts w:ascii="Arial" w:cs="Arial" w:eastAsia="Arial" w:hAnsi="Arial"/>
          <w:sz w:val="24"/>
          <w:szCs w:val="24"/>
        </w:rPr>
        <w:t xml:space="preserve">ii) содержание каждого из других элементов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Fe</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O</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Прочие элементы (для каждого из них)</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Никелевые сплавы - металлические сплавы, в которых содержание по массе никеля превышает содержание по массе каждого из других элементов, при условии, что:</w:t>
      </w:r>
    </w:p>
    <w:p>
      <w:pPr>
        <w:spacing w:after="120"/>
        <w:jc w:val="both"/>
      </w:pPr>
      <w:r>
        <w:rPr>
          <w:rFonts w:ascii="Arial" w:cs="Arial" w:eastAsia="Arial" w:hAnsi="Arial"/>
          <w:sz w:val="24"/>
          <w:szCs w:val="24"/>
        </w:rPr>
        <w:t xml:space="preserve">i) содержание кобальта составляет более 1,5 мас.%;</w:t>
      </w:r>
    </w:p>
    <w:p>
      <w:pPr>
        <w:spacing w:after="120"/>
        <w:jc w:val="both"/>
      </w:pPr>
      <w:r>
        <w:rPr>
          <w:rFonts w:ascii="Arial" w:cs="Arial" w:eastAsia="Arial" w:hAnsi="Arial"/>
          <w:sz w:val="24"/>
          <w:szCs w:val="24"/>
        </w:rPr>
        <w:t xml:space="preserve">ii) содержание по массе, по крайней мере, одного из других элементов должно быть больше, чем предельное значение, указанное в таблице; или</w:t>
      </w:r>
    </w:p>
    <w:p>
      <w:pPr>
        <w:spacing w:after="120"/>
        <w:jc w:val="both"/>
      </w:pPr>
      <w:r>
        <w:rPr>
          <w:rFonts w:ascii="Arial" w:cs="Arial" w:eastAsia="Arial" w:hAnsi="Arial"/>
          <w:sz w:val="24"/>
          <w:szCs w:val="24"/>
        </w:rPr>
        <w:t xml:space="preserve">iii) общее содержание элементов, кроме никеля и кобальта, составляет более 1 мас.%.</w:t>
      </w:r>
    </w:p>
    <w:p>
      <w:pPr>
        <w:spacing w:after="120"/>
        <w:jc w:val="both"/>
      </w:pPr>
      <w:r>
        <w:rPr>
          <w:rFonts w:ascii="Arial" w:cs="Arial" w:eastAsia="Arial" w:hAnsi="Arial"/>
          <w:sz w:val="24"/>
          <w:szCs w:val="24"/>
        </w:rPr>
        <w:t xml:space="preserve">2. Несмотря на положения примечания 1в к данной группе, в рамках субпозиции 7508 10 термин «проволока» означает только изделия, свернутые или не свернутые в бухты, и с любой формой поперечного сечения, размер которого не превышает 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7501</w:t>
      </w:r>
      <w:r>
        <w:rPr>
          <w:rFonts w:ascii="Arial" w:cs="Arial" w:eastAsia="Arial" w:hAnsi="Arial"/>
          <w:sz w:val="24"/>
          <w:szCs w:val="24"/>
        </w:rPr>
        <w:t xml:space="preserve">	</w:t>
      </w:r>
      <w:r>
        <w:rPr>
          <w:rFonts w:ascii="Arial" w:cs="Arial" w:eastAsia="Arial" w:hAnsi="Arial"/>
          <w:sz w:val="24"/>
          <w:szCs w:val="24"/>
        </w:rPr>
        <w:t xml:space="preserve">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76</w:t>
      </w:r>
    </w:p>
    <w:p>
      <w:pPr>
        <w:spacing w:after="120"/>
        <w:jc w:val="both"/>
      </w:pPr>
      <w:r>
        <w:rPr>
          <w:rFonts w:ascii="Arial" w:cs="Arial" w:eastAsia="Arial" w:hAnsi="Arial"/>
          <w:b/>
          <w:bCs/>
          <w:sz w:val="24"/>
          <w:szCs w:val="24"/>
        </w:rPr>
        <w:t xml:space="preserve">Алюминий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при этом они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7601),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товарные позиции 7606 и 7607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быть отнесены к трубам и трубкам при условии, что их внутреннее и наружное поперечные сечения концентричны и имеют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Алюминий нелегированный - металл, содержащий не менее 99 мас.% алюминия, при условии, что содержание по массе каждого из других элементов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Fe + Si</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Прочие элементы (1) (для каждого из них)</w:t>
      </w:r>
      <w:r>
        <w:rPr>
          <w:rFonts w:ascii="Arial" w:cs="Arial" w:eastAsia="Arial" w:hAnsi="Arial"/>
          <w:sz w:val="24"/>
          <w:szCs w:val="24"/>
        </w:rPr>
        <w:t xml:space="preserve">	</w:t>
      </w:r>
      <w:r>
        <w:rPr>
          <w:rFonts w:ascii="Arial" w:cs="Arial" w:eastAsia="Arial" w:hAnsi="Arial"/>
          <w:sz w:val="24"/>
          <w:szCs w:val="24"/>
        </w:rPr>
        <w:t xml:space="preserve">0,1 (2)</w:t>
      </w:r>
    </w:p>
    <w:p>
      <w:pPr>
        <w:spacing w:after="120"/>
        <w:jc w:val="left"/>
      </w:pPr>
      <w:r>
        <w:rPr>
          <w:rFonts w:ascii="Arial" w:cs="Arial" w:eastAsia="Arial" w:hAnsi="Arial"/>
          <w:sz w:val="24"/>
          <w:szCs w:val="24"/>
        </w:rPr>
        <w:t xml:space="preserve">(1) К прочим элементам относятся, например, хром, медь, магний, марганец, никель и цинк (Cr, Cu, Mg, M№, №i, Z№)</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Алюминиевые сплавы - металлические сплавы, в которых содержание по массе алюминия превышает содержание по массе каждого из других элементов, содержащихся в сплаве, при условии, что:</w:t>
      </w:r>
    </w:p>
    <w:p>
      <w:pPr>
        <w:spacing w:after="120"/>
        <w:jc w:val="both"/>
      </w:pPr>
      <w:r>
        <w:rPr>
          <w:rFonts w:ascii="Arial" w:cs="Arial" w:eastAsia="Arial" w:hAnsi="Arial"/>
          <w:sz w:val="24"/>
          <w:szCs w:val="24"/>
        </w:rPr>
        <w:t xml:space="preserve">i) содержание по массе, по крайней мере, одного из других элементов или железа с кремнием, взятых вместе, будет превышать предельное содержание по массе, указанное в таблице; или</w:t>
      </w:r>
    </w:p>
    <w:p>
      <w:pPr>
        <w:spacing w:after="120"/>
        <w:jc w:val="both"/>
      </w:pPr>
      <w:r>
        <w:rPr>
          <w:rFonts w:ascii="Arial" w:cs="Arial" w:eastAsia="Arial" w:hAnsi="Arial"/>
          <w:sz w:val="24"/>
          <w:szCs w:val="24"/>
        </w:rPr>
        <w:t xml:space="preserve">ii) общее содержание других элементов составляет более 1 мас.%.</w:t>
      </w:r>
    </w:p>
    <w:p>
      <w:pPr>
        <w:spacing w:after="120"/>
        <w:jc w:val="both"/>
      </w:pPr>
      <w:r>
        <w:rPr>
          <w:rFonts w:ascii="Arial" w:cs="Arial" w:eastAsia="Arial" w:hAnsi="Arial"/>
          <w:sz w:val="24"/>
          <w:szCs w:val="24"/>
        </w:rPr>
        <w:t xml:space="preserve">2. Несмотря на положения примечания 1в к данной группе, в рамках субпозиции 7616 91 термин «проволока» означает только изделия, свернутые или не свернутые в бухты, и с любой формой поперечного сечения, размер которого не превышает 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78</w:t>
      </w:r>
    </w:p>
    <w:p>
      <w:pPr>
        <w:spacing w:after="120"/>
        <w:jc w:val="both"/>
      </w:pPr>
      <w:r>
        <w:rPr>
          <w:rFonts w:ascii="Arial" w:cs="Arial" w:eastAsia="Arial" w:hAnsi="Arial"/>
          <w:b/>
          <w:bCs/>
          <w:sz w:val="24"/>
          <w:szCs w:val="24"/>
        </w:rPr>
        <w:t xml:space="preserve">Свинец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7801),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7804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которые могут иметь углы, скругленные по всей длине изделия, также должны быть отнесены к трубам и трубкам, если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данной группе термин «рафинированный свинец» означает металл, содержащий не менее 99,9 мас.% свинца, при этом содержание по массе каждого другого элемента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Ag</w:t>
      </w:r>
      <w:r>
        <w:rPr>
          <w:rFonts w:ascii="Arial" w:cs="Arial" w:eastAsia="Arial" w:hAnsi="Arial"/>
          <w:sz w:val="24"/>
          <w:szCs w:val="24"/>
        </w:rPr>
        <w:t xml:space="preserve">	</w:t>
      </w:r>
      <w:r>
        <w:rPr>
          <w:rFonts w:ascii="Arial" w:cs="Arial" w:eastAsia="Arial" w:hAnsi="Arial"/>
          <w:sz w:val="24"/>
          <w:szCs w:val="24"/>
        </w:rPr>
        <w:t xml:space="preserve">0,020</w:t>
      </w:r>
    </w:p>
    <w:p>
      <w:pPr>
        <w:tabs>
          <w:tab w:val="right" w:pos="10178"/>
        </w:tabs>
        <w:spacing w:after="120"/>
      </w:pPr>
      <w:r>
        <w:rPr>
          <w:rFonts w:ascii="Arial" w:cs="Arial" w:eastAsia="Arial" w:hAnsi="Arial"/>
          <w:sz w:val="24"/>
          <w:szCs w:val="24"/>
        </w:rPr>
        <w:t xml:space="preserve">As</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Bi</w:t>
      </w:r>
      <w:r>
        <w:rPr>
          <w:rFonts w:ascii="Arial" w:cs="Arial" w:eastAsia="Arial" w:hAnsi="Arial"/>
          <w:sz w:val="24"/>
          <w:szCs w:val="24"/>
        </w:rPr>
        <w:t xml:space="preserve">	</w:t>
      </w:r>
      <w:r>
        <w:rPr>
          <w:rFonts w:ascii="Arial" w:cs="Arial" w:eastAsia="Arial" w:hAnsi="Arial"/>
          <w:sz w:val="24"/>
          <w:szCs w:val="24"/>
        </w:rPr>
        <w:t xml:space="preserve">0,050</w:t>
      </w:r>
    </w:p>
    <w:p>
      <w:pPr>
        <w:tabs>
          <w:tab w:val="right" w:pos="10178"/>
        </w:tabs>
        <w:spacing w:after="120"/>
      </w:pPr>
      <w:r>
        <w:rPr>
          <w:rFonts w:ascii="Arial" w:cs="Arial" w:eastAsia="Arial" w:hAnsi="Arial"/>
          <w:sz w:val="24"/>
          <w:szCs w:val="24"/>
        </w:rPr>
        <w:t xml:space="preserve">Ca</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Cd</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Cu</w:t>
      </w:r>
      <w:r>
        <w:rPr>
          <w:rFonts w:ascii="Arial" w:cs="Arial" w:eastAsia="Arial" w:hAnsi="Arial"/>
          <w:sz w:val="24"/>
          <w:szCs w:val="24"/>
        </w:rPr>
        <w:t xml:space="preserve">	</w:t>
      </w:r>
      <w:r>
        <w:rPr>
          <w:rFonts w:ascii="Arial" w:cs="Arial" w:eastAsia="Arial" w:hAnsi="Arial"/>
          <w:sz w:val="24"/>
          <w:szCs w:val="24"/>
        </w:rPr>
        <w:t xml:space="preserve">0,080</w:t>
      </w:r>
    </w:p>
    <w:p>
      <w:pPr>
        <w:tabs>
          <w:tab w:val="right" w:pos="10178"/>
        </w:tabs>
        <w:spacing w:after="120"/>
      </w:pPr>
      <w:r>
        <w:rPr>
          <w:rFonts w:ascii="Arial" w:cs="Arial" w:eastAsia="Arial" w:hAnsi="Arial"/>
          <w:sz w:val="24"/>
          <w:szCs w:val="24"/>
        </w:rPr>
        <w:t xml:space="preserve">Fe</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Sb</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Z№</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Прочие (например, Te), для каждого из них</w:t>
      </w:r>
      <w:r>
        <w:rPr>
          <w:rFonts w:ascii="Arial" w:cs="Arial" w:eastAsia="Arial" w:hAnsi="Arial"/>
          <w:sz w:val="24"/>
          <w:szCs w:val="24"/>
        </w:rPr>
        <w:t xml:space="preserve">	</w:t>
      </w:r>
      <w:r>
        <w:rPr>
          <w:rFonts w:ascii="Arial" w:cs="Arial" w:eastAsia="Arial" w:hAnsi="Arial"/>
          <w:sz w:val="24"/>
          <w:szCs w:val="24"/>
        </w:rPr>
        <w:t xml:space="preserve">0,001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7801</w:t>
      </w:r>
      <w:r>
        <w:rPr>
          <w:rFonts w:ascii="Arial" w:cs="Arial" w:eastAsia="Arial" w:hAnsi="Arial"/>
          <w:sz w:val="24"/>
          <w:szCs w:val="24"/>
        </w:rPr>
        <w:t xml:space="preserve">	</w:t>
      </w:r>
      <w:r>
        <w:rPr>
          <w:rFonts w:ascii="Arial" w:cs="Arial" w:eastAsia="Arial" w:hAnsi="Arial"/>
          <w:sz w:val="24"/>
          <w:szCs w:val="24"/>
        </w:rPr>
        <w:t xml:space="preserve">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79</w:t>
      </w:r>
    </w:p>
    <w:p>
      <w:pPr>
        <w:spacing w:after="120"/>
        <w:jc w:val="both"/>
      </w:pPr>
      <w:r>
        <w:rPr>
          <w:rFonts w:ascii="Arial" w:cs="Arial" w:eastAsia="Arial" w:hAnsi="Arial"/>
          <w:b/>
          <w:bCs/>
          <w:sz w:val="24"/>
          <w:szCs w:val="24"/>
        </w:rPr>
        <w:t xml:space="preserve">Цинк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7901),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7905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которые могут иметь углы, скругленные по всей длине изделия, также должны быть отнесены к трубам и трубкам, если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Цинк нелегированный - металл, содержащий не менее 97,5 мас.% цинка.</w:t>
      </w:r>
    </w:p>
    <w:p>
      <w:pPr>
        <w:spacing w:after="120"/>
        <w:jc w:val="both"/>
      </w:pPr>
      <w:r>
        <w:rPr>
          <w:rFonts w:ascii="Arial" w:cs="Arial" w:eastAsia="Arial" w:hAnsi="Arial"/>
          <w:sz w:val="24"/>
          <w:szCs w:val="24"/>
        </w:rPr>
        <w:t xml:space="preserve">б) Цинковые сплавы - металлические сплавы, в которых содержание по массе цинка превышает содержание по массе каждого другого элемента, содержащегося в сплаве, но при этом общее содержание всех других элементов составляет более 2,5 мас.%.</w:t>
      </w:r>
    </w:p>
    <w:p>
      <w:pPr>
        <w:spacing w:after="120"/>
        <w:jc w:val="both"/>
      </w:pPr>
      <w:r>
        <w:rPr>
          <w:rFonts w:ascii="Arial" w:cs="Arial" w:eastAsia="Arial" w:hAnsi="Arial"/>
          <w:sz w:val="24"/>
          <w:szCs w:val="24"/>
        </w:rPr>
        <w:t xml:space="preserve">в) Цинковая пыль - пыль, получаемая конденсацией паров цинка и состоящая из сферических частиц меньшего размера, чем частицы цинковых порошков. Hе менее 80 мас.% частиц цинковой пыли проходят через сито с ячейками 63 мкм (микрона). Цинковая пыль должна содержать не менее 85 мас.% металлического цинка.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7901</w:t>
      </w:r>
      <w:r>
        <w:rPr>
          <w:rFonts w:ascii="Arial" w:cs="Arial" w:eastAsia="Arial" w:hAnsi="Arial"/>
          <w:sz w:val="24"/>
          <w:szCs w:val="24"/>
        </w:rPr>
        <w:t xml:space="preserve">	</w:t>
      </w:r>
      <w:r>
        <w:rPr>
          <w:rFonts w:ascii="Arial" w:cs="Arial" w:eastAsia="Arial" w:hAnsi="Arial"/>
          <w:sz w:val="24"/>
          <w:szCs w:val="24"/>
        </w:rPr>
        <w:t xml:space="preserve">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80</w:t>
      </w:r>
    </w:p>
    <w:p>
      <w:pPr>
        <w:spacing w:after="120"/>
        <w:jc w:val="both"/>
      </w:pPr>
      <w:r>
        <w:rPr>
          <w:rFonts w:ascii="Arial" w:cs="Arial" w:eastAsia="Arial" w:hAnsi="Arial"/>
          <w:b/>
          <w:bCs/>
          <w:sz w:val="24"/>
          <w:szCs w:val="24"/>
        </w:rPr>
        <w:t xml:space="preserve">Олово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8001),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но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квадраты), равностороннего треугольника или правильного выпуклого многоугольника, со скругленными углами по всей длине также должны быть отнесены к трубам и трубкам при условии, что их внутренние и внешние поперечные сечения концентричны и имеют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Олово нелегированное - металл, содержащий не менее 99 мас.% олова, при условии, что содержание по массе висмута или меди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Bi</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Cu</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Оловянные сплавы - металлические сплавы, в которых содержание по массе олова превышает содержание по массе каждого другого элемента, при условии, что:</w:t>
      </w:r>
    </w:p>
    <w:p>
      <w:pPr>
        <w:spacing w:after="120"/>
        <w:jc w:val="both"/>
      </w:pPr>
      <w:r>
        <w:rPr>
          <w:rFonts w:ascii="Arial" w:cs="Arial" w:eastAsia="Arial" w:hAnsi="Arial"/>
          <w:sz w:val="24"/>
          <w:szCs w:val="24"/>
        </w:rPr>
        <w:t xml:space="preserve">i) общее содержание других элементов составляет более 1 мас.%; или</w:t>
      </w:r>
    </w:p>
    <w:p>
      <w:pPr>
        <w:spacing w:after="120"/>
        <w:jc w:val="both"/>
      </w:pPr>
      <w:r>
        <w:rPr>
          <w:rFonts w:ascii="Arial" w:cs="Arial" w:eastAsia="Arial" w:hAnsi="Arial"/>
          <w:sz w:val="24"/>
          <w:szCs w:val="24"/>
        </w:rPr>
        <w:t xml:space="preserve">ii) содержание по массе висмута или меди равно или превышает предельное содержание по массе, указанное в таблице.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8001</w:t>
      </w:r>
      <w:r>
        <w:rPr>
          <w:rFonts w:ascii="Arial" w:cs="Arial" w:eastAsia="Arial" w:hAnsi="Arial"/>
          <w:sz w:val="24"/>
          <w:szCs w:val="24"/>
        </w:rPr>
        <w:t xml:space="preserve">	</w:t>
      </w:r>
      <w:r>
        <w:rPr>
          <w:rFonts w:ascii="Arial" w:cs="Arial" w:eastAsia="Arial" w:hAnsi="Arial"/>
          <w:sz w:val="24"/>
          <w:szCs w:val="24"/>
        </w:rPr>
        <w:t xml:space="preserve">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81</w:t>
      </w:r>
    </w:p>
    <w:p>
      <w:pPr>
        <w:spacing w:after="120"/>
        <w:jc w:val="both"/>
      </w:pPr>
      <w:r>
        <w:rPr>
          <w:rFonts w:ascii="Arial" w:cs="Arial" w:eastAsia="Arial" w:hAnsi="Arial"/>
          <w:b/>
          <w:bCs/>
          <w:sz w:val="24"/>
          <w:szCs w:val="24"/>
        </w:rPr>
        <w:t xml:space="preserve">Прочие недрагоценные металлы; металлокерамика;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Примечание 1 к группе 74, в котором определяются термины: «прутки», «профили», «проволока», а также «плиты, листы, полосы или ленты и фольга», при внесении соответствующих изменений относится и к данной группе.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8101</w:t>
      </w:r>
      <w:r>
        <w:rPr>
          <w:rFonts w:ascii="Arial" w:cs="Arial" w:eastAsia="Arial" w:hAnsi="Arial"/>
          <w:sz w:val="24"/>
          <w:szCs w:val="24"/>
        </w:rPr>
        <w:t xml:space="preserve">	</w:t>
      </w:r>
      <w:r>
        <w:rPr>
          <w:rFonts w:ascii="Arial" w:cs="Arial" w:eastAsia="Arial" w:hAnsi="Arial"/>
          <w:sz w:val="24"/>
          <w:szCs w:val="24"/>
        </w:rPr>
        <w:t xml:space="preserve">0 0 0 0 0 0 0 0 0 0 0 0 10 10 10 10 10 10 10 10 10 10 10 10 10 10 10 10 10 10 10 10 10 10 10 10 10 10 10 10 10 10 10 10 0 10 10 10 10 10 10 10 10 10 10 10 10 10 10 10 10 10 10 10 10 10 10 10 10 10 10 10 10 10 10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82</w:t>
      </w:r>
    </w:p>
    <w:p>
      <w:pPr>
        <w:spacing w:after="120"/>
        <w:jc w:val="both"/>
      </w:pPr>
      <w:r>
        <w:rPr>
          <w:rFonts w:ascii="Arial" w:cs="Arial" w:eastAsia="Arial" w:hAnsi="Arial"/>
          <w:b/>
          <w:bCs/>
          <w:sz w:val="24"/>
          <w:szCs w:val="24"/>
        </w:rPr>
        <w:t xml:space="preserve">Инструменты, приспособления, ножевые изделия, ложки и вилки из недрагоценных металлов; их части из недрагоценных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Помимо паяльных ламп, переносных горнов, шлифовальных кругов с опорными конструкциями, маникюрных и педикюрных наборов и изделий, включаемых в товарную позицию 8209, в данную группу включаются только изделия с лезвием, режущей кромкой, с рабочей поверхностью или другой рабочей частью из:</w:t>
      </w:r>
    </w:p>
    <w:p>
      <w:pPr>
        <w:spacing w:after="120"/>
        <w:jc w:val="both"/>
      </w:pPr>
      <w:r>
        <w:rPr>
          <w:rFonts w:ascii="Arial" w:cs="Arial" w:eastAsia="Arial" w:hAnsi="Arial"/>
          <w:sz w:val="24"/>
          <w:szCs w:val="24"/>
        </w:rPr>
        <w:t xml:space="preserve">а) недрагоценных металлов;</w:t>
      </w:r>
    </w:p>
    <w:p>
      <w:pPr>
        <w:spacing w:after="120"/>
        <w:jc w:val="both"/>
      </w:pPr>
      <w:r>
        <w:rPr>
          <w:rFonts w:ascii="Arial" w:cs="Arial" w:eastAsia="Arial" w:hAnsi="Arial"/>
          <w:sz w:val="24"/>
          <w:szCs w:val="24"/>
        </w:rPr>
        <w:t xml:space="preserve">б) карбидов металлов или металлокерамики;</w:t>
      </w:r>
    </w:p>
    <w:p>
      <w:pPr>
        <w:spacing w:after="120"/>
        <w:jc w:val="both"/>
      </w:pPr>
      <w:r>
        <w:rPr>
          <w:rFonts w:ascii="Arial" w:cs="Arial" w:eastAsia="Arial" w:hAnsi="Arial"/>
          <w:sz w:val="24"/>
          <w:szCs w:val="24"/>
        </w:rPr>
        <w:t xml:space="preserve">в) драгоценных или полудрагоценных камней (природных, искусственных или реконструированных), на подложке из недрагоценного металла, карбида металла или металлокерамики; или</w:t>
      </w:r>
    </w:p>
    <w:p>
      <w:pPr>
        <w:spacing w:after="120"/>
        <w:jc w:val="both"/>
      </w:pPr>
      <w:r>
        <w:rPr>
          <w:rFonts w:ascii="Arial" w:cs="Arial" w:eastAsia="Arial" w:hAnsi="Arial"/>
          <w:sz w:val="24"/>
          <w:szCs w:val="24"/>
        </w:rPr>
        <w:t xml:space="preserve">г) абразивных материалов на подложке из недрагоценного металла при условии, что изделия имеют режущие зубья, канавки, борозды и аналогичные рабочие части из недрагоценного металла, которые сохраняют свои свойства и функции после нанесения абразивного материала.</w:t>
      </w:r>
    </w:p>
    <w:p>
      <w:pPr>
        <w:spacing w:after="120"/>
        <w:jc w:val="both"/>
      </w:pPr>
      <w:r>
        <w:rPr>
          <w:rFonts w:ascii="Arial" w:cs="Arial" w:eastAsia="Arial" w:hAnsi="Arial"/>
          <w:sz w:val="24"/>
          <w:szCs w:val="24"/>
        </w:rPr>
        <w:t xml:space="preserve">2. Изготовленные из недрагоценных металлов части изделий данной группы включаются вместе с изделиями, к которым они относятся, за исключением особо поименованных частей, а также приспособлений для крепления рабочих инструментов для ручных инструментов (товарная позиция 8466). Однако части общего назначения, как указано в примечании 2 к разделу XV, в данную группу не включаются.</w:t>
      </w:r>
    </w:p>
    <w:p>
      <w:pPr>
        <w:spacing w:after="120"/>
        <w:jc w:val="both"/>
      </w:pPr>
      <w:r>
        <w:rPr>
          <w:rFonts w:ascii="Arial" w:cs="Arial" w:eastAsia="Arial" w:hAnsi="Arial"/>
          <w:sz w:val="24"/>
          <w:szCs w:val="24"/>
        </w:rPr>
        <w:t xml:space="preserve">Головки, лезвия и режущие пластины электробритв и электрических машинок для стрижки волос включаются в товарную позицию 8510.</w:t>
      </w:r>
    </w:p>
    <w:p>
      <w:pPr>
        <w:spacing w:after="120"/>
        <w:jc w:val="both"/>
      </w:pPr>
      <w:r>
        <w:rPr>
          <w:rFonts w:ascii="Arial" w:cs="Arial" w:eastAsia="Arial" w:hAnsi="Arial"/>
          <w:sz w:val="24"/>
          <w:szCs w:val="24"/>
        </w:rPr>
        <w:t xml:space="preserve">3. Наборы, состоящие из одного или более ножей, включаемых в товарную позицию 8211, и, по крайней мере, равного числа других изделий товарной позиции 8215, включаются в товарную позицию 8215.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8201</w:t>
      </w:r>
      <w:r>
        <w:rPr>
          <w:rFonts w:ascii="Arial" w:cs="Arial" w:eastAsia="Arial" w:hAnsi="Arial"/>
          <w:sz w:val="24"/>
          <w:szCs w:val="24"/>
        </w:rPr>
        <w:t xml:space="preserve">	</w:t>
      </w:r>
      <w:r>
        <w:rPr>
          <w:rFonts w:ascii="Arial" w:cs="Arial" w:eastAsia="Arial" w:hAnsi="Arial"/>
          <w:sz w:val="24"/>
          <w:szCs w:val="24"/>
        </w:rPr>
        <w:t xml:space="preserve">10 10 10 10 10 10 10 10 0 5 5 5 5 5 5 5 10 10 10 10 10 10 10 10 5 10 5 10 10 10 5 5 5 5 5 5 5 5 5 0 0 0 0 0 0 0 0 0 0 0 0 0 0 0 0 0 0 0 0 0 0 0 0 0 0 0 0 0 0 0 0 0 0 0 0 0 5 5 5 5 5 5 5 5 10 10 10 10 10 10 10 10 10 10 10 10 10 10 10 10 10 10 10 10 10 10 10 10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83</w:t>
      </w:r>
    </w:p>
    <w:p>
      <w:pPr>
        <w:spacing w:after="120"/>
        <w:jc w:val="both"/>
      </w:pPr>
      <w:r>
        <w:rPr>
          <w:rFonts w:ascii="Arial" w:cs="Arial" w:eastAsia="Arial" w:hAnsi="Arial"/>
          <w:b/>
          <w:bCs/>
          <w:sz w:val="24"/>
          <w:szCs w:val="24"/>
        </w:rPr>
        <w:t xml:space="preserve">Прочие изделия из недрагоценных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части изделий, изготовленные из недрагоценных металлов, должны включаться в те же товарные позиции, что и изделия, в состав которых они входят. Однако изделия из черных металлов товарной позиции 7312, 7315, 7317, 7318 или 7320 или аналогичные изделия из других недрагоценных металлов (группы 74 - 76 и 78 - 81) не должны рассматриваться в качестве частей изделий, включаемых в эту группу.</w:t>
      </w:r>
    </w:p>
    <w:p>
      <w:pPr>
        <w:spacing w:after="120"/>
        <w:jc w:val="both"/>
      </w:pPr>
      <w:r>
        <w:rPr>
          <w:rFonts w:ascii="Arial" w:cs="Arial" w:eastAsia="Arial" w:hAnsi="Arial"/>
          <w:sz w:val="24"/>
          <w:szCs w:val="24"/>
        </w:rPr>
        <w:t xml:space="preserve">2. В товарной позиции 8302 термин «мебельные колеса» означает мебельные колеса или ролики диаметром (включая, в соответствующих случаях, шину) не более 75 мм или те же колеса или ролики диаметром (включая, в соответствующих случаях, шину) более 75 мм при условии, что ширина колеса или шины, насаженной на него, составляет менее 30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10 10 10 10 10 10 10 10 10 10 10 10 10 10 0 10 10 10 0 0 0 10 10 10 10 10 10 10 10 10 10 10 10 10 10 10 10 10 0 0 0 10 10 10 10 10 10 10 10 10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w:t>
      </w:r>
    </w:p>
    <w:p>
      <w:pPr>
        <w:spacing w:after="120"/>
        <w:jc w:val="both"/>
      </w:pPr>
      <w:r>
        <w:rPr>
          <w:rFonts w:ascii="Arial" w:cs="Arial" w:eastAsia="Arial" w:hAnsi="Arial"/>
          <w:b/>
          <w:bCs/>
          <w:sz w:val="24"/>
          <w:szCs w:val="24"/>
        </w:rPr>
        <w:t xml:space="preserve">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конвейерные ленты или приводные ремни, или бельтинг, из пластмасс группы 39 или из вулканизованной резины (товарная позиция 4010); устройства или другие изделия, используемые в машинах или механических или электрических устройствах или для других технических целей, изготовленные из вулканизованной резины, кроме твердой резины (товарная позиция 4016);</w:t>
      </w:r>
    </w:p>
    <w:p>
      <w:pPr>
        <w:spacing w:after="120"/>
        <w:jc w:val="both"/>
      </w:pPr>
      <w:r>
        <w:rPr>
          <w:rFonts w:ascii="Arial" w:cs="Arial" w:eastAsia="Arial" w:hAnsi="Arial"/>
          <w:sz w:val="24"/>
          <w:szCs w:val="24"/>
        </w:rPr>
        <w:t xml:space="preserve">б) изделия из натуральной кожи или композиционной кожи (товарная позиция 4205) или из натурального меха (товарная позиция 4303), используемые в машинах или механических устройствах или для других технических целей;</w:t>
      </w:r>
    </w:p>
    <w:p>
      <w:pPr>
        <w:spacing w:after="120"/>
        <w:jc w:val="both"/>
      </w:pPr>
      <w:r>
        <w:rPr>
          <w:rFonts w:ascii="Arial" w:cs="Arial" w:eastAsia="Arial" w:hAnsi="Arial"/>
          <w:sz w:val="24"/>
          <w:szCs w:val="24"/>
        </w:rPr>
        <w:t xml:space="preserve">в) бобины, катушки, шпули, конусы, сердечники, гильзы или аналогичные носители из любых материалов (например, группа 39, 40, 44 или 48 или раздел XV);</w:t>
      </w:r>
    </w:p>
    <w:p>
      <w:pPr>
        <w:spacing w:after="120"/>
        <w:jc w:val="both"/>
      </w:pPr>
      <w:r>
        <w:rPr>
          <w:rFonts w:ascii="Arial" w:cs="Arial" w:eastAsia="Arial" w:hAnsi="Arial"/>
          <w:sz w:val="24"/>
          <w:szCs w:val="24"/>
        </w:rPr>
        <w:t xml:space="preserve">г) перфокарты для жаккардовых или аналогичных машин (например, группа 39 или 48 или раздел XV);</w:t>
      </w:r>
    </w:p>
    <w:p>
      <w:pPr>
        <w:spacing w:after="120"/>
        <w:jc w:val="both"/>
      </w:pPr>
      <w:r>
        <w:rPr>
          <w:rFonts w:ascii="Arial" w:cs="Arial" w:eastAsia="Arial" w:hAnsi="Arial"/>
          <w:sz w:val="24"/>
          <w:szCs w:val="24"/>
        </w:rPr>
        <w:t xml:space="preserve">д) конвейерные ленты или приводные ремни, или бельтинг, из текстильных материалов (товарная позиция 5910) или другие изделия из текстильных материалов для технических целей (товарная позиция 5911);</w:t>
      </w:r>
    </w:p>
    <w:p>
      <w:pPr>
        <w:spacing w:after="120"/>
        <w:jc w:val="both"/>
      </w:pPr>
      <w:r>
        <w:rPr>
          <w:rFonts w:ascii="Arial" w:cs="Arial" w:eastAsia="Arial" w:hAnsi="Arial"/>
          <w:sz w:val="24"/>
          <w:szCs w:val="24"/>
        </w:rPr>
        <w:t xml:space="preserve">е) драгоценные или полудрагоценные камни (природные, искусственные или реконструированные) товарных позиций 7102 - 7104 или изделия, полностью выполненные из вышеупомянутых камней товарной позиции 7116, кроме незакрепленных обработанных сапфиров и алмазов для игл звукоснимателей (товарная позиция 8522);</w:t>
      </w:r>
    </w:p>
    <w:p>
      <w:pPr>
        <w:spacing w:after="120"/>
        <w:jc w:val="both"/>
      </w:pPr>
      <w:r>
        <w:rPr>
          <w:rFonts w:ascii="Arial" w:cs="Arial" w:eastAsia="Arial" w:hAnsi="Arial"/>
          <w:sz w:val="24"/>
          <w:szCs w:val="24"/>
        </w:rPr>
        <w:t xml:space="preserve">ж) части общего назначения, описанные в примечании 2 к разделу XV, из недрагоценного металла (раздел XV) или аналогичные товары из пластмасс (группа 39);</w:t>
      </w:r>
    </w:p>
    <w:p>
      <w:pPr>
        <w:spacing w:after="120"/>
        <w:jc w:val="both"/>
      </w:pPr>
      <w:r>
        <w:rPr>
          <w:rFonts w:ascii="Arial" w:cs="Arial" w:eastAsia="Arial" w:hAnsi="Arial"/>
          <w:sz w:val="24"/>
          <w:szCs w:val="24"/>
        </w:rPr>
        <w:t xml:space="preserve">з) трубы бурильные (товарная позиция 7304);</w:t>
      </w:r>
    </w:p>
    <w:p>
      <w:pPr>
        <w:spacing w:after="120"/>
        <w:jc w:val="both"/>
      </w:pPr>
      <w:r>
        <w:rPr>
          <w:rFonts w:ascii="Arial" w:cs="Arial" w:eastAsia="Arial" w:hAnsi="Arial"/>
          <w:sz w:val="24"/>
          <w:szCs w:val="24"/>
        </w:rPr>
        <w:t xml:space="preserve">и) бесконечные ленты из металлической проволоки или полосы (раздел XV);</w:t>
      </w:r>
    </w:p>
    <w:p>
      <w:pPr>
        <w:spacing w:after="120"/>
        <w:jc w:val="both"/>
      </w:pPr>
      <w:r>
        <w:rPr>
          <w:rFonts w:ascii="Arial" w:cs="Arial" w:eastAsia="Arial" w:hAnsi="Arial"/>
          <w:sz w:val="24"/>
          <w:szCs w:val="24"/>
        </w:rPr>
        <w:t xml:space="preserve">к) изделия группы 82 или 83;</w:t>
      </w:r>
    </w:p>
    <w:p>
      <w:pPr>
        <w:spacing w:after="120"/>
        <w:jc w:val="both"/>
      </w:pPr>
      <w:r>
        <w:rPr>
          <w:rFonts w:ascii="Arial" w:cs="Arial" w:eastAsia="Arial" w:hAnsi="Arial"/>
          <w:sz w:val="24"/>
          <w:szCs w:val="24"/>
        </w:rPr>
        <w:t xml:space="preserve">л) изделия раздела XVII;</w:t>
      </w:r>
    </w:p>
    <w:p>
      <w:pPr>
        <w:spacing w:after="120"/>
        <w:jc w:val="both"/>
      </w:pPr>
      <w:r>
        <w:rPr>
          <w:rFonts w:ascii="Arial" w:cs="Arial" w:eastAsia="Arial" w:hAnsi="Arial"/>
          <w:sz w:val="24"/>
          <w:szCs w:val="24"/>
        </w:rPr>
        <w:t xml:space="preserve">м) изделия группы 90;</w:t>
      </w:r>
    </w:p>
    <w:p>
      <w:pPr>
        <w:spacing w:after="120"/>
        <w:jc w:val="both"/>
      </w:pPr>
      <w:r>
        <w:rPr>
          <w:rFonts w:ascii="Arial" w:cs="Arial" w:eastAsia="Arial" w:hAnsi="Arial"/>
          <w:sz w:val="24"/>
          <w:szCs w:val="24"/>
        </w:rPr>
        <w:t xml:space="preserve">н) часы всех видов или другие изделия группы 91;</w:t>
      </w:r>
    </w:p>
    <w:p>
      <w:pPr>
        <w:spacing w:after="120"/>
        <w:jc w:val="both"/>
      </w:pPr>
      <w:r>
        <w:rPr>
          <w:rFonts w:ascii="Arial" w:cs="Arial" w:eastAsia="Arial" w:hAnsi="Arial"/>
          <w:sz w:val="24"/>
          <w:szCs w:val="24"/>
        </w:rPr>
        <w:t xml:space="preserve">о) сменные рабочие инструменты товарной позиции 8207 или щетки, являющиеся частями машин (товарная позиция 9603); аналогичные сменные инструменты, классифицируемые в соответствии с материалом, из которого изготовлена их рабочая часть (например, в группе 40, 42, 43, 45 или 59 или в товарной позиции 6804 или 6909);</w:t>
      </w:r>
    </w:p>
    <w:p>
      <w:pPr>
        <w:spacing w:after="120"/>
        <w:jc w:val="both"/>
      </w:pPr>
      <w:r>
        <w:rPr>
          <w:rFonts w:ascii="Arial" w:cs="Arial" w:eastAsia="Arial" w:hAnsi="Arial"/>
          <w:sz w:val="24"/>
          <w:szCs w:val="24"/>
        </w:rPr>
        <w:t xml:space="preserve">п) изделия группы 95; или</w:t>
      </w:r>
    </w:p>
    <w:p>
      <w:pPr>
        <w:spacing w:after="120"/>
        <w:jc w:val="both"/>
      </w:pPr>
      <w:r>
        <w:rPr>
          <w:rFonts w:ascii="Arial" w:cs="Arial" w:eastAsia="Arial" w:hAnsi="Arial"/>
          <w:sz w:val="24"/>
          <w:szCs w:val="24"/>
        </w:rPr>
        <w:t xml:space="preserve">р) ленты для пишущих машинок или аналогичные ленты в катушках или в кассетах или без них (классифицируются в соответствии с материалом, из которого они изготовлены, или в товарной позиции 9612, если они пропитаны чернилами или обработаны иным способом для получения отпечатков).</w:t>
      </w:r>
    </w:p>
    <w:p>
      <w:pPr>
        <w:spacing w:after="120"/>
        <w:jc w:val="both"/>
      </w:pPr>
      <w:r>
        <w:rPr>
          <w:rFonts w:ascii="Arial" w:cs="Arial" w:eastAsia="Arial" w:hAnsi="Arial"/>
          <w:sz w:val="24"/>
          <w:szCs w:val="24"/>
        </w:rPr>
        <w:t xml:space="preserve">2. При условии соблюдения положений примечания 1 к данному разделу, примечания 1 к группе 84 и примечания 1 к группе 85, части машин (кроме частей изделий товарной позиции 8484, 8544, 8545, 8546 или 8547) должны классифицироваться согласно следующим правилам:</w:t>
      </w:r>
    </w:p>
    <w:p>
      <w:pPr>
        <w:spacing w:after="120"/>
        <w:jc w:val="both"/>
      </w:pPr>
      <w:r>
        <w:rPr>
          <w:rFonts w:ascii="Arial" w:cs="Arial" w:eastAsia="Arial" w:hAnsi="Arial"/>
          <w:sz w:val="24"/>
          <w:szCs w:val="24"/>
        </w:rPr>
        <w:t xml:space="preserve">а. Части, которые являются товарами, включенными в какую-либо из товарных позиций группы 84 или 85 (кроме товарных позиций 8409, 8431, 8448, 8466, 8473, 8487, 8503, 8522, 8529, 8538 и 8548), во всех случаях должны классифицироваться в предусмотренных для них товарных позициях.</w:t>
      </w:r>
    </w:p>
    <w:p>
      <w:pPr>
        <w:spacing w:after="120"/>
        <w:jc w:val="both"/>
      </w:pPr>
      <w:r>
        <w:rPr>
          <w:rFonts w:ascii="Arial" w:cs="Arial" w:eastAsia="Arial" w:hAnsi="Arial"/>
          <w:sz w:val="24"/>
          <w:szCs w:val="24"/>
        </w:rPr>
        <w:t xml:space="preserve">б. Другие части, предназначенные для использования исключительно или главным образом с одним типом машин или с рядом машин той же товарной позиции (включая машины товарной позиции 8479 или 8543), должны классифицироваться вместе с этими машинами или в товарной позиции 8409, 8431, 8448, 8466, 8473, 8503, 8522, 8529 или 8538 соответственно. Однако части, которые равно пригодны для использования главным образом с товарами товарных позиций 8517 и 8525 - 8528, классифицируются в товарной позиции 8517.</w:t>
      </w:r>
    </w:p>
    <w:p>
      <w:pPr>
        <w:spacing w:after="120"/>
        <w:jc w:val="both"/>
      </w:pPr>
      <w:r>
        <w:rPr>
          <w:rFonts w:ascii="Arial" w:cs="Arial" w:eastAsia="Arial" w:hAnsi="Arial"/>
          <w:sz w:val="24"/>
          <w:szCs w:val="24"/>
        </w:rPr>
        <w:t xml:space="preserve">в. Все прочие части классифицируются в товарной позиции 8409, 8431, 8448, 8466, 8473, 8503, 8522, 8529 или 8538 соответственно или, помимо этого, в товарной позиции 8487 или 8548.</w:t>
      </w:r>
    </w:p>
    <w:p>
      <w:pPr>
        <w:spacing w:after="120"/>
        <w:jc w:val="both"/>
      </w:pPr>
      <w:r>
        <w:rPr>
          <w:rFonts w:ascii="Arial" w:cs="Arial" w:eastAsia="Arial" w:hAnsi="Arial"/>
          <w:sz w:val="24"/>
          <w:szCs w:val="24"/>
        </w:rPr>
        <w:t xml:space="preserve">3. Комбинированные машины, состоящие из двух или более машин, соединенных вместе для образования единого целого, и другие машины, предназначенные для выполнения двух или более взаимодополняющих или не связанных между собой функций, должны классифицироваться как состоящие только из того компонента или являющиеся той машиной, которая выполняет основную функцию, если в контексте не оговорено иное.</w:t>
      </w:r>
    </w:p>
    <w:p>
      <w:pPr>
        <w:spacing w:after="120"/>
        <w:jc w:val="both"/>
      </w:pPr>
      <w:r>
        <w:rPr>
          <w:rFonts w:ascii="Arial" w:cs="Arial" w:eastAsia="Arial" w:hAnsi="Arial"/>
          <w:sz w:val="24"/>
          <w:szCs w:val="24"/>
        </w:rPr>
        <w:t xml:space="preserve">4. Если машина (включая комбинацию машин) состоит из отдельных компонентов (независимо от того, расположены они отдельно или соединены трубопроводами, трансмиссионными устройствами, электрическими кабелями или другими устройствами), предназначенных для совместного выполнения четко определенной функции, охваченной одной из товарных позиций группы 84 или 85, то она классифицируется в товарной позиции, соответствующей этой определенной функции.</w:t>
      </w:r>
    </w:p>
    <w:p>
      <w:pPr>
        <w:spacing w:after="120"/>
        <w:jc w:val="both"/>
      </w:pPr>
      <w:r>
        <w:rPr>
          <w:rFonts w:ascii="Arial" w:cs="Arial" w:eastAsia="Arial" w:hAnsi="Arial"/>
          <w:sz w:val="24"/>
          <w:szCs w:val="24"/>
        </w:rPr>
        <w:t xml:space="preserve">5. В данных примечаниях термин «машина» означает любую машину, оборудование, механизм, агрегат, установку, аппарат или устройство, входящее в товарные позиции группы 84 или 85.</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Инструменты, необходимые для сборки или обслуживания машин, должны классифицироваться вместе с этими машинами, если импортируются вместе с ними. Сменные инструменты, импортируемые с машинами, также должны классифицироваться вместе с ними, если инструменты составляют часть обычного оборудования машин и обычно продаются вместе с ними.</w:t>
      </w:r>
    </w:p>
    <w:p>
      <w:pPr>
        <w:spacing w:after="120"/>
        <w:jc w:val="both"/>
      </w:pPr>
      <w:r>
        <w:rPr>
          <w:rFonts w:ascii="Arial" w:cs="Arial" w:eastAsia="Arial" w:hAnsi="Arial"/>
          <w:sz w:val="24"/>
          <w:szCs w:val="24"/>
        </w:rPr>
        <w:t xml:space="preserve">2. По требованию таможенных органов декларант должен представить для подтверждения сведений, заявленных в декларации, иллюстрированный документ (например, инструкции, проспекты, лист из каталога, фотографию), содержащий описание машины, ее назначение и основные характеристики, а в случае несобранной или разобранной машины - схему сборки и перечень содержимого различных грузовых мест.</w:t>
      </w:r>
    </w:p>
    <w:p>
      <w:pPr>
        <w:spacing w:after="120"/>
        <w:jc w:val="both"/>
      </w:pPr>
      <w:r>
        <w:rPr>
          <w:rFonts w:ascii="Arial" w:cs="Arial" w:eastAsia="Arial" w:hAnsi="Arial"/>
          <w:sz w:val="24"/>
          <w:szCs w:val="24"/>
        </w:rPr>
        <w:t xml:space="preserve">3. По заявлению декларанта и при соблюдении условий, установленных компетентными органами, положения Основного правила интерпретации 2а Номенклатуры также применимы к машинам, перемещаемым через таможенную границу отдельными партиями.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84</w:t>
      </w:r>
    </w:p>
    <w:p>
      <w:pPr>
        <w:spacing w:after="120"/>
        <w:jc w:val="both"/>
      </w:pPr>
      <w:r>
        <w:rPr>
          <w:rFonts w:ascii="Arial" w:cs="Arial" w:eastAsia="Arial" w:hAnsi="Arial"/>
          <w:b/>
          <w:bCs/>
          <w:sz w:val="24"/>
          <w:szCs w:val="24"/>
        </w:rPr>
        <w:t xml:space="preserve">Реакторы ядерные, котлы, оборудование и механические устройства;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жернова, точильные камни или другие изделия группы 68;</w:t>
      </w:r>
    </w:p>
    <w:p>
      <w:pPr>
        <w:spacing w:after="120"/>
        <w:jc w:val="both"/>
      </w:pPr>
      <w:r>
        <w:rPr>
          <w:rFonts w:ascii="Arial" w:cs="Arial" w:eastAsia="Arial" w:hAnsi="Arial"/>
          <w:sz w:val="24"/>
          <w:szCs w:val="24"/>
        </w:rPr>
        <w:t xml:space="preserve">б) оборудование или устройства (например, насосы) из керамических материалов и керамические части машин или устройств из любого материала (группа 69);</w:t>
      </w:r>
    </w:p>
    <w:p>
      <w:pPr>
        <w:spacing w:after="120"/>
        <w:jc w:val="both"/>
      </w:pPr>
      <w:r>
        <w:rPr>
          <w:rFonts w:ascii="Arial" w:cs="Arial" w:eastAsia="Arial" w:hAnsi="Arial"/>
          <w:sz w:val="24"/>
          <w:szCs w:val="24"/>
        </w:rPr>
        <w:t xml:space="preserve">в) лабораторная стеклянная посуда (товарная позиция 7017); оборудование, устройства или другие изделия для технических целей или их части из стекла (товарная позиция 7019 или 7020);</w:t>
      </w:r>
    </w:p>
    <w:p>
      <w:pPr>
        <w:spacing w:after="120"/>
        <w:jc w:val="both"/>
      </w:pPr>
      <w:r>
        <w:rPr>
          <w:rFonts w:ascii="Arial" w:cs="Arial" w:eastAsia="Arial" w:hAnsi="Arial"/>
          <w:sz w:val="24"/>
          <w:szCs w:val="24"/>
        </w:rPr>
        <w:t xml:space="preserve">г) изделия, включаемые в товарную позицию 7321 или 7322, или аналогичные изделия из других недрагоценных металлов (группы 74 - 76 или 78 - 81);</w:t>
      </w:r>
    </w:p>
    <w:p>
      <w:pPr>
        <w:spacing w:after="120"/>
        <w:jc w:val="both"/>
      </w:pPr>
      <w:r>
        <w:rPr>
          <w:rFonts w:ascii="Arial" w:cs="Arial" w:eastAsia="Arial" w:hAnsi="Arial"/>
          <w:sz w:val="24"/>
          <w:szCs w:val="24"/>
        </w:rPr>
        <w:t xml:space="preserve">д) пылесосы товарной позиции 8508;</w:t>
      </w:r>
    </w:p>
    <w:p>
      <w:pPr>
        <w:spacing w:after="120"/>
        <w:jc w:val="both"/>
      </w:pPr>
      <w:r>
        <w:rPr>
          <w:rFonts w:ascii="Arial" w:cs="Arial" w:eastAsia="Arial" w:hAnsi="Arial"/>
          <w:sz w:val="24"/>
          <w:szCs w:val="24"/>
        </w:rPr>
        <w:t xml:space="preserve">е) электромеханические бытовые машины товарной позиции 8509; цифровые камеры товарной позиции 8525; или</w:t>
      </w:r>
    </w:p>
    <w:p>
      <w:pPr>
        <w:spacing w:after="120"/>
        <w:jc w:val="both"/>
      </w:pPr>
      <w:r>
        <w:rPr>
          <w:rFonts w:ascii="Arial" w:cs="Arial" w:eastAsia="Arial" w:hAnsi="Arial"/>
          <w:sz w:val="24"/>
          <w:szCs w:val="24"/>
        </w:rPr>
        <w:t xml:space="preserve">ж) щетки ручные механические для уборки полов, без двигателя (товарная позиция 9603).</w:t>
      </w:r>
    </w:p>
    <w:p>
      <w:pPr>
        <w:spacing w:after="120"/>
        <w:jc w:val="both"/>
      </w:pPr>
      <w:r>
        <w:rPr>
          <w:rFonts w:ascii="Arial" w:cs="Arial" w:eastAsia="Arial" w:hAnsi="Arial"/>
          <w:sz w:val="24"/>
          <w:szCs w:val="24"/>
        </w:rPr>
        <w:t xml:space="preserve">2. При условии соблюдения положений примечания 3 к разделу XVI и примечания 9 к данной группе машина или устройство, которое отвечает описанию в одной или более товарных позициях 8401 - 8424 или товарной позиции 8486 и в то же самое время описанию в одной или более товарных позициях 8425 - 8480, включается в соответствующую товарную позицию первого упомянутого ряда товарных позиций или в товарную позицию 8486 в зависимости от конкретного случая, а не второго упомянутого ряда.</w:t>
      </w:r>
    </w:p>
    <w:p>
      <w:pPr>
        <w:spacing w:after="120"/>
        <w:jc w:val="both"/>
      </w:pPr>
      <w:r>
        <w:rPr>
          <w:rFonts w:ascii="Arial" w:cs="Arial" w:eastAsia="Arial" w:hAnsi="Arial"/>
          <w:sz w:val="24"/>
          <w:szCs w:val="24"/>
        </w:rPr>
        <w:t xml:space="preserve">Однако в товарную позицию 8419 не включаются:</w:t>
      </w:r>
    </w:p>
    <w:p>
      <w:pPr>
        <w:spacing w:after="120"/>
        <w:jc w:val="both"/>
      </w:pPr>
      <w:r>
        <w:rPr>
          <w:rFonts w:ascii="Arial" w:cs="Arial" w:eastAsia="Arial" w:hAnsi="Arial"/>
          <w:sz w:val="24"/>
          <w:szCs w:val="24"/>
        </w:rPr>
        <w:t xml:space="preserve">а) оборудование для проращивания семян, инкубаторы или брудеры (товарная позиция 8436);</w:t>
      </w:r>
    </w:p>
    <w:p>
      <w:pPr>
        <w:spacing w:after="120"/>
        <w:jc w:val="both"/>
      </w:pPr>
      <w:r>
        <w:rPr>
          <w:rFonts w:ascii="Arial" w:cs="Arial" w:eastAsia="Arial" w:hAnsi="Arial"/>
          <w:sz w:val="24"/>
          <w:szCs w:val="24"/>
        </w:rPr>
        <w:t xml:space="preserve">б) машины для увлажнения зерна (товарная позиция 8437);</w:t>
      </w:r>
    </w:p>
    <w:p>
      <w:pPr>
        <w:spacing w:after="120"/>
        <w:jc w:val="both"/>
      </w:pPr>
      <w:r>
        <w:rPr>
          <w:rFonts w:ascii="Arial" w:cs="Arial" w:eastAsia="Arial" w:hAnsi="Arial"/>
          <w:sz w:val="24"/>
          <w:szCs w:val="24"/>
        </w:rPr>
        <w:t xml:space="preserve">в) диффузионные аппараты для извлечения сахаросодержащего сока (товарная позиция 8438);</w:t>
      </w:r>
    </w:p>
    <w:p>
      <w:pPr>
        <w:spacing w:after="120"/>
        <w:jc w:val="both"/>
      </w:pPr>
      <w:r>
        <w:rPr>
          <w:rFonts w:ascii="Arial" w:cs="Arial" w:eastAsia="Arial" w:hAnsi="Arial"/>
          <w:sz w:val="24"/>
          <w:szCs w:val="24"/>
        </w:rPr>
        <w:t xml:space="preserve">г) оборудование для термообработки текстильной пряжи, тканей или готовых текстильных изделий (товарная позиция 8451); или</w:t>
      </w:r>
    </w:p>
    <w:p>
      <w:pPr>
        <w:spacing w:after="120"/>
        <w:jc w:val="both"/>
      </w:pPr>
      <w:r>
        <w:rPr>
          <w:rFonts w:ascii="Arial" w:cs="Arial" w:eastAsia="Arial" w:hAnsi="Arial"/>
          <w:sz w:val="24"/>
          <w:szCs w:val="24"/>
        </w:rPr>
        <w:t xml:space="preserve">д) оборудование или агрегаты для механической обработки, при которой изменение температуры, даже если оно необходимо, является вспомогательным процессом.</w:t>
      </w:r>
    </w:p>
    <w:p>
      <w:pPr>
        <w:spacing w:after="120"/>
        <w:jc w:val="both"/>
      </w:pPr>
      <w:r>
        <w:rPr>
          <w:rFonts w:ascii="Arial" w:cs="Arial" w:eastAsia="Arial" w:hAnsi="Arial"/>
          <w:sz w:val="24"/>
          <w:szCs w:val="24"/>
        </w:rPr>
        <w:t xml:space="preserve">В товарную позицию 8422 не включаются:</w:t>
      </w:r>
    </w:p>
    <w:p>
      <w:pPr>
        <w:spacing w:after="120"/>
        <w:jc w:val="both"/>
      </w:pPr>
      <w:r>
        <w:rPr>
          <w:rFonts w:ascii="Arial" w:cs="Arial" w:eastAsia="Arial" w:hAnsi="Arial"/>
          <w:sz w:val="24"/>
          <w:szCs w:val="24"/>
        </w:rPr>
        <w:t xml:space="preserve">а) швейные машины для зашивания мешков или аналогичной тары (товарная позиция 8452); или</w:t>
      </w:r>
    </w:p>
    <w:p>
      <w:pPr>
        <w:spacing w:after="120"/>
        <w:jc w:val="both"/>
      </w:pPr>
      <w:r>
        <w:rPr>
          <w:rFonts w:ascii="Arial" w:cs="Arial" w:eastAsia="Arial" w:hAnsi="Arial"/>
          <w:sz w:val="24"/>
          <w:szCs w:val="24"/>
        </w:rPr>
        <w:t xml:space="preserve">б) конторское оборудование товарной позиции 8472.</w:t>
      </w:r>
    </w:p>
    <w:p>
      <w:pPr>
        <w:spacing w:after="120"/>
        <w:jc w:val="both"/>
      </w:pPr>
      <w:r>
        <w:rPr>
          <w:rFonts w:ascii="Arial" w:cs="Arial" w:eastAsia="Arial" w:hAnsi="Arial"/>
          <w:sz w:val="24"/>
          <w:szCs w:val="24"/>
        </w:rPr>
        <w:t xml:space="preserve">В товарную позицию 8424 не включаются: краскоструйные печатные машины (товарная позиция 8443).</w:t>
      </w:r>
    </w:p>
    <w:p>
      <w:pPr>
        <w:spacing w:after="120"/>
        <w:jc w:val="both"/>
      </w:pPr>
      <w:r>
        <w:rPr>
          <w:rFonts w:ascii="Arial" w:cs="Arial" w:eastAsia="Arial" w:hAnsi="Arial"/>
          <w:sz w:val="24"/>
          <w:szCs w:val="24"/>
        </w:rPr>
        <w:t xml:space="preserve">3. Станок для обработки любого материала, который отвечает описанию товарной позиции 8456 и одновременно описанию товарной позиции 8457 - 8461, 8464 или 8465, включается в товарную позицию 8456.</w:t>
      </w:r>
    </w:p>
    <w:p>
      <w:pPr>
        <w:spacing w:after="120"/>
        <w:jc w:val="both"/>
      </w:pPr>
      <w:r>
        <w:rPr>
          <w:rFonts w:ascii="Arial" w:cs="Arial" w:eastAsia="Arial" w:hAnsi="Arial"/>
          <w:sz w:val="24"/>
          <w:szCs w:val="24"/>
        </w:rPr>
        <w:t xml:space="preserve">4. В товарную позицию 8457 включаются только металлообрабатывающие станки, иные, чем токарные (включая станки токарные многоцелевые), которые могут выполнять различные типы операций обработки путем или:</w:t>
      </w:r>
    </w:p>
    <w:p>
      <w:pPr>
        <w:spacing w:after="120"/>
        <w:jc w:val="both"/>
      </w:pPr>
      <w:r>
        <w:rPr>
          <w:rFonts w:ascii="Arial" w:cs="Arial" w:eastAsia="Arial" w:hAnsi="Arial"/>
          <w:sz w:val="24"/>
          <w:szCs w:val="24"/>
        </w:rPr>
        <w:t xml:space="preserve">а) автоматической замены инструмента из инструментального магазина или подобного устройства в соответствии с программой обработки (обрабатывающие центры);</w:t>
      </w:r>
    </w:p>
    <w:p>
      <w:pPr>
        <w:spacing w:after="120"/>
        <w:jc w:val="both"/>
      </w:pPr>
      <w:r>
        <w:rPr>
          <w:rFonts w:ascii="Arial" w:cs="Arial" w:eastAsia="Arial" w:hAnsi="Arial"/>
          <w:sz w:val="24"/>
          <w:szCs w:val="24"/>
        </w:rPr>
        <w:t xml:space="preserve">б) автоматического применения одновременно или последовательно различных обрабатывающих головок, работающих при неподвижной заготовке (станки агрегатные однопозиционные); или</w:t>
      </w:r>
    </w:p>
    <w:p>
      <w:pPr>
        <w:spacing w:after="120"/>
        <w:jc w:val="both"/>
      </w:pPr>
      <w:r>
        <w:rPr>
          <w:rFonts w:ascii="Arial" w:cs="Arial" w:eastAsia="Arial" w:hAnsi="Arial"/>
          <w:sz w:val="24"/>
          <w:szCs w:val="24"/>
        </w:rPr>
        <w:t xml:space="preserve">в) автоматического перемещения заготовки к различным обрабатывающим головкам (станки агрегатные многопозиционные).</w:t>
      </w:r>
    </w:p>
    <w:p>
      <w:pPr>
        <w:spacing w:after="120"/>
        <w:jc w:val="both"/>
      </w:pPr>
      <w:r>
        <w:rPr>
          <w:rFonts w:ascii="Arial" w:cs="Arial" w:eastAsia="Arial" w:hAnsi="Arial"/>
          <w:sz w:val="24"/>
          <w:szCs w:val="24"/>
        </w:rPr>
        <w:t xml:space="preserve">5A. В товарной позиции 8471 термин «вычислительные машины» означает машины, способные:</w:t>
      </w:r>
    </w:p>
    <w:p>
      <w:pPr>
        <w:spacing w:after="120"/>
        <w:jc w:val="both"/>
      </w:pPr>
      <w:r>
        <w:rPr>
          <w:rFonts w:ascii="Arial" w:cs="Arial" w:eastAsia="Arial" w:hAnsi="Arial"/>
          <w:sz w:val="24"/>
          <w:szCs w:val="24"/>
        </w:rPr>
        <w:t xml:space="preserve">i) хранить программу или программы обработки и по меньшей мере информацию, необходимую в данный момент для выполнения программы;</w:t>
      </w:r>
    </w:p>
    <w:p>
      <w:pPr>
        <w:spacing w:after="120"/>
        <w:jc w:val="both"/>
      </w:pPr>
      <w:r>
        <w:rPr>
          <w:rFonts w:ascii="Arial" w:cs="Arial" w:eastAsia="Arial" w:hAnsi="Arial"/>
          <w:sz w:val="24"/>
          <w:szCs w:val="24"/>
        </w:rPr>
        <w:t xml:space="preserve">ii) являться свободно перепрограммируемыми в соответствии с требованиями пользователя;</w:t>
      </w:r>
    </w:p>
    <w:p>
      <w:pPr>
        <w:spacing w:after="120"/>
        <w:jc w:val="both"/>
      </w:pPr>
      <w:r>
        <w:rPr>
          <w:rFonts w:ascii="Arial" w:cs="Arial" w:eastAsia="Arial" w:hAnsi="Arial"/>
          <w:sz w:val="24"/>
          <w:szCs w:val="24"/>
        </w:rPr>
        <w:t xml:space="preserve">iii) выполнять арифметические вычисления, определяемые пользователем; и</w:t>
      </w:r>
    </w:p>
    <w:p>
      <w:pPr>
        <w:spacing w:after="120"/>
        <w:jc w:val="both"/>
      </w:pPr>
      <w:r>
        <w:rPr>
          <w:rFonts w:ascii="Arial" w:cs="Arial" w:eastAsia="Arial" w:hAnsi="Arial"/>
          <w:sz w:val="24"/>
          <w:szCs w:val="24"/>
        </w:rPr>
        <w:t xml:space="preserve">iv) выполнять без вмешательства человека программу обработки, требующую от вычислительной машины изменения действий путем принятия логических решений в процессе обработки.</w:t>
      </w:r>
    </w:p>
    <w:p>
      <w:pPr>
        <w:spacing w:after="120"/>
        <w:jc w:val="both"/>
      </w:pPr>
      <w:r>
        <w:rPr>
          <w:rFonts w:ascii="Arial" w:cs="Arial" w:eastAsia="Arial" w:hAnsi="Arial"/>
          <w:sz w:val="24"/>
          <w:szCs w:val="24"/>
        </w:rPr>
        <w:t xml:space="preserve">Б. Вычислительные машины могут быть выполнены в виде систем, состоящих из различного числа отдельных блоков.</w:t>
      </w:r>
    </w:p>
    <w:p>
      <w:pPr>
        <w:spacing w:after="120"/>
        <w:jc w:val="both"/>
      </w:pPr>
      <w:r>
        <w:rPr>
          <w:rFonts w:ascii="Arial" w:cs="Arial" w:eastAsia="Arial" w:hAnsi="Arial"/>
          <w:sz w:val="24"/>
          <w:szCs w:val="24"/>
        </w:rPr>
        <w:t xml:space="preserve">В. В соответствии с примечаниями (Г) и (Д), изложенными ниже, блок должен рассматриваться как часть вычислительной системы, если он удовлетворяет всем следующим условиям:</w:t>
      </w:r>
    </w:p>
    <w:p>
      <w:pPr>
        <w:spacing w:after="120"/>
        <w:jc w:val="both"/>
      </w:pPr>
      <w:r>
        <w:rPr>
          <w:rFonts w:ascii="Arial" w:cs="Arial" w:eastAsia="Arial" w:hAnsi="Arial"/>
          <w:sz w:val="24"/>
          <w:szCs w:val="24"/>
        </w:rPr>
        <w:t xml:space="preserve">i) исключительно или главным образом используется в вычислительной системе;</w:t>
      </w:r>
    </w:p>
    <w:p>
      <w:pPr>
        <w:spacing w:after="120"/>
        <w:jc w:val="both"/>
      </w:pPr>
      <w:r>
        <w:rPr>
          <w:rFonts w:ascii="Arial" w:cs="Arial" w:eastAsia="Arial" w:hAnsi="Arial"/>
          <w:sz w:val="24"/>
          <w:szCs w:val="24"/>
        </w:rPr>
        <w:t xml:space="preserve">ii) обладает возможностью подключения к центральному блоку обработки данных или непосредственно, или через один или несколько других блоков; и</w:t>
      </w:r>
    </w:p>
    <w:p>
      <w:pPr>
        <w:spacing w:after="120"/>
        <w:jc w:val="both"/>
      </w:pPr>
      <w:r>
        <w:rPr>
          <w:rFonts w:ascii="Arial" w:cs="Arial" w:eastAsia="Arial" w:hAnsi="Arial"/>
          <w:sz w:val="24"/>
          <w:szCs w:val="24"/>
        </w:rPr>
        <w:t xml:space="preserve">iii) способен принимать или представлять информацию в такой форме (коды или сигналы), которая может быть использована системой.</w:t>
      </w:r>
    </w:p>
    <w:p>
      <w:pPr>
        <w:spacing w:after="120"/>
        <w:jc w:val="both"/>
      </w:pPr>
      <w:r>
        <w:rPr>
          <w:rFonts w:ascii="Arial" w:cs="Arial" w:eastAsia="Arial" w:hAnsi="Arial"/>
          <w:sz w:val="24"/>
          <w:szCs w:val="24"/>
        </w:rPr>
        <w:t xml:space="preserve">Отдельно представленные блоки вычислительной машины включаются в товарную позицию 8471.</w:t>
      </w:r>
    </w:p>
    <w:p>
      <w:pPr>
        <w:spacing w:after="120"/>
        <w:jc w:val="both"/>
      </w:pPr>
      <w:r>
        <w:rPr>
          <w:rFonts w:ascii="Arial" w:cs="Arial" w:eastAsia="Arial" w:hAnsi="Arial"/>
          <w:sz w:val="24"/>
          <w:szCs w:val="24"/>
        </w:rPr>
        <w:t xml:space="preserve">Однако клавиатура, X-Y-координатные устройства ввода и блоки хранения данных на дисках, которые удовлетворяют условиям, изложенным выше в примечаниях (В) (ii) и (В) (iii), во всех случаях должны рассматриваться как блоки товарной позиции 8471.</w:t>
      </w:r>
    </w:p>
    <w:p>
      <w:pPr>
        <w:spacing w:after="120"/>
        <w:jc w:val="both"/>
      </w:pPr>
      <w:r>
        <w:rPr>
          <w:rFonts w:ascii="Arial" w:cs="Arial" w:eastAsia="Arial" w:hAnsi="Arial"/>
          <w:sz w:val="24"/>
          <w:szCs w:val="24"/>
        </w:rPr>
        <w:t xml:space="preserve">Г. В товарную позицию 8471 не включаются следующие устройства, представленные отдельно, даже если они соответствуют всем условиям примечания 5(В), изложенным выше:</w:t>
      </w:r>
    </w:p>
    <w:p>
      <w:pPr>
        <w:spacing w:after="120"/>
        <w:jc w:val="both"/>
      </w:pPr>
      <w:r>
        <w:rPr>
          <w:rFonts w:ascii="Arial" w:cs="Arial" w:eastAsia="Arial" w:hAnsi="Arial"/>
          <w:sz w:val="24"/>
          <w:szCs w:val="24"/>
        </w:rPr>
        <w:t xml:space="preserve">i) принтеры, копировальные аппараты, факсимильные аппараты, объединенные или нет;</w:t>
      </w:r>
    </w:p>
    <w:p>
      <w:pPr>
        <w:spacing w:after="120"/>
        <w:jc w:val="both"/>
      </w:pPr>
      <w:r>
        <w:rPr>
          <w:rFonts w:ascii="Arial" w:cs="Arial" w:eastAsia="Arial" w:hAnsi="Arial"/>
          <w:sz w:val="24"/>
          <w:szCs w:val="24"/>
        </w:rPr>
        <w:t xml:space="preserve">ii) аппаратура для приема или передачи голоса, изображений или других данных, включая аппаратуру для обеспечения коммуникаций в сети проводной или беспроводной связи (например, в локальной или глобальной сети);</w:t>
      </w:r>
    </w:p>
    <w:p>
      <w:pPr>
        <w:spacing w:after="120"/>
        <w:jc w:val="both"/>
      </w:pPr>
      <w:r>
        <w:rPr>
          <w:rFonts w:ascii="Arial" w:cs="Arial" w:eastAsia="Arial" w:hAnsi="Arial"/>
          <w:sz w:val="24"/>
          <w:szCs w:val="24"/>
        </w:rPr>
        <w:t xml:space="preserve">iii) громкоговорители и микрофоны;</w:t>
      </w:r>
    </w:p>
    <w:p>
      <w:pPr>
        <w:spacing w:after="120"/>
        <w:jc w:val="both"/>
      </w:pPr>
      <w:r>
        <w:rPr>
          <w:rFonts w:ascii="Arial" w:cs="Arial" w:eastAsia="Arial" w:hAnsi="Arial"/>
          <w:sz w:val="24"/>
          <w:szCs w:val="24"/>
        </w:rPr>
        <w:t xml:space="preserve">iv) телевизионные камеры, цифровые камеры и записывающие видеокамеры;</w:t>
      </w:r>
    </w:p>
    <w:p>
      <w:pPr>
        <w:spacing w:after="120"/>
        <w:jc w:val="both"/>
      </w:pPr>
      <w:r>
        <w:rPr>
          <w:rFonts w:ascii="Arial" w:cs="Arial" w:eastAsia="Arial" w:hAnsi="Arial"/>
          <w:sz w:val="24"/>
          <w:szCs w:val="24"/>
        </w:rPr>
        <w:t xml:space="preserve">v) мониторы и проекторы, не совмещенные с телевизионной приемной аппаратурой.</w:t>
      </w:r>
    </w:p>
    <w:p>
      <w:pPr>
        <w:spacing w:after="120"/>
        <w:jc w:val="both"/>
      </w:pPr>
      <w:r>
        <w:rPr>
          <w:rFonts w:ascii="Arial" w:cs="Arial" w:eastAsia="Arial" w:hAnsi="Arial"/>
          <w:sz w:val="24"/>
          <w:szCs w:val="24"/>
        </w:rPr>
        <w:t xml:space="preserve">Д. Машины, содержащие в своем составе или работающие совместно с вычислительной машиной и выполняющие специфические функции, отличные от обработки информации, включаются в товарные позиции в соответствии с их специфическими функциями или при невозможности этого - в остаточные товарные позиции.</w:t>
      </w:r>
    </w:p>
    <w:p>
      <w:pPr>
        <w:spacing w:after="120"/>
        <w:jc w:val="both"/>
      </w:pPr>
      <w:r>
        <w:rPr>
          <w:rFonts w:ascii="Arial" w:cs="Arial" w:eastAsia="Arial" w:hAnsi="Arial"/>
          <w:sz w:val="24"/>
          <w:szCs w:val="24"/>
        </w:rPr>
        <w:t xml:space="preserve">6. В товарную позицию 8482, i№ter alia, включаются полированные стальные шарики, максимальный и минимальный диаметр которых не отличается от номинального диаметра более чем на 1% или более чем на 0,05 мм, в зависимости от того, что является меньшим. Другие стальные шарики включаются в товарную позицию 7326.</w:t>
      </w:r>
    </w:p>
    <w:p>
      <w:pPr>
        <w:spacing w:after="120"/>
        <w:jc w:val="both"/>
      </w:pPr>
      <w:r>
        <w:rPr>
          <w:rFonts w:ascii="Arial" w:cs="Arial" w:eastAsia="Arial" w:hAnsi="Arial"/>
          <w:sz w:val="24"/>
          <w:szCs w:val="24"/>
        </w:rPr>
        <w:t xml:space="preserve">7. Машина, которая используется более чем для одной цели, при классификации должна рассматриваться так, как если бы ее основное назначение являлось единственным.</w:t>
      </w:r>
    </w:p>
    <w:p>
      <w:pPr>
        <w:spacing w:after="120"/>
        <w:jc w:val="both"/>
      </w:pPr>
      <w:r>
        <w:rPr>
          <w:rFonts w:ascii="Arial" w:cs="Arial" w:eastAsia="Arial" w:hAnsi="Arial"/>
          <w:sz w:val="24"/>
          <w:szCs w:val="24"/>
        </w:rPr>
        <w:t xml:space="preserve">При условии соблюдения положений примечания 2 к данной группе и примечания 3 к разделу XVI машина, основное назначение которой не описано ни в одной товарной позиции, или машина, в которой ни одно из ее назначений не является основным, классифицируется в товарной позиции 8479, если в контексте не оговорено иное. В товарную позицию 8479 включают также машины для изготовления веревок или тросов (например, машины для свивания) из металлической проволоки, текстильной пряжи или из других материалов или из комбинации таких материалов.</w:t>
      </w:r>
    </w:p>
    <w:p>
      <w:pPr>
        <w:spacing w:after="120"/>
        <w:jc w:val="both"/>
      </w:pPr>
      <w:r>
        <w:rPr>
          <w:rFonts w:ascii="Arial" w:cs="Arial" w:eastAsia="Arial" w:hAnsi="Arial"/>
          <w:sz w:val="24"/>
          <w:szCs w:val="24"/>
        </w:rPr>
        <w:t xml:space="preserve">8. В товарной позиции 8470 термин «карманные» применяется лишь к устройствам, размеры которых не превышают 170 х 100 х 45 мм.</w:t>
      </w:r>
    </w:p>
    <w:p>
      <w:pPr>
        <w:spacing w:after="120"/>
        <w:jc w:val="both"/>
      </w:pPr>
      <w:r>
        <w:rPr>
          <w:rFonts w:ascii="Arial" w:cs="Arial" w:eastAsia="Arial" w:hAnsi="Arial"/>
          <w:sz w:val="24"/>
          <w:szCs w:val="24"/>
        </w:rPr>
        <w:t xml:space="preserve">9A. Примечания 8a и 8б к группе 85 также применимы к терминам «полупроводниковые приборы» и «электронные интегральные схемы», соответственно, как используемым в данном примечании и в товарной позиции 8486. Однако в данном примечании и в товарной позиции 8486 термин «полупроводниковые приборы» также распространяется на фоточувствительные полупроводниковые приборы и светоизлучающие диоды.</w:t>
      </w:r>
    </w:p>
    <w:p>
      <w:pPr>
        <w:spacing w:after="120"/>
        <w:jc w:val="both"/>
      </w:pPr>
      <w:r>
        <w:rPr>
          <w:rFonts w:ascii="Arial" w:cs="Arial" w:eastAsia="Arial" w:hAnsi="Arial"/>
          <w:sz w:val="24"/>
          <w:szCs w:val="24"/>
        </w:rPr>
        <w:t xml:space="preserve">Б. В данном примечании и в товарной позиции 8486 термин «производство плоских дисплейных панелей» распространяется на изготовление плоской панели из подложек. Он не распространяется на производство стекла или на монтаж печатных плат или других электронных компонентов на плоских панелях. Термин «плоская дисплейная панель» не распространяется на технологию электронно-лучевых трубок.</w:t>
      </w:r>
    </w:p>
    <w:p>
      <w:pPr>
        <w:spacing w:after="120"/>
        <w:jc w:val="both"/>
      </w:pPr>
      <w:r>
        <w:rPr>
          <w:rFonts w:ascii="Arial" w:cs="Arial" w:eastAsia="Arial" w:hAnsi="Arial"/>
          <w:sz w:val="24"/>
          <w:szCs w:val="24"/>
        </w:rPr>
        <w:t xml:space="preserve">В. В товарную позицию 8486 также включаются машины и аппаратура, исключительно или в основном используемые для:</w:t>
      </w:r>
    </w:p>
    <w:p>
      <w:pPr>
        <w:spacing w:after="120"/>
        <w:jc w:val="both"/>
      </w:pPr>
      <w:r>
        <w:rPr>
          <w:rFonts w:ascii="Arial" w:cs="Arial" w:eastAsia="Arial" w:hAnsi="Arial"/>
          <w:sz w:val="24"/>
          <w:szCs w:val="24"/>
        </w:rPr>
        <w:t xml:space="preserve">i) производства или устранения дефектов в масках и шаблонах;</w:t>
      </w:r>
    </w:p>
    <w:p>
      <w:pPr>
        <w:spacing w:after="120"/>
        <w:jc w:val="both"/>
      </w:pPr>
      <w:r>
        <w:rPr>
          <w:rFonts w:ascii="Arial" w:cs="Arial" w:eastAsia="Arial" w:hAnsi="Arial"/>
          <w:sz w:val="24"/>
          <w:szCs w:val="24"/>
        </w:rPr>
        <w:t xml:space="preserve">ii) сборки полупроводниковых приборов или электронных интегральных схем; и</w:t>
      </w:r>
    </w:p>
    <w:p>
      <w:pPr>
        <w:spacing w:after="120"/>
        <w:jc w:val="both"/>
      </w:pPr>
      <w:r>
        <w:rPr>
          <w:rFonts w:ascii="Arial" w:cs="Arial" w:eastAsia="Arial" w:hAnsi="Arial"/>
          <w:sz w:val="24"/>
          <w:szCs w:val="24"/>
        </w:rPr>
        <w:t xml:space="preserve">iii) поднятия, манипулирования, загрузки или выгрузки булей, пластин, полупроводниковых приборов, электронных интегральных схем и плоских дисплейных панелей.</w:t>
      </w:r>
    </w:p>
    <w:p>
      <w:pPr>
        <w:spacing w:after="120"/>
        <w:jc w:val="both"/>
      </w:pPr>
      <w:r>
        <w:rPr>
          <w:rFonts w:ascii="Arial" w:cs="Arial" w:eastAsia="Arial" w:hAnsi="Arial"/>
          <w:sz w:val="24"/>
          <w:szCs w:val="24"/>
        </w:rPr>
        <w:t xml:space="preserve">Г. В соответствии с примечанием 1 к разделу XVI и примечанием 1 к группе 84 машины и аппаратура, отвечающие описанию в товарной позиции 8486, включаются в данную товарную позицию и ни в какую другую товарную позицию Номенклатуры.</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8471 49 термин «системы» означает вычислительные машины, чьи блоки удовлетворяют требованиям, изложенным в примечании 5В к группе 84, и которые включают в себя, по меньшей мере, центральный блок обработки данных, один блок ввода (например, клавиатура или сканер) и один блок вывода (например, дисплей или принтер).</w:t>
      </w:r>
    </w:p>
    <w:p>
      <w:pPr>
        <w:spacing w:after="120"/>
        <w:jc w:val="both"/>
      </w:pPr>
      <w:r>
        <w:rPr>
          <w:rFonts w:ascii="Arial" w:cs="Arial" w:eastAsia="Arial" w:hAnsi="Arial"/>
          <w:sz w:val="24"/>
          <w:szCs w:val="24"/>
        </w:rPr>
        <w:t xml:space="preserve">2. В субпозицию 8482 40 включаются только подшипники с цилиндрическими роликами, диаметр которых не превышает 5 мм, а их длина составляет, по меньшей мере, три диаметра. Концы роликов могут быть скруглены.</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субпозициях 8407 10 и 8409 10 термин «авиационные двигатели» должен применяться только к двигателям, предназначенным для сборки с воздушным или несущим винтом.</w:t>
      </w:r>
    </w:p>
    <w:p>
      <w:pPr>
        <w:spacing w:after="120"/>
        <w:jc w:val="both"/>
      </w:pPr>
      <w:r>
        <w:rPr>
          <w:rFonts w:ascii="Arial" w:cs="Arial" w:eastAsia="Arial" w:hAnsi="Arial"/>
          <w:sz w:val="24"/>
          <w:szCs w:val="24"/>
        </w:rPr>
        <w:t xml:space="preserve">2. В подсубпозицию 8471 70 300 0 также включаются устройства считывания компакт-дисков, являющиеся запоминающими устройствами вычислительных машин, которые предназначены для считывания сигналов с CD-ROM, аудиокомпакт-дисков и фотокомпакт-дисков и снабжены разъемом для наушников, регулятором громкости или кнопкой пуск/стоп.</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8482 10 900 1 термин «брутто-масса» означает общую массу товара со всеми видами упаковочных материалов и тары, обеспечивающих его сохранность в процессе хранения и транспортировки. В общую массу товара не включается масса упаковочных материалов или тары, со всей очевидностью пригодных для повторного использования.</w:t>
      </w:r>
    </w:p>
    <w:p>
      <w:pPr>
        <w:spacing w:after="120"/>
        <w:jc w:val="both"/>
      </w:pPr>
      <w:r>
        <w:rPr>
          <w:rFonts w:ascii="Arial" w:cs="Arial" w:eastAsia="Arial" w:hAnsi="Arial"/>
          <w:sz w:val="24"/>
          <w:szCs w:val="24"/>
        </w:rPr>
        <w:t xml:space="preserve">2. В подсубпозиции 8415 81 001 0 термин «специальные производственные помещения» означает помещения, в которых поддержание точных значений температуры и влажности обусловлено эксплуатационными требованиями установленного в нем оборудования, такого как станки, вычислительные машины, коммутационное оборудование, оборудование для проведения хирургических операций и т.п., или выполняемыми им операциями.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 </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8401</w:t>
      </w:r>
      <w:r>
        <w:rPr>
          <w:rFonts w:ascii="Arial" w:cs="Arial" w:eastAsia="Arial" w:hAnsi="Arial"/>
          <w:sz w:val="24"/>
          <w:szCs w:val="24"/>
        </w:rPr>
        <w:t xml:space="preserve">	</w:t>
      </w:r>
      <w:r>
        <w:rPr>
          <w:rFonts w:ascii="Arial" w:cs="Arial" w:eastAsia="Arial" w:hAnsi="Arial"/>
          <w:sz w:val="24"/>
          <w:szCs w:val="24"/>
        </w:rPr>
        <w:t xml:space="preserve">0 0 10 10 10 10 10 10 10 10 10 10 10 10 10 10 10 0 10 10 0 0 0 10 10 10 0 0 10 10 0 10 10 10 0 10 10 10 10 10 10 10 10 10 10 10 0 0 0 0 0 0 0 0 0 0 0 0 0 0 0 0 0 0 0 0 0 0 0 0 0 0 0 0 0 0 10 10 10 10 0 0 0 0 0 0 0 0 10 10 10 10 10 10 0 10 10 10 10 10 10 10 10 0 0 0 0 0 0 0 10 10 10 10 10 10 10 10 10 10 10 10 10 10 10 10 10 10 10 10 10 10 10 10 10 10 10 0 10 10 10 10 10 10 10 10 10 10 10 10 10 10 10 10 10 10 10 10 10 10 10 10 10 10 5 0 0 0 0 0 0 0 0 0 0 0 0 0 0 0 0 0 0 0 0 0 0 0 0 0 0 0 0 0 0 0 0 0 0 0 0 0 0 0 0 0 0 0 0 0 0 10 0 0 10 10 10 10 0 10 10 0 0 0 0 0 0 0 0 10 0 0 0 0 0 0 0 0 0 0 0 0 0 0 0 0 0 0 10 10 10 10 0 0 10 10 10 10 0 0 0 10 10 10 0 10 0 0 0 0 0 0 0 0 10 10 10 10 10 10 10 10 10 10 10 10 10 10 10 10 10 10 10 10 10 10 10 10 10 10 10 0 10 0 0 0 10 10 10 10 10 10 10 10 10 0 0 0 0 0 0 0 0 10 0 0 0 0 0 0 0 0 10 10 10 0 0 0 0 0 0 0 0 10 10 10 10 10 10 10 0 0 0 0 0 0 0 0 0 0 0 0 0 0 0 0 0 0 0 0 0 0 0 10 10 10 10 10 10 10 10 10 10 10 10 10 0 0 0 0 10 0 0 0 10 10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10 0 0 0 0 0 0 0 0 0 0 0 0 0 0 0 0 0 0 0 0 0 0 0 0 0 0 10 10 10 10 10 10 10 10 0 0 0 0 0 0 0 0 0 0 0 0 0 0 0 0 10 10 10 0 0 0 0 0 0 0 0 0 0 0 0 0 0 0 0 0 0 0 0 0 0 0 0 0 0 0 0 0 0 0 0 0 0 0 0 0 0 0 0 0 0 0 10 10 0 0 0 0 0 0 0 0 0 0 0 0 0 0 0 0 0 0 0 0 0 0 0 0 0 0 0 0 0 0 0 0 0 0 0 10 0 0 0 0 0 0 0 10 10 10 10 10 10 10 10 10 10 10 0 0 0 0 0 0 0 0 0 0 0 0 0 0 10 10 10 10 10 10 0 0 10 10 10 0 0 0 10 10 0 10 0 10 10 10 10 0 0 0 0 0 0 0 0 0 0 0 0 0 0 0 0 0 0 0 0 0 0 0 0 0 0 0 0 0 0 0 0 0 0 0 10 0 0 10 0 0 10 10 0 0 0 0 0 0 0 0 0 0 0 0 0 0 0 0 0 0 0 0 0 0 0 0 10 0 0 0 10 0 0 0 0 0 10 0 0 0 0 0 0 0 0 0 0 0 0 10 0 10 0 10 10 10 0 0 0 0 0 0 0 0 0 0 10 0 0 0 0 0 0 10 0 10 0 10 0 0 0 0 0 0 0 0 0 0 0 0 0 0 0 0 0 0 0 0 0 0 0 0 10 10 10 0 0 0 0 0 0 0 0 0 0 0 0 10 0 0 0 0 0 0 0 0 0 0 0 0 0 0 0 0 0 0 0 0 0 0 0 0 0 0 0 0 0 0 0 0 0 0 0 0 10 10 0 0 0 0 0 0 0 0 0 0 0 0 0 0 0 0 0 0 0 0 0 0 0 10 10 0 10 0 10 10 0 0 0 0 0 0 0 0 0 0 0 0 0 0 0 0 0 0 0 0 0 0 0 0 0 0 0 0 0 0 0 0 0 0 0 0 0 10 10 10 10 10 0 0 0 0 0 0 0 0 0 0 0 0 0 0 0 0 0 0 0 0 0 0 0 0 0 0 0 0 0 0 0 0 0 0 0 0 0 0 0 0 0 0 0 0 0 0 0 0 0 0 0 0 10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85</w:t>
      </w:r>
    </w:p>
    <w:p>
      <w:pPr>
        <w:spacing w:after="120"/>
        <w:jc w:val="both"/>
      </w:pPr>
      <w:r>
        <w:rPr>
          <w:rFonts w:ascii="Arial" w:cs="Arial" w:eastAsia="Arial" w:hAnsi="Arial"/>
          <w:b/>
          <w:bCs/>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одеяла, матрацы, подушки, грелки для ног, с электроподогревом или аналогичные изделия; одежда, обувь или наушники или другие предметы с электроподогревом, используемые человеком;</w:t>
      </w:r>
    </w:p>
    <w:p>
      <w:pPr>
        <w:spacing w:after="120"/>
        <w:jc w:val="both"/>
      </w:pPr>
      <w:r>
        <w:rPr>
          <w:rFonts w:ascii="Arial" w:cs="Arial" w:eastAsia="Arial" w:hAnsi="Arial"/>
          <w:sz w:val="24"/>
          <w:szCs w:val="24"/>
        </w:rPr>
        <w:t xml:space="preserve">б) стеклянные изделия товарной позиции 7011;</w:t>
      </w:r>
    </w:p>
    <w:p>
      <w:pPr>
        <w:spacing w:after="120"/>
        <w:jc w:val="both"/>
      </w:pPr>
      <w:r>
        <w:rPr>
          <w:rFonts w:ascii="Arial" w:cs="Arial" w:eastAsia="Arial" w:hAnsi="Arial"/>
          <w:sz w:val="24"/>
          <w:szCs w:val="24"/>
        </w:rPr>
        <w:t xml:space="preserve">в) машины и аппаратура товарной позиции 8486;</w:t>
      </w:r>
    </w:p>
    <w:p>
      <w:pPr>
        <w:spacing w:after="120"/>
        <w:jc w:val="both"/>
      </w:pPr>
      <w:r>
        <w:rPr>
          <w:rFonts w:ascii="Arial" w:cs="Arial" w:eastAsia="Arial" w:hAnsi="Arial"/>
          <w:sz w:val="24"/>
          <w:szCs w:val="24"/>
        </w:rPr>
        <w:t xml:space="preserve">г) вакуумные аппараты, используемые для медицинских, хирургических, стоматологических или ветеринарных целей (группа 90); или</w:t>
      </w:r>
    </w:p>
    <w:p>
      <w:pPr>
        <w:spacing w:after="120"/>
        <w:jc w:val="both"/>
      </w:pPr>
      <w:r>
        <w:rPr>
          <w:rFonts w:ascii="Arial" w:cs="Arial" w:eastAsia="Arial" w:hAnsi="Arial"/>
          <w:sz w:val="24"/>
          <w:szCs w:val="24"/>
        </w:rPr>
        <w:t xml:space="preserve">д) мебель с электроподогревом группы 94.</w:t>
      </w:r>
    </w:p>
    <w:p>
      <w:pPr>
        <w:spacing w:after="120"/>
        <w:jc w:val="both"/>
      </w:pPr>
      <w:r>
        <w:rPr>
          <w:rFonts w:ascii="Arial" w:cs="Arial" w:eastAsia="Arial" w:hAnsi="Arial"/>
          <w:sz w:val="24"/>
          <w:szCs w:val="24"/>
        </w:rPr>
        <w:t xml:space="preserve">2. В товарные позиции 8501 - 8504 не включаются товары товарной позиции 8511, 8512, 8540, 8541 или 8542.</w:t>
      </w:r>
    </w:p>
    <w:p>
      <w:pPr>
        <w:spacing w:after="120"/>
        <w:jc w:val="both"/>
      </w:pPr>
      <w:r>
        <w:rPr>
          <w:rFonts w:ascii="Arial" w:cs="Arial" w:eastAsia="Arial" w:hAnsi="Arial"/>
          <w:sz w:val="24"/>
          <w:szCs w:val="24"/>
        </w:rPr>
        <w:t xml:space="preserve">Однако ртутно-дуговые выпрямители с металлическими резервуарами включаются в товарную позицию 8504.</w:t>
      </w:r>
    </w:p>
    <w:p>
      <w:pPr>
        <w:spacing w:after="120"/>
        <w:jc w:val="both"/>
      </w:pPr>
      <w:r>
        <w:rPr>
          <w:rFonts w:ascii="Arial" w:cs="Arial" w:eastAsia="Arial" w:hAnsi="Arial"/>
          <w:sz w:val="24"/>
          <w:szCs w:val="24"/>
        </w:rPr>
        <w:t xml:space="preserve">3. В товарную позицию 8509 включаются только следующие виды электромеханических машин, обычно используемых в домашнем обиходе:</w:t>
      </w:r>
    </w:p>
    <w:p>
      <w:pPr>
        <w:spacing w:after="120"/>
        <w:jc w:val="both"/>
      </w:pPr>
      <w:r>
        <w:rPr>
          <w:rFonts w:ascii="Arial" w:cs="Arial" w:eastAsia="Arial" w:hAnsi="Arial"/>
          <w:sz w:val="24"/>
          <w:szCs w:val="24"/>
        </w:rPr>
        <w:t xml:space="preserve">а) полотеры, измельчители пищевых продуктов, миксеры и соковыжималки для фруктов или овощей, имеющие любую массу;</w:t>
      </w:r>
    </w:p>
    <w:p>
      <w:pPr>
        <w:spacing w:after="120"/>
        <w:jc w:val="both"/>
      </w:pPr>
      <w:r>
        <w:rPr>
          <w:rFonts w:ascii="Arial" w:cs="Arial" w:eastAsia="Arial" w:hAnsi="Arial"/>
          <w:sz w:val="24"/>
          <w:szCs w:val="24"/>
        </w:rPr>
        <w:t xml:space="preserve">б) другие машины массой не более 20 кг.</w:t>
      </w:r>
    </w:p>
    <w:p>
      <w:pPr>
        <w:spacing w:after="120"/>
        <w:jc w:val="both"/>
      </w:pPr>
      <w:r>
        <w:rPr>
          <w:rFonts w:ascii="Arial" w:cs="Arial" w:eastAsia="Arial" w:hAnsi="Arial"/>
          <w:sz w:val="24"/>
          <w:szCs w:val="24"/>
        </w:rPr>
        <w:t xml:space="preserve">Однако данная товарная позиция не включает вентиляторы или вентиляционные или рециркуляционные вытяжные колпаки или шкафы с вентилятором, с фильтрами или без фильтров (товарная позиция 8414), центробежные сушилки для белья (товарная позиция 8421), посудомоечные машины (товарная позиция 8422), бытовые стиральные машины (товарная позиция 8450), валковые или другие гладильные машины (товарная позиция 8420 или 8451), швейные машины (товарная позиция 8452), электрические ножницы (товарная позиция 8467) или электронагревательные приборы (товарная позиция 8516).</w:t>
      </w:r>
    </w:p>
    <w:p>
      <w:pPr>
        <w:spacing w:after="120"/>
        <w:jc w:val="both"/>
      </w:pPr>
      <w:r>
        <w:rPr>
          <w:rFonts w:ascii="Arial" w:cs="Arial" w:eastAsia="Arial" w:hAnsi="Arial"/>
          <w:sz w:val="24"/>
          <w:szCs w:val="24"/>
        </w:rPr>
        <w:t xml:space="preserve">4. В товарной позиции 8523:</w:t>
      </w:r>
    </w:p>
    <w:p>
      <w:pPr>
        <w:spacing w:after="120"/>
        <w:jc w:val="both"/>
      </w:pPr>
      <w:r>
        <w:rPr>
          <w:rFonts w:ascii="Arial" w:cs="Arial" w:eastAsia="Arial" w:hAnsi="Arial"/>
          <w:sz w:val="24"/>
          <w:szCs w:val="24"/>
        </w:rPr>
        <w:t xml:space="preserve">a) «твердотельные энергонезависимые устройства хранения данных» (например, «карты флэш-памяти» или «карты электронной флэш-памяти») означают устройства хранения данных с соединительным разъемом, содержащие в одном корпусе одно или несколько устройств флэш-памяти (например, «флэш-ЭС ППЗУ») в виде интегральных схем, установленных на печатной плате. Они могут включать в свой состав контроллер в виде интегральной схемы и дискретные пассивные компоненты, такие как конденсаторы и резисторы;</w:t>
      </w:r>
    </w:p>
    <w:p>
      <w:pPr>
        <w:spacing w:after="120"/>
        <w:jc w:val="both"/>
      </w:pPr>
      <w:r>
        <w:rPr>
          <w:rFonts w:ascii="Arial" w:cs="Arial" w:eastAsia="Arial" w:hAnsi="Arial"/>
          <w:sz w:val="24"/>
          <w:szCs w:val="24"/>
        </w:rPr>
        <w:t xml:space="preserve">б) термин «интеллектуальные карточки» означает карточки, которые имеют одну или несколько электронных интегральных схем (микропроцессор, запоминающее устройство с произвольной выборкой (ЗУПВ) или постоянное запоминающее устройство (ПЗУ)) в виде кристаллов. Данные карточки могут иметь контакты, магнитную полоску или встроенную антенну, но они не содержат никаких других активных или пассивных элементов.</w:t>
      </w:r>
    </w:p>
    <w:p>
      <w:pPr>
        <w:spacing w:after="120"/>
        <w:jc w:val="both"/>
      </w:pPr>
      <w:r>
        <w:rPr>
          <w:rFonts w:ascii="Arial" w:cs="Arial" w:eastAsia="Arial" w:hAnsi="Arial"/>
          <w:sz w:val="24"/>
          <w:szCs w:val="24"/>
        </w:rPr>
        <w:t xml:space="preserve">5. В товарной позиции 8534 термин «схемы печатные» означает схемы, выполненные путем формирования на изолирующей подложке при помощи любого процесса печати (например, гальванизацией, травлением) или при помощи «пленочной» технологии проводников, контактов или других печатных элементов (например, индуктивностей, резисторов, емкостей), отдельных или соединенных в определенном порядке, за исключением элементов, которые способны создавать, выпрямлять, модулировать или усиливать электрический сигнал (например, полупроводниковых элементов).</w:t>
      </w:r>
    </w:p>
    <w:p>
      <w:pPr>
        <w:spacing w:after="120"/>
        <w:jc w:val="both"/>
      </w:pPr>
      <w:r>
        <w:rPr>
          <w:rFonts w:ascii="Arial" w:cs="Arial" w:eastAsia="Arial" w:hAnsi="Arial"/>
          <w:sz w:val="24"/>
          <w:szCs w:val="24"/>
        </w:rPr>
        <w:t xml:space="preserve">Термин «схемы печатные» не включает в себя схемы, объединенные с элементами, отличными от тех, которые получены в процессе печатания, а также отдельные дискретные резисторы, конденсаторы или индуктивности. Однако печатные схемы могут быть оборудованы соединительными элементами, изготовленными по иной, чем печатная, технологии.</w:t>
      </w:r>
    </w:p>
    <w:p>
      <w:pPr>
        <w:spacing w:after="120"/>
        <w:jc w:val="both"/>
      </w:pPr>
      <w:r>
        <w:rPr>
          <w:rFonts w:ascii="Arial" w:cs="Arial" w:eastAsia="Arial" w:hAnsi="Arial"/>
          <w:sz w:val="24"/>
          <w:szCs w:val="24"/>
        </w:rPr>
        <w:t xml:space="preserve">Тонко- или толстопленочные схемы, в которых использованы пассивные и активные элементы, полученные в ходе того же технологического процесса, включаются в товарную позицию 8542.</w:t>
      </w:r>
    </w:p>
    <w:p>
      <w:pPr>
        <w:spacing w:after="120"/>
        <w:jc w:val="both"/>
      </w:pPr>
      <w:r>
        <w:rPr>
          <w:rFonts w:ascii="Arial" w:cs="Arial" w:eastAsia="Arial" w:hAnsi="Arial"/>
          <w:sz w:val="24"/>
          <w:szCs w:val="24"/>
        </w:rPr>
        <w:t xml:space="preserve">6. В товарной позиции 8536 термин «соединители для волокон оптических, волоконно-оптических жгутов или кабелей» означает соединители, которые просто механически соединяют концы оптических волокон в системе цифровой линии связи. Они не выполняют никаких других функций, таких как усиление, восстановление или изменение сигнала.</w:t>
      </w:r>
    </w:p>
    <w:p>
      <w:pPr>
        <w:spacing w:after="120"/>
        <w:jc w:val="both"/>
      </w:pPr>
      <w:r>
        <w:rPr>
          <w:rFonts w:ascii="Arial" w:cs="Arial" w:eastAsia="Arial" w:hAnsi="Arial"/>
          <w:sz w:val="24"/>
          <w:szCs w:val="24"/>
        </w:rPr>
        <w:t xml:space="preserve">7. В товарную позицию 8537 не включаются беспроводные инфракрасные устройства для дистанционного управления телевизионными приемниками или другим электрооборудованием (товарная позиция 8543).</w:t>
      </w:r>
    </w:p>
    <w:p>
      <w:pPr>
        <w:spacing w:after="120"/>
        <w:jc w:val="both"/>
      </w:pPr>
      <w:r>
        <w:rPr>
          <w:rFonts w:ascii="Arial" w:cs="Arial" w:eastAsia="Arial" w:hAnsi="Arial"/>
          <w:sz w:val="24"/>
          <w:szCs w:val="24"/>
        </w:rPr>
        <w:t xml:space="preserve">8. В товарных позициях 8541 и 8542:</w:t>
      </w:r>
    </w:p>
    <w:p>
      <w:pPr>
        <w:spacing w:after="120"/>
        <w:jc w:val="both"/>
      </w:pPr>
      <w:r>
        <w:rPr>
          <w:rFonts w:ascii="Arial" w:cs="Arial" w:eastAsia="Arial" w:hAnsi="Arial"/>
          <w:sz w:val="24"/>
          <w:szCs w:val="24"/>
        </w:rPr>
        <w:t xml:space="preserve">a) «диоды, транзисторы и аналогичные полупроводниковые приборы» означают полупроводниковые приборы, работа которых основана на изменении их сопротивления под действием электрического поля;</w:t>
      </w:r>
    </w:p>
    <w:p>
      <w:pPr>
        <w:spacing w:after="120"/>
        <w:jc w:val="both"/>
      </w:pPr>
      <w:r>
        <w:rPr>
          <w:rFonts w:ascii="Arial" w:cs="Arial" w:eastAsia="Arial" w:hAnsi="Arial"/>
          <w:sz w:val="24"/>
          <w:szCs w:val="24"/>
        </w:rPr>
        <w:t xml:space="preserve">б) «схемы электронные интегральные»:</w:t>
      </w:r>
    </w:p>
    <w:p>
      <w:pPr>
        <w:spacing w:after="120"/>
        <w:jc w:val="both"/>
      </w:pPr>
      <w:r>
        <w:rPr>
          <w:rFonts w:ascii="Arial" w:cs="Arial" w:eastAsia="Arial" w:hAnsi="Arial"/>
          <w:sz w:val="24"/>
          <w:szCs w:val="24"/>
        </w:rPr>
        <w:t xml:space="preserve">i) монолитные интегральные схемы, в которых элементы схемы (диоды, транзисторы, резисторы, конденсаторы, индуктивности и т.д.) выполняются в массе (главным образом) и на поверхности полупроводника или сложного полупроводникового материала (например, легированного кремния, арсенида галлия, силикогермания, фосфида индия) и неотделимо связаны;</w:t>
      </w:r>
    </w:p>
    <w:p>
      <w:pPr>
        <w:spacing w:after="120"/>
        <w:jc w:val="both"/>
      </w:pPr>
      <w:r>
        <w:rPr>
          <w:rFonts w:ascii="Arial" w:cs="Arial" w:eastAsia="Arial" w:hAnsi="Arial"/>
          <w:sz w:val="24"/>
          <w:szCs w:val="24"/>
        </w:rPr>
        <w:t xml:space="preserve">ii) гибридные интегральные схемы, в которых пассивные элементы (резисторы, конденсаторы, индуктивности и т.д.), выполненные с помощью процессов тонко- или толстопленочной технологии, и активные элементы (диоды, транзисторы, монолитные интегральные схемы и т.д.), полученные с помощью процессов полупроводниковой технологии, соединяются в единое неразделимое целое посредством межэлементных соединений или соединительных кабелей на одной изолирующей подложке (стекло, керамика и т.д.). Такие схемы могут также содержать дискретные компоненты;</w:t>
      </w:r>
    </w:p>
    <w:p>
      <w:pPr>
        <w:spacing w:after="120"/>
        <w:jc w:val="both"/>
      </w:pPr>
      <w:r>
        <w:rPr>
          <w:rFonts w:ascii="Arial" w:cs="Arial" w:eastAsia="Arial" w:hAnsi="Arial"/>
          <w:sz w:val="24"/>
          <w:szCs w:val="24"/>
        </w:rPr>
        <w:t xml:space="preserve">iii) многокристальные интегральные схемы, состоящие из двух или более соединенных между собой монолитных интегральных схем, неразделимо объединенных в единое целое, расположенных или не расположенных на одной или нескольких изолирующих подложках, имеющие или не имеющие рамки с выводами, но не содержащие никаких других активных или пассивных элементов.</w:t>
      </w:r>
    </w:p>
    <w:p>
      <w:pPr>
        <w:spacing w:after="120"/>
        <w:jc w:val="both"/>
      </w:pPr>
      <w:r>
        <w:rPr>
          <w:rFonts w:ascii="Arial" w:cs="Arial" w:eastAsia="Arial" w:hAnsi="Arial"/>
          <w:sz w:val="24"/>
          <w:szCs w:val="24"/>
        </w:rPr>
        <w:t xml:space="preserve">При классификации изделий, указанных в данном примечании, товарные позиции 8541 и 8542 имеют преимущество перед любой другой товарной позицией Номенклатуры, которая может включать эти изделия в соответствии, в частности, с их функцией, за исключением товарной позиции 8523.</w:t>
      </w:r>
    </w:p>
    <w:p>
      <w:pPr>
        <w:spacing w:after="120"/>
        <w:jc w:val="both"/>
      </w:pPr>
      <w:r>
        <w:rPr>
          <w:rFonts w:ascii="Arial" w:cs="Arial" w:eastAsia="Arial" w:hAnsi="Arial"/>
          <w:sz w:val="24"/>
          <w:szCs w:val="24"/>
        </w:rPr>
        <w:t xml:space="preserve">9. В товарной позиции 8548 «отработавшие первичные элементы, отработавшие первичные батареи и отработавшие электрические аккумуляторы» включают устройства как непригодные к своему назначению вследствие повреждений, изношенности или по другим причинам, так и те, которые невозможно перезарядить.</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Субпозиция 8527 12 включает только кассетные плейеры со встроенным усилителем, без встроенного громкоговорителя, способные работать без внешнего источника электропитания, с размерами, не превышающими 170 x 100 x 45 мм.</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Подсубпозиции 8519 20 100 0, 8519 30 000 0 и 8519 89 110 0 не включают звуковоспроизводящую аппаратуру с лазерной считывающей системой.</w:t>
      </w:r>
    </w:p>
    <w:p>
      <w:pPr>
        <w:spacing w:after="120"/>
        <w:jc w:val="both"/>
      </w:pPr>
      <w:r>
        <w:rPr>
          <w:rFonts w:ascii="Arial" w:cs="Arial" w:eastAsia="Arial" w:hAnsi="Arial"/>
          <w:sz w:val="24"/>
          <w:szCs w:val="24"/>
        </w:rPr>
        <w:t xml:space="preserve">2. Примечание 1 к субпозициям применимо при внесении соответствующих изменений к подсубпозициям 8519 81 200 0 и 8519 81 530.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8501</w:t>
      </w:r>
      <w:r>
        <w:rPr>
          <w:rFonts w:ascii="Arial" w:cs="Arial" w:eastAsia="Arial" w:hAnsi="Arial"/>
          <w:sz w:val="24"/>
          <w:szCs w:val="24"/>
        </w:rPr>
        <w:t xml:space="preserve">	</w:t>
      </w:r>
      <w:r>
        <w:rPr>
          <w:rFonts w:ascii="Arial" w:cs="Arial" w:eastAsia="Arial" w:hAnsi="Arial"/>
          <w:sz w:val="24"/>
          <w:szCs w:val="24"/>
        </w:rPr>
        <w:t xml:space="preserve">0 0 10 0 10 10 10 10 10 0 0 10 0 0 0 0 0 10 0 0 10 0 0 10 0 0 0 0 0 0 0 0 0 0 0 10 10 0 0 0 10 0 0 0 0 0 0 0 5 0 0 10 0 0 5 5 5 10 5 5 5 5 5 5 5 5 5 5 5 0 0 0 0 0 0 0 0 0 0 0 0 0 0 0 0 0 0 0 0 0 0 0 0 0 0 0 0 0 0 0 0 0 0 0 0 0 10 10 10 10 10 10 0 0 10 10 10 10 0 0 0 0 10 10 10 10 10 10 5 5 5 5 0 0 0 0 5 5 5 5 5 5 5 5 0 0 0 0 0 0 0 0 0 15 10 10 10 10 10 10 0 0 0 0 0 0 0 0 0 0 0 0 0 0 0 0 10 10 10 10 10 10 10 10 10 10 10 10 10 10 0 0 0 0 0 0 0 0 10 0 0 0 10 0 0 0 0 0 0 0 0 0 0 0 0 0 0 0 0 0 0 0 0 10 0 10 10 10 10 10 10 10 10 10 10 10 10 10 0 0 0 0 0 0 0 0 0 0 0 0 0 0 0 0 0 0 0 0 0 0 0 10 10 10 10 10 0 10 10 10 10 10 10 10 10 10 10 10 10 10 10 10 10 10 10 10 10 10 10 10 10 10 10 10 10 10 10 10 10 10 10 10 10 10 10 10 10 0 0 0 0 0 0 0 0 0 0 0 0 0 0 0 0 0 0 0 0 0 0 0 0 0 0 0 0 0 0 0 0 0 0 0 0 0 0 0 0 0 0 0 0 0 0 0 0 0 0 0 0 0 0 0 0 0 0 0 0 0 0 0 0 0 0 0 0 0 0 0 0 0 0 0 0 0 0 0 0 0 10 10 10 10 10 10 10 10 10 10 10 10 10 10 10 10 10 10 10 10 10 10 10 10 10 0 10 10 10 10 10 10 0 10 10 10 10 10 10 10 10 10 10 10 10 10 10 10 10 10 10 10 10 10 10 10 10 10 10 10 10 10 10 10 10 10 10 10 0 10 10 0 0 0 0 0 0 0 0 0 0 0 0 0 0 0 0 0 0 0 0 0 0 0 0 0 0 0 0 0 0 0 0 0 0 0 0 0 0 0 0 0 0 0 0 0 10 10 10 10 10 0 10 0 0 0 0 0 0 0 0 0 10 10 10 0 10 0 0 0 0 0 0 0 0 0 0 0 0 0 0 0 0 0 0 0 0 0 0 0 0 0 0 0 5 0 0 0 0 0 0 0 0 0 0 0 0 0 0 5 5 5 5 5 0 5 0 0 0 0 0 0 0 0 0 0 0 0 0 0 0 0 10 10 10 10 10 10 10 10 10 0 10 10 0 0 0 0 0 0 0 0 0 0 0 0 0 0 0 0 0 0 0 0 0 0 0 0 0 0 0 0 0 0 0 0 0 0 0 0 0 0 0 0 0 0 0 0 0 0 0 0 0 0 0 0 0 0 0 0 5 10 0 0 0 0 0 0 0 0 0 0 0 0 0 0 0 0 0 0 0 0 0 0 0 10 0 0 0 0 0 0 0 0 0 10 10 10 10 10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XVII</w:t>
      </w:r>
    </w:p>
    <w:p>
      <w:pPr>
        <w:spacing w:after="120"/>
        <w:jc w:val="both"/>
      </w:pPr>
      <w:r>
        <w:rPr>
          <w:rFonts w:ascii="Arial" w:cs="Arial" w:eastAsia="Arial" w:hAnsi="Arial"/>
          <w:b/>
          <w:bCs/>
          <w:sz w:val="24"/>
          <w:szCs w:val="24"/>
        </w:rPr>
        <w:t xml:space="preserve">СРЕДСТВА НАЗЕМНОГО ТРАНСПОРТА, ЛЕТАТЕЛЬНЫЕ АППАРАТЫ, ПЛАВУЧИЕ СРЕДСТВА И ОТНОСЯЩИЕСЯ К ТРАНСПОРТУ УСТРОЙСТВА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 изделия товарной позиции 9503 или 9508, а также сани-бобслей, тобогганы или аналогичные изделия товарной позиции 9506.</w:t>
      </w:r>
    </w:p>
    <w:p>
      <w:pPr>
        <w:spacing w:after="120"/>
        <w:jc w:val="both"/>
      </w:pPr>
      <w:r>
        <w:rPr>
          <w:rFonts w:ascii="Arial" w:cs="Arial" w:eastAsia="Arial" w:hAnsi="Arial"/>
          <w:sz w:val="24"/>
          <w:szCs w:val="24"/>
        </w:rPr>
        <w:t xml:space="preserve">2. Термины «части» и «части и принадлежности» не применяются в отношении следующих изделий, независимо от того, могут ли они быть идентифицированы как предназначенные для товаров данного раздела:</w:t>
      </w:r>
    </w:p>
    <w:p>
      <w:pPr>
        <w:spacing w:after="120"/>
        <w:jc w:val="both"/>
      </w:pPr>
      <w:r>
        <w:rPr>
          <w:rFonts w:ascii="Arial" w:cs="Arial" w:eastAsia="Arial" w:hAnsi="Arial"/>
          <w:sz w:val="24"/>
          <w:szCs w:val="24"/>
        </w:rPr>
        <w:t xml:space="preserve">а) соединений, шайб, прокладок и аналогичных изделий из любого материала (классифицируемых в соответствии с материалом, из которого они изготовлены, или в товарной позиции 8484) или других изделий из вулканизованной резины, кроме твердой резины (товарная позиция 4016);</w:t>
      </w:r>
    </w:p>
    <w:p>
      <w:pPr>
        <w:spacing w:after="120"/>
        <w:jc w:val="both"/>
      </w:pPr>
      <w:r>
        <w:rPr>
          <w:rFonts w:ascii="Arial" w:cs="Arial" w:eastAsia="Arial" w:hAnsi="Arial"/>
          <w:sz w:val="24"/>
          <w:szCs w:val="24"/>
        </w:rPr>
        <w:t xml:space="preserve">б) частей общего назначения из недрагоценных металлов (раздел XV) в соответствии с примечанием 2 к разделу XV или аналогичных товаров из пластмасс (группа 39);</w:t>
      </w:r>
    </w:p>
    <w:p>
      <w:pPr>
        <w:spacing w:after="120"/>
        <w:jc w:val="both"/>
      </w:pPr>
      <w:r>
        <w:rPr>
          <w:rFonts w:ascii="Arial" w:cs="Arial" w:eastAsia="Arial" w:hAnsi="Arial"/>
          <w:sz w:val="24"/>
          <w:szCs w:val="24"/>
        </w:rPr>
        <w:t xml:space="preserve">в) изделий группы 82 (инструменты);</w:t>
      </w:r>
    </w:p>
    <w:p>
      <w:pPr>
        <w:spacing w:after="120"/>
        <w:jc w:val="both"/>
      </w:pPr>
      <w:r>
        <w:rPr>
          <w:rFonts w:ascii="Arial" w:cs="Arial" w:eastAsia="Arial" w:hAnsi="Arial"/>
          <w:sz w:val="24"/>
          <w:szCs w:val="24"/>
        </w:rPr>
        <w:t xml:space="preserve">г) изделий товарной позиции 8306;</w:t>
      </w:r>
    </w:p>
    <w:p>
      <w:pPr>
        <w:spacing w:after="120"/>
        <w:jc w:val="both"/>
      </w:pPr>
      <w:r>
        <w:rPr>
          <w:rFonts w:ascii="Arial" w:cs="Arial" w:eastAsia="Arial" w:hAnsi="Arial"/>
          <w:sz w:val="24"/>
          <w:szCs w:val="24"/>
        </w:rPr>
        <w:t xml:space="preserve">д) машин и оборудования товарных позиций 8401 - 8479 или их частей; изделий товарной позиции 8481 или 8482 или, если они являются составными частями двигателей или силовых установок, изделий товарной позиции 8483;</w:t>
      </w:r>
    </w:p>
    <w:p>
      <w:pPr>
        <w:spacing w:after="120"/>
        <w:jc w:val="both"/>
      </w:pPr>
      <w:r>
        <w:rPr>
          <w:rFonts w:ascii="Arial" w:cs="Arial" w:eastAsia="Arial" w:hAnsi="Arial"/>
          <w:sz w:val="24"/>
          <w:szCs w:val="24"/>
        </w:rPr>
        <w:t xml:space="preserve">е) электрических машин или оборудования (группа 85);</w:t>
      </w:r>
    </w:p>
    <w:p>
      <w:pPr>
        <w:spacing w:after="120"/>
        <w:jc w:val="both"/>
      </w:pPr>
      <w:r>
        <w:rPr>
          <w:rFonts w:ascii="Arial" w:cs="Arial" w:eastAsia="Arial" w:hAnsi="Arial"/>
          <w:sz w:val="24"/>
          <w:szCs w:val="24"/>
        </w:rPr>
        <w:t xml:space="preserve">ж) изделий группы 90;</w:t>
      </w:r>
    </w:p>
    <w:p>
      <w:pPr>
        <w:spacing w:after="120"/>
        <w:jc w:val="both"/>
      </w:pPr>
      <w:r>
        <w:rPr>
          <w:rFonts w:ascii="Arial" w:cs="Arial" w:eastAsia="Arial" w:hAnsi="Arial"/>
          <w:sz w:val="24"/>
          <w:szCs w:val="24"/>
        </w:rPr>
        <w:t xml:space="preserve">з) изделий группы 91;</w:t>
      </w:r>
    </w:p>
    <w:p>
      <w:pPr>
        <w:spacing w:after="120"/>
        <w:jc w:val="both"/>
      </w:pPr>
      <w:r>
        <w:rPr>
          <w:rFonts w:ascii="Arial" w:cs="Arial" w:eastAsia="Arial" w:hAnsi="Arial"/>
          <w:sz w:val="24"/>
          <w:szCs w:val="24"/>
        </w:rPr>
        <w:t xml:space="preserve">и) оружия (группа 93);</w:t>
      </w:r>
    </w:p>
    <w:p>
      <w:pPr>
        <w:spacing w:after="120"/>
        <w:jc w:val="both"/>
      </w:pPr>
      <w:r>
        <w:rPr>
          <w:rFonts w:ascii="Arial" w:cs="Arial" w:eastAsia="Arial" w:hAnsi="Arial"/>
          <w:sz w:val="24"/>
          <w:szCs w:val="24"/>
        </w:rPr>
        <w:t xml:space="preserve">к) ламп или осветительного оборудования товарной позиции 9405; или</w:t>
      </w:r>
    </w:p>
    <w:p>
      <w:pPr>
        <w:spacing w:after="120"/>
        <w:jc w:val="both"/>
      </w:pPr>
      <w:r>
        <w:rPr>
          <w:rFonts w:ascii="Arial" w:cs="Arial" w:eastAsia="Arial" w:hAnsi="Arial"/>
          <w:sz w:val="24"/>
          <w:szCs w:val="24"/>
        </w:rPr>
        <w:t xml:space="preserve">л) щеток, используемых как части в транспортных средствах (товарная позиция 9603).</w:t>
      </w:r>
    </w:p>
    <w:p>
      <w:pPr>
        <w:spacing w:after="120"/>
        <w:jc w:val="both"/>
      </w:pPr>
      <w:r>
        <w:rPr>
          <w:rFonts w:ascii="Arial" w:cs="Arial" w:eastAsia="Arial" w:hAnsi="Arial"/>
          <w:sz w:val="24"/>
          <w:szCs w:val="24"/>
        </w:rPr>
        <w:t xml:space="preserve">3. В группах 86 - 88 термины «части» или «принадлежности» не применяются к частям или принадлежностям, которые не используются исключительно или в основном с изделиями этих групп. Части или принадлежности, которые можно отнести к двум или нескольким товарным позициям этих групп, должны включаться в ту товарную позицию, которая соответствует основному использованию этих частей или принадлежностей.</w:t>
      </w:r>
    </w:p>
    <w:p>
      <w:pPr>
        <w:spacing w:after="120"/>
        <w:jc w:val="both"/>
      </w:pPr>
      <w:r>
        <w:rPr>
          <w:rFonts w:ascii="Arial" w:cs="Arial" w:eastAsia="Arial" w:hAnsi="Arial"/>
          <w:sz w:val="24"/>
          <w:szCs w:val="24"/>
        </w:rPr>
        <w:t xml:space="preserve">4. В данном разделе:</w:t>
      </w:r>
    </w:p>
    <w:p>
      <w:pPr>
        <w:spacing w:after="120"/>
        <w:jc w:val="both"/>
      </w:pPr>
      <w:r>
        <w:rPr>
          <w:rFonts w:ascii="Arial" w:cs="Arial" w:eastAsia="Arial" w:hAnsi="Arial"/>
          <w:sz w:val="24"/>
          <w:szCs w:val="24"/>
        </w:rPr>
        <w:t xml:space="preserve">а) транспортные средства, специально сконструированные для передвижения как по дорогам, так и по рельсам, включаются в соответствующую товарную позицию группы 87;</w:t>
      </w:r>
    </w:p>
    <w:p>
      <w:pPr>
        <w:spacing w:after="120"/>
        <w:jc w:val="both"/>
      </w:pPr>
      <w:r>
        <w:rPr>
          <w:rFonts w:ascii="Arial" w:cs="Arial" w:eastAsia="Arial" w:hAnsi="Arial"/>
          <w:sz w:val="24"/>
          <w:szCs w:val="24"/>
        </w:rPr>
        <w:t xml:space="preserve">б) автомобили-амфибии включаются в соответствующую товарную позицию группы 87;</w:t>
      </w:r>
    </w:p>
    <w:p>
      <w:pPr>
        <w:spacing w:after="120"/>
        <w:jc w:val="both"/>
      </w:pPr>
      <w:r>
        <w:rPr>
          <w:rFonts w:ascii="Arial" w:cs="Arial" w:eastAsia="Arial" w:hAnsi="Arial"/>
          <w:sz w:val="24"/>
          <w:szCs w:val="24"/>
        </w:rPr>
        <w:t xml:space="preserve">в) летательные аппараты, специально сконструированные таким образом, что они могут применяться в качестве дорожных транспортных средств, включаются в соответствующую товарную позицию группы 88.</w:t>
      </w:r>
    </w:p>
    <w:p>
      <w:pPr>
        <w:spacing w:after="120"/>
        <w:jc w:val="both"/>
      </w:pPr>
      <w:r>
        <w:rPr>
          <w:rFonts w:ascii="Arial" w:cs="Arial" w:eastAsia="Arial" w:hAnsi="Arial"/>
          <w:sz w:val="24"/>
          <w:szCs w:val="24"/>
        </w:rPr>
        <w:t xml:space="preserve">5. Транспортные средства на воздушной подушке должны включаться в данном разделе в те группы, транспортным средствам которых они больше соответствуют, а именно:</w:t>
      </w:r>
    </w:p>
    <w:p>
      <w:pPr>
        <w:spacing w:after="120"/>
        <w:jc w:val="both"/>
      </w:pPr>
      <w:r>
        <w:rPr>
          <w:rFonts w:ascii="Arial" w:cs="Arial" w:eastAsia="Arial" w:hAnsi="Arial"/>
          <w:sz w:val="24"/>
          <w:szCs w:val="24"/>
        </w:rPr>
        <w:t xml:space="preserve">а) в группу 86, если они предназначены для движения по направляющему пути (поезда на воздушной подушке);</w:t>
      </w:r>
    </w:p>
    <w:p>
      <w:pPr>
        <w:spacing w:after="120"/>
        <w:jc w:val="both"/>
      </w:pPr>
      <w:r>
        <w:rPr>
          <w:rFonts w:ascii="Arial" w:cs="Arial" w:eastAsia="Arial" w:hAnsi="Arial"/>
          <w:sz w:val="24"/>
          <w:szCs w:val="24"/>
        </w:rPr>
        <w:t xml:space="preserve">б) в группу 87, если они предназначены для движения только по суше или по суше и воде;</w:t>
      </w:r>
    </w:p>
    <w:p>
      <w:pPr>
        <w:spacing w:after="120"/>
        <w:jc w:val="both"/>
      </w:pPr>
      <w:r>
        <w:rPr>
          <w:rFonts w:ascii="Arial" w:cs="Arial" w:eastAsia="Arial" w:hAnsi="Arial"/>
          <w:sz w:val="24"/>
          <w:szCs w:val="24"/>
        </w:rPr>
        <w:t xml:space="preserve">в) в группу 89, если они предназначены для движения по воде, независимо от того, могут ли они приземляться на берегу или приставать к причалу, а также передвигаться по льду.</w:t>
      </w:r>
    </w:p>
    <w:p>
      <w:pPr>
        <w:spacing w:after="120"/>
        <w:jc w:val="both"/>
      </w:pPr>
      <w:r>
        <w:rPr>
          <w:rFonts w:ascii="Arial" w:cs="Arial" w:eastAsia="Arial" w:hAnsi="Arial"/>
          <w:sz w:val="24"/>
          <w:szCs w:val="24"/>
        </w:rPr>
        <w:t xml:space="preserve">Части и принадлежности к транспортным средствам на воздушной подушке должны классифицироваться таким же образом, как и части и принадлежности транспортных средств товарной позиции, в которую включаются данные транспортные средства на воздушной подушке в соответствии с вышеизложенными примечаниями.</w:t>
      </w:r>
    </w:p>
    <w:p>
      <w:pPr>
        <w:spacing w:after="120"/>
        <w:jc w:val="both"/>
      </w:pPr>
      <w:r>
        <w:rPr>
          <w:rFonts w:ascii="Arial" w:cs="Arial" w:eastAsia="Arial" w:hAnsi="Arial"/>
          <w:sz w:val="24"/>
          <w:szCs w:val="24"/>
        </w:rPr>
        <w:t xml:space="preserve">Путевое оборудование и его устройства для поездов на воздушной подушке должны классифицироваться как оборудование и устройства железнодорожной сети, а сигнальное оборудование, устройства для обеспечения безопасности и управления движением на таких системахкак сигнальное оборудование, устройства для обеспечения безопасности или управления движением на железных дорогах.</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При условии соблюдения положений дополнительного примечания 3 к группе 89 инструменты и изделия, необходимые для обслуживания или ремонта средств наземного транспорта, летательных аппаратов или плавучих средств, должны классифицироваться с этими средствами наземного транспорта, летательными аппаратами или плавучими средствами в случае, если они представляются вместе с ними. Другие принадлежности, представляемые вместе со средствами наземного транспорта, летательными аппаратами или плавучими средствами, также должны классифицироваться вместе с ними, если являются частью их обычной комплектации и обычно продаются вместе с ними.</w:t>
      </w:r>
    </w:p>
    <w:p>
      <w:pPr>
        <w:spacing w:after="120"/>
        <w:jc w:val="both"/>
      </w:pPr>
      <w:r>
        <w:rPr>
          <w:rFonts w:ascii="Arial" w:cs="Arial" w:eastAsia="Arial" w:hAnsi="Arial"/>
          <w:sz w:val="24"/>
          <w:szCs w:val="24"/>
        </w:rPr>
        <w:t xml:space="preserve">2. По заявлению декларанта и при соблюдении условий, установленных компетентными органами, положения Основного правила интерпретации 2а Номенклатуры также применимы к изделиям товарных позиций 8608, 8805, 8905 и 8907, ввозимым отдельными партиями.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86</w:t>
      </w:r>
    </w:p>
    <w:p>
      <w:pPr>
        <w:spacing w:after="120"/>
        <w:jc w:val="both"/>
      </w:pPr>
      <w:r>
        <w:rPr>
          <w:rFonts w:ascii="Arial" w:cs="Arial" w:eastAsia="Arial" w:hAnsi="Arial"/>
          <w:b/>
          <w:bCs/>
          <w:sz w:val="24"/>
          <w:szCs w:val="24"/>
        </w:rPr>
        <w:t xml:space="preserve">Железнодорожные локомотивы или моторные вагоны трамвая, подвижной состав и их части; путевое оборудование и устройства для железных дорог или трамвайных путей и их части; механическое (включая электромеханическое) сигнальное оборудование всех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железнодорожные или трамвайные шпалы из дерева или бетона или бетонные секции направляющего пути для поездов на воздушной подушке (товарная позиция 4406 или 6810);</w:t>
      </w:r>
    </w:p>
    <w:p>
      <w:pPr>
        <w:spacing w:after="120"/>
        <w:jc w:val="both"/>
      </w:pPr>
      <w:r>
        <w:rPr>
          <w:rFonts w:ascii="Arial" w:cs="Arial" w:eastAsia="Arial" w:hAnsi="Arial"/>
          <w:sz w:val="24"/>
          <w:szCs w:val="24"/>
        </w:rPr>
        <w:t xml:space="preserve">б) изделия из черных металлов, используемые для железнодорожных или трамвайных путей товарной позиции 7302; или</w:t>
      </w:r>
    </w:p>
    <w:p>
      <w:pPr>
        <w:spacing w:after="120"/>
        <w:jc w:val="both"/>
      </w:pPr>
      <w:r>
        <w:rPr>
          <w:rFonts w:ascii="Arial" w:cs="Arial" w:eastAsia="Arial" w:hAnsi="Arial"/>
          <w:sz w:val="24"/>
          <w:szCs w:val="24"/>
        </w:rPr>
        <w:t xml:space="preserve">в) электрические устройства сигнализации, устройства обеспечения безопасности или управления движением товарной позиции 8530.</w:t>
      </w:r>
    </w:p>
    <w:p>
      <w:pPr>
        <w:spacing w:after="120"/>
        <w:jc w:val="both"/>
      </w:pPr>
      <w:r>
        <w:rPr>
          <w:rFonts w:ascii="Arial" w:cs="Arial" w:eastAsia="Arial" w:hAnsi="Arial"/>
          <w:sz w:val="24"/>
          <w:szCs w:val="24"/>
        </w:rPr>
        <w:t xml:space="preserve">2. В товарную позицию 8607, i№ter alia, включаются:</w:t>
      </w:r>
    </w:p>
    <w:p>
      <w:pPr>
        <w:spacing w:after="120"/>
        <w:jc w:val="both"/>
      </w:pPr>
      <w:r>
        <w:rPr>
          <w:rFonts w:ascii="Arial" w:cs="Arial" w:eastAsia="Arial" w:hAnsi="Arial"/>
          <w:sz w:val="24"/>
          <w:szCs w:val="24"/>
        </w:rPr>
        <w:t xml:space="preserve">а) оси, колеса, колесные пары (ходовая часть), металлические колесные бандажи, ободья, ступицы и другие детали колес;</w:t>
      </w:r>
    </w:p>
    <w:p>
      <w:pPr>
        <w:spacing w:after="120"/>
        <w:jc w:val="both"/>
      </w:pPr>
      <w:r>
        <w:rPr>
          <w:rFonts w:ascii="Arial" w:cs="Arial" w:eastAsia="Arial" w:hAnsi="Arial"/>
          <w:sz w:val="24"/>
          <w:szCs w:val="24"/>
        </w:rPr>
        <w:t xml:space="preserve">б) рамы, подрамники, тележки и ходовые балансирные тележки;</w:t>
      </w:r>
    </w:p>
    <w:p>
      <w:pPr>
        <w:spacing w:after="120"/>
        <w:jc w:val="both"/>
      </w:pPr>
      <w:r>
        <w:rPr>
          <w:rFonts w:ascii="Arial" w:cs="Arial" w:eastAsia="Arial" w:hAnsi="Arial"/>
          <w:sz w:val="24"/>
          <w:szCs w:val="24"/>
        </w:rPr>
        <w:t xml:space="preserve">в) осевые буксы; тормозные механизмы;</w:t>
      </w:r>
    </w:p>
    <w:p>
      <w:pPr>
        <w:spacing w:after="120"/>
        <w:jc w:val="both"/>
      </w:pPr>
      <w:r>
        <w:rPr>
          <w:rFonts w:ascii="Arial" w:cs="Arial" w:eastAsia="Arial" w:hAnsi="Arial"/>
          <w:sz w:val="24"/>
          <w:szCs w:val="24"/>
        </w:rPr>
        <w:t xml:space="preserve">г) буфера для подвижного состава; крюки и другие сцепные устройства, а также межвагонные соединения;</w:t>
      </w:r>
    </w:p>
    <w:p>
      <w:pPr>
        <w:spacing w:after="120"/>
        <w:jc w:val="both"/>
      </w:pPr>
      <w:r>
        <w:rPr>
          <w:rFonts w:ascii="Arial" w:cs="Arial" w:eastAsia="Arial" w:hAnsi="Arial"/>
          <w:sz w:val="24"/>
          <w:szCs w:val="24"/>
        </w:rPr>
        <w:t xml:space="preserve">д) кузова.</w:t>
      </w:r>
    </w:p>
    <w:p>
      <w:pPr>
        <w:spacing w:after="120"/>
        <w:jc w:val="both"/>
      </w:pPr>
      <w:r>
        <w:rPr>
          <w:rFonts w:ascii="Arial" w:cs="Arial" w:eastAsia="Arial" w:hAnsi="Arial"/>
          <w:sz w:val="24"/>
          <w:szCs w:val="24"/>
        </w:rPr>
        <w:t xml:space="preserve">3. При условии соблюдения положений примечания 1 в товарную позицию 8608, i№ter alia, включаются:</w:t>
      </w:r>
    </w:p>
    <w:p>
      <w:pPr>
        <w:spacing w:after="120"/>
        <w:jc w:val="both"/>
      </w:pPr>
      <w:r>
        <w:rPr>
          <w:rFonts w:ascii="Arial" w:cs="Arial" w:eastAsia="Arial" w:hAnsi="Arial"/>
          <w:sz w:val="24"/>
          <w:szCs w:val="24"/>
        </w:rPr>
        <w:t xml:space="preserve">а) собранное путевое полотно, поворотные круги, тупиковые упоры, габаритные ворота;</w:t>
      </w:r>
    </w:p>
    <w:p>
      <w:pPr>
        <w:spacing w:after="120"/>
        <w:jc w:val="both"/>
      </w:pPr>
      <w:r>
        <w:rPr>
          <w:rFonts w:ascii="Arial" w:cs="Arial" w:eastAsia="Arial" w:hAnsi="Arial"/>
          <w:sz w:val="24"/>
          <w:szCs w:val="24"/>
        </w:rPr>
        <w:t xml:space="preserve">б) семафоры, механические сигнальные диски, механические устройства управления движением на переездах, механизмы для управления сигналами и стрелками и прочее механическое (включая электромеханическое) сигнальное оборудование, устройства обеспечения безопасности или управления движением, независимо от того, оснащены они электрическим освещением или нет, для железных дорог, трамвайных путей, автомобильных дорог, внутренних водных путей, парковочных сооружений, портов или аэродромов.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87</w:t>
      </w:r>
    </w:p>
    <w:p>
      <w:pPr>
        <w:spacing w:after="120"/>
        <w:jc w:val="both"/>
      </w:pPr>
      <w:r>
        <w:rPr>
          <w:rFonts w:ascii="Arial" w:cs="Arial" w:eastAsia="Arial" w:hAnsi="Arial"/>
          <w:b/>
          <w:bCs/>
          <w:sz w:val="24"/>
          <w:szCs w:val="24"/>
        </w:rPr>
        <w:t xml:space="preserve">Средства наземного транспорта, кроме железнодорожного или трамвайного подвижного состава, и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включается железнодорожный или трамвайный подвижной состав, предназначенный для передвижения только по рельсам.</w:t>
      </w:r>
    </w:p>
    <w:p>
      <w:pPr>
        <w:spacing w:after="120"/>
        <w:jc w:val="both"/>
      </w:pPr>
      <w:r>
        <w:rPr>
          <w:rFonts w:ascii="Arial" w:cs="Arial" w:eastAsia="Arial" w:hAnsi="Arial"/>
          <w:sz w:val="24"/>
          <w:szCs w:val="24"/>
        </w:rPr>
        <w:t xml:space="preserve">2. В данной группе термин «тракторы» означает транспортные средства, предназначенные в основном для буксировки или толкания других транспортных средств, устройств или грузов, независимо от того, имеют они или нет дополнительные приспособления, в сочетании с основным назначением трактора, для перевозки инструментов, семян, удобрений или других грузов.</w:t>
      </w:r>
    </w:p>
    <w:p>
      <w:pPr>
        <w:spacing w:after="120"/>
        <w:jc w:val="both"/>
      </w:pPr>
      <w:r>
        <w:rPr>
          <w:rFonts w:ascii="Arial" w:cs="Arial" w:eastAsia="Arial" w:hAnsi="Arial"/>
          <w:sz w:val="24"/>
          <w:szCs w:val="24"/>
        </w:rPr>
        <w:t xml:space="preserve">Механизмы и рабочие инструменты, сконструированные для установки на тракторах товарной позиции 8701 в качестве сменного оборудования, относятся к соответствующим товарным позициям, даже если они представляются вместе с тракторами, независимо от того, установлены они на тракторах или нет.</w:t>
      </w:r>
    </w:p>
    <w:p>
      <w:pPr>
        <w:spacing w:after="120"/>
        <w:jc w:val="both"/>
      </w:pPr>
      <w:r>
        <w:rPr>
          <w:rFonts w:ascii="Arial" w:cs="Arial" w:eastAsia="Arial" w:hAnsi="Arial"/>
          <w:sz w:val="24"/>
          <w:szCs w:val="24"/>
        </w:rPr>
        <w:t xml:space="preserve">3. Автомобильные шасси с кабиной включаются в товарные позиции 8702 - 8704, а не в товарную позицию 8706.</w:t>
      </w:r>
    </w:p>
    <w:p>
      <w:pPr>
        <w:spacing w:after="120"/>
        <w:jc w:val="both"/>
      </w:pPr>
      <w:r>
        <w:rPr>
          <w:rFonts w:ascii="Arial" w:cs="Arial" w:eastAsia="Arial" w:hAnsi="Arial"/>
          <w:sz w:val="24"/>
          <w:szCs w:val="24"/>
        </w:rPr>
        <w:t xml:space="preserve">4. В товарную позицию 8712 включаются все двухколесные детские велосипеды. Прочие детские велосипеды включаются в товарную позицию 9503.</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товарных позициях 8701, 8702, 8703, 8704 и 8716 термин «бывшие в эксплуатации» применяется к транспортным средствам, с момента выпуска которых прошло 3 года или более, независимо от величины пробега автотранспортного средства.</w:t>
      </w:r>
    </w:p>
    <w:p>
      <w:pPr>
        <w:spacing w:after="120"/>
        <w:jc w:val="both"/>
      </w:pPr>
      <w:r>
        <w:rPr>
          <w:rFonts w:ascii="Arial" w:cs="Arial" w:eastAsia="Arial" w:hAnsi="Arial"/>
          <w:sz w:val="24"/>
          <w:szCs w:val="24"/>
        </w:rPr>
        <w:t xml:space="preserve">При отсутствии документального подтверждения момента выпуска, то есть даты изготовления транспортного средства, год выпуска определяется по коду изготовления, указанному в идентификационном номере транспортного средства, при этом полный год выпуска исчисляется с 1 июля года изготовления.</w:t>
      </w:r>
    </w:p>
    <w:p>
      <w:pPr>
        <w:spacing w:after="120"/>
        <w:jc w:val="both"/>
      </w:pPr>
      <w:r>
        <w:rPr>
          <w:rFonts w:ascii="Arial" w:cs="Arial" w:eastAsia="Arial" w:hAnsi="Arial"/>
          <w:sz w:val="24"/>
          <w:szCs w:val="24"/>
        </w:rPr>
        <w:t xml:space="preserve">2. В товарных позициях 8702 и 8703 термин «автомобили, специально предназначенные для медицинских целей» означает автомобили, имеющие специальные опознавательные знаки, оборудование звуковой и световой сигнализации, оснащенные носилками для транспортировки больного, приспособлениями для фиксации носилок в процессе перевозки и обеспечивающие транспортировку больного на установленных в них носилках.</w:t>
      </w:r>
    </w:p>
    <w:p>
      <w:pPr>
        <w:spacing w:after="120"/>
        <w:jc w:val="both"/>
      </w:pPr>
      <w:r>
        <w:rPr>
          <w:rFonts w:ascii="Arial" w:cs="Arial" w:eastAsia="Arial" w:hAnsi="Arial"/>
          <w:sz w:val="24"/>
          <w:szCs w:val="24"/>
        </w:rPr>
        <w:t xml:space="preserve">3. В товарной позиции 8704 термин «полная масса транспортного средства» означает дорожную массу, указанную производителем как максимальная проектная масса транспортного средства, равную сумме собственной массы транспортного средства, максимальной массы груза, массы водителя и массы полного топливного бака.</w:t>
      </w:r>
    </w:p>
    <w:p>
      <w:pPr>
        <w:spacing w:after="120"/>
        <w:jc w:val="both"/>
      </w:pPr>
      <w:r>
        <w:rPr>
          <w:rFonts w:ascii="Arial" w:cs="Arial" w:eastAsia="Arial" w:hAnsi="Arial"/>
          <w:sz w:val="24"/>
          <w:szCs w:val="24"/>
        </w:rPr>
        <w:t xml:space="preserve">4. В подсубпозициях 8716 39 300 1, 8716 39 590 1 и 8716 39 800 1 термин «полная масса» означает дорожную массу, указанную производителем как максимальная проектная масса полуприцепа или прицепа, равную сумме собственной массы полуприцепа или прицепа и максимальной массы груза.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8701</w:t>
      </w:r>
      <w:r>
        <w:rPr>
          <w:rFonts w:ascii="Arial" w:cs="Arial" w:eastAsia="Arial" w:hAnsi="Arial"/>
          <w:sz w:val="24"/>
          <w:szCs w:val="24"/>
        </w:rPr>
        <w:t xml:space="preserve">	</w:t>
      </w:r>
      <w:r>
        <w:rPr>
          <w:rFonts w:ascii="Arial" w:cs="Arial" w:eastAsia="Arial" w:hAnsi="Arial"/>
          <w:sz w:val="24"/>
          <w:szCs w:val="24"/>
        </w:rPr>
        <w:t xml:space="preserve">0 0 0 0 0 0 0 0 0 0 0 0 0 0 0 0 0 0 10 10 10 10 10 10 10 10 10 10 10 10 10 10 10 10 10 10 10 10 10 10 10 10 10 10 10 10 10 10 10 10 10 10 10 10 10 10 10 10 10 10 10 10 10 10 10 10 10 10 10 10 10 10 10 10 10 10 10 10 10 10 10 10 10 10 10 10 10 10 10 10 10 10 10 10 10 10 10 10 10 10 10 10 10 10 10 10 0 10 10 10 10 10 10 10 10 10 10 10 10 10 10 10 10 10 10 10 10 10 10 10 10 10 10 10 10 10 10 10 10 10 10 10 0 0 0 10 10 10 10 10 10 10 10 10 10 10 10 10 10 10 10 0 0 0 10 0 10 10 10 10 0 0 0 0 0 0 0 0 0 0 0 0 0 0 0 0 0 0 0 10 10 10 10 10 10 10 10 10 10 10 10 10 10 10 10 10 10 10 10 10 10 10 10 10 10 10 10 0 0 0 0 0 0 0 0 10 10 10 10 10 10 10 10 10 10 10 10 10 10 10 10 10 10 10 0 0 10 10 0 10 10 10 10 10 10 10 10 10 10 10 10 10 10 10 10 10 10 10 10 10 10 10 10 10 0 0 10 0 0 0 10 10 10 0 0 0 10 10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88</w:t>
      </w:r>
    </w:p>
    <w:p>
      <w:pPr>
        <w:spacing w:after="120"/>
        <w:jc w:val="both"/>
      </w:pPr>
      <w:r>
        <w:rPr>
          <w:rFonts w:ascii="Arial" w:cs="Arial" w:eastAsia="Arial" w:hAnsi="Arial"/>
          <w:b/>
          <w:bCs/>
          <w:sz w:val="24"/>
          <w:szCs w:val="24"/>
        </w:rPr>
        <w:t xml:space="preserve">Летательные аппараты, космические аппараты,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8802 11 - 8802 40 термин «масса пустого снаряженного аппарата» означает массу аппарата в состоянии готовности к вылету за вычетом массы экипажа, топлива и оборудования, за исключением постоянно установленного оборудования.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8801 00</w:t>
      </w:r>
      <w:r>
        <w:rPr>
          <w:rFonts w:ascii="Arial" w:cs="Arial" w:eastAsia="Arial" w:hAnsi="Arial"/>
          <w:sz w:val="24"/>
          <w:szCs w:val="24"/>
        </w:rPr>
        <w:t xml:space="preserve">	</w:t>
      </w:r>
      <w:r>
        <w:rPr>
          <w:rFonts w:ascii="Arial" w:cs="Arial" w:eastAsia="Arial" w:hAnsi="Arial"/>
          <w:sz w:val="24"/>
          <w:szCs w:val="24"/>
        </w:rPr>
        <w:t xml:space="preserve">0 0 0 0 0 0 0 0 0 0 0 0 0 0 0 0 0 0 10 10 10 10 10 10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89</w:t>
      </w:r>
    </w:p>
    <w:p>
      <w:pPr>
        <w:spacing w:after="120"/>
        <w:jc w:val="both"/>
      </w:pPr>
      <w:r>
        <w:rPr>
          <w:rFonts w:ascii="Arial" w:cs="Arial" w:eastAsia="Arial" w:hAnsi="Arial"/>
          <w:b/>
          <w:bCs/>
          <w:sz w:val="24"/>
          <w:szCs w:val="24"/>
        </w:rPr>
        <w:t xml:space="preserve">Суда, лодки и плавучие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Корпуса плавучих средств, плавучие средства недостроенные или неукомлектованные, собранные, не собранные или разобранные, а также плавучие средства укомплектованные, но не собранные или разобранные включаются в товарную позицию 8906, если они не имеют основных характеристик плавучих средств конкретного типа.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подсубпозиции 8901 10 100 0, 8901 20 100 0, 8901 30 100 0, 8901 90 100 0, 8902 00 120 0, 8902 00 180 0, 8903 91 100 0, 8903 92 100 0, 8904 00 910 0 и 8906 90 100 0 должны включаться только плавучие средства, предназначенные для морской эксплуатации и имеющие наибольшую длину корпуса (исключая выступающие части) не менее 12 м. Однако рыболовные и спасательные суда, предназначенные для морской эксплуатации, следует рассматривать как таковые независимо от их длины.</w:t>
      </w:r>
    </w:p>
    <w:p>
      <w:pPr>
        <w:spacing w:after="120"/>
        <w:jc w:val="both"/>
      </w:pPr>
      <w:r>
        <w:rPr>
          <w:rFonts w:ascii="Arial" w:cs="Arial" w:eastAsia="Arial" w:hAnsi="Arial"/>
          <w:sz w:val="24"/>
          <w:szCs w:val="24"/>
        </w:rPr>
        <w:t xml:space="preserve">2. В подсубпозиции 8905 10 100 0 и 8905 90 100 0 должны включаться только плавучие средства и плавучие доки, предназначенные для морской эксплуатации.</w:t>
      </w:r>
    </w:p>
    <w:p>
      <w:pPr>
        <w:spacing w:after="120"/>
        <w:jc w:val="both"/>
      </w:pPr>
      <w:r>
        <w:rPr>
          <w:rFonts w:ascii="Arial" w:cs="Arial" w:eastAsia="Arial" w:hAnsi="Arial"/>
          <w:sz w:val="24"/>
          <w:szCs w:val="24"/>
        </w:rPr>
        <w:t xml:space="preserve">3. В товарной позиции 8908 выражение «суда и прочие плавучие конструкции, предназначенные на слом» включает в себя следующие изделия при условии, что они являлись частями их обычного оборудования:</w:t>
      </w:r>
    </w:p>
    <w:p>
      <w:pPr>
        <w:spacing w:after="120"/>
        <w:jc w:val="both"/>
      </w:pPr>
      <w:r>
        <w:rPr>
          <w:rFonts w:ascii="Arial" w:cs="Arial" w:eastAsia="Arial" w:hAnsi="Arial"/>
          <w:sz w:val="24"/>
          <w:szCs w:val="24"/>
        </w:rPr>
        <w:t xml:space="preserve">- запасные части (например, винты гребные), бывшие в употреблении или новые;</w:t>
      </w:r>
    </w:p>
    <w:p>
      <w:pPr>
        <w:spacing w:after="120"/>
        <w:jc w:val="both"/>
      </w:pPr>
      <w:r>
        <w:rPr>
          <w:rFonts w:ascii="Arial" w:cs="Arial" w:eastAsia="Arial" w:hAnsi="Arial"/>
          <w:sz w:val="24"/>
          <w:szCs w:val="24"/>
        </w:rPr>
        <w:t xml:space="preserve">- съемные изделия (мебель, камбузное оборудование, посуда и т.д.) с явными следами их использования ранее.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8901</w:t>
      </w:r>
      <w:r>
        <w:rPr>
          <w:rFonts w:ascii="Arial" w:cs="Arial" w:eastAsia="Arial" w:hAnsi="Arial"/>
          <w:sz w:val="24"/>
          <w:szCs w:val="24"/>
        </w:rPr>
        <w:t xml:space="preserve">	</w:t>
      </w:r>
      <w:r>
        <w:rPr>
          <w:rFonts w:ascii="Arial" w:cs="Arial" w:eastAsia="Arial" w:hAnsi="Arial"/>
          <w:sz w:val="24"/>
          <w:szCs w:val="24"/>
        </w:rPr>
        <w:t xml:space="preserve">5 5 5 5 5 5 5 5 5 5 5 5 10 10 10 10 10 10 10 10 10 10 10 5 5 5 5 5 0 0 0 0 0 0 0 0 0 0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XVIII</w:t>
      </w:r>
    </w:p>
    <w:p>
      <w:pPr>
        <w:spacing w:after="120"/>
        <w:jc w:val="both"/>
      </w:pPr>
      <w:r>
        <w:rPr>
          <w:rFonts w:ascii="Arial" w:cs="Arial" w:eastAsia="Arial" w:hAnsi="Arial"/>
          <w:b/>
          <w:bCs/>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90</w:t>
      </w:r>
    </w:p>
    <w:p>
      <w:pPr>
        <w:spacing w:after="120"/>
        <w:jc w:val="both"/>
      </w:pPr>
      <w:r>
        <w:rPr>
          <w:rFonts w:ascii="Arial" w:cs="Arial" w:eastAsia="Arial" w:hAnsi="Arial"/>
          <w:b/>
          <w:bCs/>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изделия, используемые в машинах, приспособлениях или для других технических целей, изготовленные из вулканизованной резины, кроме твердой резины (товарная позиция 4016), натуральной или композиционной кожи (товарная позиция 4205) или текстильного материала (товарная позиция 5911);</w:t>
      </w:r>
    </w:p>
    <w:p>
      <w:pPr>
        <w:spacing w:after="120"/>
        <w:jc w:val="both"/>
      </w:pPr>
      <w:r>
        <w:rPr>
          <w:rFonts w:ascii="Arial" w:cs="Arial" w:eastAsia="Arial" w:hAnsi="Arial"/>
          <w:sz w:val="24"/>
          <w:szCs w:val="24"/>
        </w:rPr>
        <w:t xml:space="preserve">б) поддерживающие ремни или иные поддерживающие изделия из текстильных материалов, целенаправленное воздействие которых на поддерживаемый или фиксируемый орган осуществляется только за счет их эластичности (например, бандажи для беременных женщин, грудные бандажи, бандажи для живота, фиксаторы суставов или мускулов) (раздел XI);</w:t>
      </w:r>
    </w:p>
    <w:p>
      <w:pPr>
        <w:spacing w:after="120"/>
        <w:jc w:val="both"/>
      </w:pPr>
      <w:r>
        <w:rPr>
          <w:rFonts w:ascii="Arial" w:cs="Arial" w:eastAsia="Arial" w:hAnsi="Arial"/>
          <w:sz w:val="24"/>
          <w:szCs w:val="24"/>
        </w:rPr>
        <w:t xml:space="preserve">в) огнеупорные изделия товарной позиции 6903; изделия керамические для лабораторных, химических или других технических целей товарной позиции 6909;</w:t>
      </w:r>
    </w:p>
    <w:p>
      <w:pPr>
        <w:spacing w:after="120"/>
        <w:jc w:val="both"/>
      </w:pPr>
      <w:r>
        <w:rPr>
          <w:rFonts w:ascii="Arial" w:cs="Arial" w:eastAsia="Arial" w:hAnsi="Arial"/>
          <w:sz w:val="24"/>
          <w:szCs w:val="24"/>
        </w:rPr>
        <w:t xml:space="preserve">г) оптически необработанные стеклянные зеркала товарной позиции 7009 или зеркала из недрагоценных или драгоценных металлов, не являющиеся оптическими элементами (товарная позиция 8306 или группа 71);</w:t>
      </w:r>
    </w:p>
    <w:p>
      <w:pPr>
        <w:spacing w:after="120"/>
        <w:jc w:val="both"/>
      </w:pPr>
      <w:r>
        <w:rPr>
          <w:rFonts w:ascii="Arial" w:cs="Arial" w:eastAsia="Arial" w:hAnsi="Arial"/>
          <w:sz w:val="24"/>
          <w:szCs w:val="24"/>
        </w:rPr>
        <w:t xml:space="preserve">д) товары товарной позиции 7007, 7008, 7011, 7014, 7015 или 7017;</w:t>
      </w:r>
    </w:p>
    <w:p>
      <w:pPr>
        <w:spacing w:after="120"/>
        <w:jc w:val="both"/>
      </w:pPr>
      <w:r>
        <w:rPr>
          <w:rFonts w:ascii="Arial" w:cs="Arial" w:eastAsia="Arial" w:hAnsi="Arial"/>
          <w:sz w:val="24"/>
          <w:szCs w:val="24"/>
        </w:rPr>
        <w:t xml:space="preserve">е) части общего назначения, указанные в примечании 2 к разделу XV, из недрагоценных металлов (раздел XV) или аналогичные товары из пластмасс (группа 39);</w:t>
      </w:r>
    </w:p>
    <w:p>
      <w:pPr>
        <w:spacing w:after="120"/>
        <w:jc w:val="both"/>
      </w:pPr>
      <w:r>
        <w:rPr>
          <w:rFonts w:ascii="Arial" w:cs="Arial" w:eastAsia="Arial" w:hAnsi="Arial"/>
          <w:sz w:val="24"/>
          <w:szCs w:val="24"/>
        </w:rPr>
        <w:t xml:space="preserve">ж) насосы с измерительными приборами товарной позиции 8413; счетное или контрольное оборудование, приводимое в действие силой тяжести взвешиваемого груза, или поставляемые отдельно разновесы для весов (товарная позиция 8423); подъемное или погрузочно-разгрузочное оборудование (товарные позиции 8425 - 8428); машины всех видов для резки бумаги или картона (товарная позиция 8441); приспособления для регулирования положения обрабатываемых деталей или инструмента на станках товарной позиции 8466, включая приспособления с оптическими элементами для считывания показаний приборов (например, «оптические» делительные головки), но за исключением тех устройств, которые сами по себе являются исключительно оптическими приборами (например, юстировочные телескопы); счетные машины (товарная позиция 8470); клапаны и другая арматура (товарная позиция 8481); машины и аппаратура (включая аппаратуру для проецирования или нанесения рисунка маски на сенсибилизированные полупроводниковые материалы) товарной позиции 8486;</w:t>
      </w:r>
    </w:p>
    <w:p>
      <w:pPr>
        <w:spacing w:after="120"/>
        <w:jc w:val="both"/>
      </w:pPr>
      <w:r>
        <w:rPr>
          <w:rFonts w:ascii="Arial" w:cs="Arial" w:eastAsia="Arial" w:hAnsi="Arial"/>
          <w:sz w:val="24"/>
          <w:szCs w:val="24"/>
        </w:rPr>
        <w:t xml:space="preserve">з) прожекторы или фары, используемые на велосипедах или моторных транспортных средствах (товарная позиция 8512); портативные электрические фонари товарной позиции 8513; кинематографические аппараты для записи, воспроизведения или повторной записи звука (товарная позиция 8519); звуковые головки (товарная позиция 8522); телевизионные камеры, цифровые камеры и записывающие видеокамеры (товарная позиция 8525); радиолокационная аппаратура, радионавигационная аппаратура или радиоаппаратура дистанционного управления (товарная позиция 8526); соединители для волокон оптических, волоконно-оптических жгутов или кабелей (товарная позиция 8536); цифровые аппараты управления товарной позиции 8537; лампы герметичные направленного света товарной позиции 8539; волоконно-оптические кабели товарной позиции 8544;</w:t>
      </w:r>
    </w:p>
    <w:p>
      <w:pPr>
        <w:spacing w:after="120"/>
        <w:jc w:val="both"/>
      </w:pPr>
      <w:r>
        <w:rPr>
          <w:rFonts w:ascii="Arial" w:cs="Arial" w:eastAsia="Arial" w:hAnsi="Arial"/>
          <w:sz w:val="24"/>
          <w:szCs w:val="24"/>
        </w:rPr>
        <w:t xml:space="preserve">и) прожекторы или фары товарной позиции 9405;</w:t>
      </w:r>
    </w:p>
    <w:p>
      <w:pPr>
        <w:spacing w:after="120"/>
        <w:jc w:val="both"/>
      </w:pPr>
      <w:r>
        <w:rPr>
          <w:rFonts w:ascii="Arial" w:cs="Arial" w:eastAsia="Arial" w:hAnsi="Arial"/>
          <w:sz w:val="24"/>
          <w:szCs w:val="24"/>
        </w:rPr>
        <w:t xml:space="preserve">к) изделия группы 95;</w:t>
      </w:r>
    </w:p>
    <w:p>
      <w:pPr>
        <w:spacing w:after="120"/>
        <w:jc w:val="both"/>
      </w:pPr>
      <w:r>
        <w:rPr>
          <w:rFonts w:ascii="Arial" w:cs="Arial" w:eastAsia="Arial" w:hAnsi="Arial"/>
          <w:sz w:val="24"/>
          <w:szCs w:val="24"/>
        </w:rPr>
        <w:t xml:space="preserve">л) емкости для измерения объема, классифицируемые по материалу, из которого они изготовлены; или</w:t>
      </w:r>
    </w:p>
    <w:p>
      <w:pPr>
        <w:spacing w:after="120"/>
        <w:jc w:val="both"/>
      </w:pPr>
      <w:r>
        <w:rPr>
          <w:rFonts w:ascii="Arial" w:cs="Arial" w:eastAsia="Arial" w:hAnsi="Arial"/>
          <w:sz w:val="24"/>
          <w:szCs w:val="24"/>
        </w:rPr>
        <w:t xml:space="preserve">м) катушки, бобины или аналогичные носители (которые должны классифицироваться по материалу, из которого они изготовлены, например, в товарной позиции 3923 или в разделе XV).</w:t>
      </w:r>
    </w:p>
    <w:p>
      <w:pPr>
        <w:spacing w:after="120"/>
        <w:jc w:val="both"/>
      </w:pPr>
      <w:r>
        <w:rPr>
          <w:rFonts w:ascii="Arial" w:cs="Arial" w:eastAsia="Arial" w:hAnsi="Arial"/>
          <w:sz w:val="24"/>
          <w:szCs w:val="24"/>
        </w:rPr>
        <w:t xml:space="preserve">2. При условии соблюдения положений примечания 1 части и принадлежности к машинам, аппаратам, инструментам или изделиям, включаемым в данную группу, должны классифицироваться согласно следующим правилам:</w:t>
      </w:r>
    </w:p>
    <w:p>
      <w:pPr>
        <w:spacing w:after="120"/>
        <w:jc w:val="both"/>
      </w:pPr>
      <w:r>
        <w:rPr>
          <w:rFonts w:ascii="Arial" w:cs="Arial" w:eastAsia="Arial" w:hAnsi="Arial"/>
          <w:sz w:val="24"/>
          <w:szCs w:val="24"/>
        </w:rPr>
        <w:t xml:space="preserve">а) части и принадлежности, являющиеся товарами, включаемыми в одну из товарных позиций данной группы или группы 84, 85 или 91 (кроме товарной позиции 8487, 8548 или 9033), во всех случаях включаются в соответствующие товарные позиции;</w:t>
      </w:r>
    </w:p>
    <w:p>
      <w:pPr>
        <w:spacing w:after="120"/>
        <w:jc w:val="both"/>
      </w:pPr>
      <w:r>
        <w:rPr>
          <w:rFonts w:ascii="Arial" w:cs="Arial" w:eastAsia="Arial" w:hAnsi="Arial"/>
          <w:sz w:val="24"/>
          <w:szCs w:val="24"/>
        </w:rPr>
        <w:t xml:space="preserve">б) прочие части и принадлежности, предназначенные для использования исключительно или в основном в определенном виде машин, инструментов или аппаратов или в нескольких машинах, инструментах или аппаратах, включаемых в одну товарную позицию (в том числе машины, инструменты или аппараты товарной позиции 9010, 9013 или 9031), включаются вместе с этими машинами, инструментами или аппаратами;</w:t>
      </w:r>
    </w:p>
    <w:p>
      <w:pPr>
        <w:spacing w:after="120"/>
        <w:jc w:val="both"/>
      </w:pPr>
      <w:r>
        <w:rPr>
          <w:rFonts w:ascii="Arial" w:cs="Arial" w:eastAsia="Arial" w:hAnsi="Arial"/>
          <w:sz w:val="24"/>
          <w:szCs w:val="24"/>
        </w:rPr>
        <w:t xml:space="preserve">в) все прочие части и принадлежности включаются в товарную позицию 9033.</w:t>
      </w:r>
    </w:p>
    <w:p>
      <w:pPr>
        <w:spacing w:after="120"/>
        <w:jc w:val="both"/>
      </w:pPr>
      <w:r>
        <w:rPr>
          <w:rFonts w:ascii="Arial" w:cs="Arial" w:eastAsia="Arial" w:hAnsi="Arial"/>
          <w:sz w:val="24"/>
          <w:szCs w:val="24"/>
        </w:rPr>
        <w:t xml:space="preserve">3. Положения примечаний 3 и 4 к разделу XVI применимы также к данной группе.</w:t>
      </w:r>
    </w:p>
    <w:p>
      <w:pPr>
        <w:spacing w:after="120"/>
        <w:jc w:val="both"/>
      </w:pPr>
      <w:r>
        <w:rPr>
          <w:rFonts w:ascii="Arial" w:cs="Arial" w:eastAsia="Arial" w:hAnsi="Arial"/>
          <w:sz w:val="24"/>
          <w:szCs w:val="24"/>
        </w:rPr>
        <w:t xml:space="preserve">4. В товарную позицию 9005 не включаются телескопические прицелы для установки на оружии, телескопические перископы для подводных лодок или танков или зрительные трубы, устанавливаемые на машинах, устройствах, приборах или аппаратах, включаемых в данную группу или раздел XVI; такие телескопические прицелы и зрительные трубы включаются в товарную позицию 9013.</w:t>
      </w:r>
    </w:p>
    <w:p>
      <w:pPr>
        <w:spacing w:after="120"/>
        <w:jc w:val="both"/>
      </w:pPr>
      <w:r>
        <w:rPr>
          <w:rFonts w:ascii="Arial" w:cs="Arial" w:eastAsia="Arial" w:hAnsi="Arial"/>
          <w:sz w:val="24"/>
          <w:szCs w:val="24"/>
        </w:rPr>
        <w:t xml:space="preserve">5. Измерительные или контрольные оптические приборы, устройства или машины, которые, если бы не данное примечание, можно было бы включать как в товарную позицию 9013, так и в товарную позицию 9031, включаются в товарную позицию 9031.</w:t>
      </w:r>
    </w:p>
    <w:p>
      <w:pPr>
        <w:spacing w:after="120"/>
        <w:jc w:val="both"/>
      </w:pPr>
      <w:r>
        <w:rPr>
          <w:rFonts w:ascii="Arial" w:cs="Arial" w:eastAsia="Arial" w:hAnsi="Arial"/>
          <w:sz w:val="24"/>
          <w:szCs w:val="24"/>
        </w:rPr>
        <w:t xml:space="preserve">6. В товарной позиции 9021 термин «приспособления ортопедические» означает приспособления для:</w:t>
      </w:r>
    </w:p>
    <w:p>
      <w:pPr>
        <w:spacing w:after="120"/>
        <w:jc w:val="both"/>
      </w:pPr>
      <w:r>
        <w:rPr>
          <w:rFonts w:ascii="Arial" w:cs="Arial" w:eastAsia="Arial" w:hAnsi="Arial"/>
          <w:sz w:val="24"/>
          <w:szCs w:val="24"/>
        </w:rPr>
        <w:t xml:space="preserve">- предотвращения или коррекции телесных деформаций; или</w:t>
      </w:r>
    </w:p>
    <w:p>
      <w:pPr>
        <w:spacing w:after="120"/>
        <w:jc w:val="both"/>
      </w:pPr>
      <w:r>
        <w:rPr>
          <w:rFonts w:ascii="Arial" w:cs="Arial" w:eastAsia="Arial" w:hAnsi="Arial"/>
          <w:sz w:val="24"/>
          <w:szCs w:val="24"/>
        </w:rPr>
        <w:t xml:space="preserve">- поддержки или фиксации частей тела после болезни, операции или повреждения.</w:t>
      </w:r>
    </w:p>
    <w:p>
      <w:pPr>
        <w:spacing w:after="120"/>
        <w:jc w:val="both"/>
      </w:pPr>
      <w:r>
        <w:rPr>
          <w:rFonts w:ascii="Arial" w:cs="Arial" w:eastAsia="Arial" w:hAnsi="Arial"/>
          <w:sz w:val="24"/>
          <w:szCs w:val="24"/>
        </w:rPr>
        <w:t xml:space="preserve">К ортопедическим приспособлениям относятся обувь и специальные стельки, изготовленные для коррекции ортопедических состояний, при условии, что они или (1) изготовлены по меркам на заказ, или (2) массового производства, представленные одним предметом, а не парами и разработаны так, чтобы одинаково подходить для любой ноги.</w:t>
      </w:r>
    </w:p>
    <w:p>
      <w:pPr>
        <w:spacing w:after="120"/>
        <w:jc w:val="both"/>
      </w:pPr>
      <w:r>
        <w:rPr>
          <w:rFonts w:ascii="Arial" w:cs="Arial" w:eastAsia="Arial" w:hAnsi="Arial"/>
          <w:sz w:val="24"/>
          <w:szCs w:val="24"/>
        </w:rPr>
        <w:t xml:space="preserve">7. В товарную позицию 9032 включаются только:</w:t>
      </w:r>
    </w:p>
    <w:p>
      <w:pPr>
        <w:spacing w:after="120"/>
        <w:jc w:val="both"/>
      </w:pPr>
      <w:r>
        <w:rPr>
          <w:rFonts w:ascii="Arial" w:cs="Arial" w:eastAsia="Arial" w:hAnsi="Arial"/>
          <w:sz w:val="24"/>
          <w:szCs w:val="24"/>
        </w:rPr>
        <w:t xml:space="preserve">а) приборы и устройства для автоматического регулирования расхода, уровня, давления или других переменных параметров жидкостей или газов или для автоматического регулирования температуры, независимо от того, основано или нет их действие на электрическом явлении, изменяющемся в соответствии с параметром, подлежащим регулированию, которые сконструированы для того, чтобы приводить этот параметр к требуемой величине и удерживать его, стабилизируя от возмущений, постоянно или периодически измеряя действительную величину; и</w:t>
      </w:r>
    </w:p>
    <w:p>
      <w:pPr>
        <w:spacing w:after="120"/>
        <w:jc w:val="both"/>
      </w:pPr>
      <w:r>
        <w:rPr>
          <w:rFonts w:ascii="Arial" w:cs="Arial" w:eastAsia="Arial" w:hAnsi="Arial"/>
          <w:sz w:val="24"/>
          <w:szCs w:val="24"/>
        </w:rPr>
        <w:t xml:space="preserve">б) автоматические регуляторы электрических величин и приборы или устройства для автоматического регулирования неэлектрических величин, действие которых основано на электрическом явлении, изменяющемся в зависимости от параметра, подлежащего регулированию, которые сконструированы для того, чтобы приводить этот параметр к требуемой величине и удерживать его, стабилизируя от возмущений, постоянно или периодически измеряя действительную величину.</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Термин «электронные» в подсубпозициях 9015 10 100 0, 9015 20 100 0, 9015 30 100, 9015 40 100 0, 9015 80 110 0, 9015 80 190 0, 9024 10 100 0, 9024 80 100, 9025 19 200 0, 9025 80 400 0, 9026 10 210, 9026 10 290, 9026 20 200, 9026 80 200 0, 9027 10 100 0, 9027 80 110 0, 9027 80 130 0, 9027 80 170 0, 9030 20 500 0, 9030 33 300, 9030 89 300 0, 9031 80 320 0, 9031 80 340 0, 9031 80 380 0 и 9032 10 200 0 означает приборы и аппараты, которые включают в себя одно или несколько изделий товарной позиции 8540, 8541 или 8542. Однако это не должно относиться к изделиям товарной позиции 8540, 8541 или 8542, функцией которых является исключительно выпрямление тока или которые входят в состав блока питания приборов или аппаратов.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9001</w:t>
      </w:r>
      <w:r>
        <w:rPr>
          <w:rFonts w:ascii="Arial" w:cs="Arial" w:eastAsia="Arial" w:hAnsi="Arial"/>
          <w:sz w:val="24"/>
          <w:szCs w:val="24"/>
        </w:rPr>
        <w:t xml:space="preserve">	</w:t>
      </w:r>
      <w:r>
        <w:rPr>
          <w:rFonts w:ascii="Arial" w:cs="Arial" w:eastAsia="Arial" w:hAnsi="Arial"/>
          <w:sz w:val="24"/>
          <w:szCs w:val="24"/>
        </w:rPr>
        <w:t xml:space="preserve">0 0 0 10 10 10 0 0 10 10 10 10 10 10 0 10 10 0 0 10 0 0 0 0 10 10 10 10 10 10 10 10 0 10 0 10 10 10 10 0 0 0 0 0 10 10 0 0 10 10 0 10 0 10 0 0 10 0 0 0 0 0 0 0 0 0 0 0 0 0 0 0 0 0 0 0 0 0 0 0 0 0 0 0 0 0 0 0 0 0 0 0 0 0 0 0 0 0 0 0 0 0 0 0 10 10 0 10 0 10 10 0 10 10 10 10 10 0 0 0 0 0 0 0 0 0 0 0 0 0 0 0 0 0 0 0 0 0 0 0 0 0 0 0 0 0 0 0 0 0 0 0 0 0 0 0 0 0 0 0 0 0 0 0 0 0 0 0 0 0 0 0 0 0 0 0 0 0 0 0 0 0 0 0 0 0 0 0 0 0 0 0 0 0 0 0 0 0 0 0 0 0 0 0 0 0 0 0 0 0 0 0 0 0 0 0 0 0 0 0 0 0 0 0 0 0 0 0 0 0 0 0 0 10 10 10 10 10 10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91</w:t>
      </w:r>
    </w:p>
    <w:p>
      <w:pPr>
        <w:spacing w:after="120"/>
        <w:jc w:val="both"/>
      </w:pPr>
      <w:r>
        <w:rPr>
          <w:rFonts w:ascii="Arial" w:cs="Arial" w:eastAsia="Arial" w:hAnsi="Arial"/>
          <w:b/>
          <w:bCs/>
          <w:sz w:val="24"/>
          <w:szCs w:val="24"/>
        </w:rPr>
        <w:t xml:space="preserve">Часы всех видов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стекла для часов всех видов или гири (классифицируемые по материалу, из которого они изготовлены);</w:t>
      </w:r>
    </w:p>
    <w:p>
      <w:pPr>
        <w:spacing w:after="120"/>
        <w:jc w:val="both"/>
      </w:pPr>
      <w:r>
        <w:rPr>
          <w:rFonts w:ascii="Arial" w:cs="Arial" w:eastAsia="Arial" w:hAnsi="Arial"/>
          <w:sz w:val="24"/>
          <w:szCs w:val="24"/>
        </w:rPr>
        <w:t xml:space="preserve">б) цепочки для часов (товарная позиция 7113 или 7117 в зависимости от конкретного случая);</w:t>
      </w:r>
    </w:p>
    <w:p>
      <w:pPr>
        <w:spacing w:after="120"/>
        <w:jc w:val="both"/>
      </w:pPr>
      <w:r>
        <w:rPr>
          <w:rFonts w:ascii="Arial" w:cs="Arial" w:eastAsia="Arial" w:hAnsi="Arial"/>
          <w:sz w:val="24"/>
          <w:szCs w:val="24"/>
        </w:rPr>
        <w:t xml:space="preserve">в) части общего назначения, указанные в примечании 2 к разделу XV, из недрагоценных металлов (раздел XV) или аналогичные изделия из пластмасс (группа 39) или драгоценных металлов или других металлов, плакированных драгоценными металлами (как правило, товарная позиция 7115); однако пружины для часов классифицируются как части часов всех видов (товарная позиция 9114);</w:t>
      </w:r>
    </w:p>
    <w:p>
      <w:pPr>
        <w:spacing w:after="120"/>
        <w:jc w:val="both"/>
      </w:pPr>
      <w:r>
        <w:rPr>
          <w:rFonts w:ascii="Arial" w:cs="Arial" w:eastAsia="Arial" w:hAnsi="Arial"/>
          <w:sz w:val="24"/>
          <w:szCs w:val="24"/>
        </w:rPr>
        <w:t xml:space="preserve">г) шарики для шарикоподшипников (товарная позиция 7326 или 8482 в зависимости от конкретного случая);</w:t>
      </w:r>
    </w:p>
    <w:p>
      <w:pPr>
        <w:spacing w:after="120"/>
        <w:jc w:val="both"/>
      </w:pPr>
      <w:r>
        <w:rPr>
          <w:rFonts w:ascii="Arial" w:cs="Arial" w:eastAsia="Arial" w:hAnsi="Arial"/>
          <w:sz w:val="24"/>
          <w:szCs w:val="24"/>
        </w:rPr>
        <w:t xml:space="preserve">д) изделия товарной позиции 8412, сконструированные для работы без анкерного механизма;</w:t>
      </w:r>
    </w:p>
    <w:p>
      <w:pPr>
        <w:spacing w:after="120"/>
        <w:jc w:val="both"/>
      </w:pPr>
      <w:r>
        <w:rPr>
          <w:rFonts w:ascii="Arial" w:cs="Arial" w:eastAsia="Arial" w:hAnsi="Arial"/>
          <w:sz w:val="24"/>
          <w:szCs w:val="24"/>
        </w:rPr>
        <w:t xml:space="preserve">е) подшипники шариковые (товарная позиция 8482); или</w:t>
      </w:r>
    </w:p>
    <w:p>
      <w:pPr>
        <w:spacing w:after="120"/>
        <w:jc w:val="both"/>
      </w:pPr>
      <w:r>
        <w:rPr>
          <w:rFonts w:ascii="Arial" w:cs="Arial" w:eastAsia="Arial" w:hAnsi="Arial"/>
          <w:sz w:val="24"/>
          <w:szCs w:val="24"/>
        </w:rPr>
        <w:t xml:space="preserve">ж) изделия группы 85, еще не собранные вместе или с другими компонентами в часовые механизмы или в изделия, предназначенные для использования исключительно или главным образом как части таких механизмов (группа 85).</w:t>
      </w:r>
    </w:p>
    <w:p>
      <w:pPr>
        <w:spacing w:after="120"/>
        <w:jc w:val="both"/>
      </w:pPr>
      <w:r>
        <w:rPr>
          <w:rFonts w:ascii="Arial" w:cs="Arial" w:eastAsia="Arial" w:hAnsi="Arial"/>
          <w:sz w:val="24"/>
          <w:szCs w:val="24"/>
        </w:rPr>
        <w:t xml:space="preserve">2. В товарную позицию 9101 включаются только часы для ношения на себе или с собой с корпусом, изготовленным полностью из драгоценного металла или металла, плакированного драгоценным металлом, или из тех же материалов в сочетании с природным или культивированным жемчугом, драгоценными или полудрагоценными камнями (природными, искусственными или реконструированными), товарных позиций 7101 - 7104. Часы, предназначенные для ношения на себе или с собой, с корпусами из недрагоценных металлов, инкрустированных драгоценными металлами, включаются в товарную позицию 9102.</w:t>
      </w:r>
    </w:p>
    <w:p>
      <w:pPr>
        <w:spacing w:after="120"/>
        <w:jc w:val="both"/>
      </w:pPr>
      <w:r>
        <w:rPr>
          <w:rFonts w:ascii="Arial" w:cs="Arial" w:eastAsia="Arial" w:hAnsi="Arial"/>
          <w:sz w:val="24"/>
          <w:szCs w:val="24"/>
        </w:rPr>
        <w:t xml:space="preserve">3. В данной группе термин «часовые механизмы для часов, предназначенных для ношения на себе или с собой» означает устройства, работа которых регулируется системой баланс-спираль, кварцевым осциллятором или любой другой системой, определяющей интервалы времени, с индикатором или с системой, в которую может быть установлен механический индикатор. Толщина таких часовых механизмов должна быть не более 12 мм, а их ширина, длина или диаметр не более 50 мм.</w:t>
      </w:r>
    </w:p>
    <w:p>
      <w:pPr>
        <w:spacing w:after="120"/>
        <w:jc w:val="both"/>
      </w:pPr>
      <w:r>
        <w:rPr>
          <w:rFonts w:ascii="Arial" w:cs="Arial" w:eastAsia="Arial" w:hAnsi="Arial"/>
          <w:sz w:val="24"/>
          <w:szCs w:val="24"/>
        </w:rPr>
        <w:t xml:space="preserve">4. Часовые механизмы и другие части, предназначенные для использования в часах всех видов и прочих изделиях (например, прецизионных инструментах), включаются в данную группу, кроме случаев, указанных в примечании 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9101</w:t>
      </w:r>
      <w:r>
        <w:rPr>
          <w:rFonts w:ascii="Arial" w:cs="Arial" w:eastAsia="Arial" w:hAnsi="Arial"/>
          <w:sz w:val="24"/>
          <w:szCs w:val="24"/>
        </w:rPr>
        <w:t xml:space="preserve">	</w:t>
      </w:r>
      <w:r>
        <w:rPr>
          <w:rFonts w:ascii="Arial" w:cs="Arial" w:eastAsia="Arial" w:hAnsi="Arial"/>
          <w:sz w:val="24"/>
          <w:szCs w:val="24"/>
        </w:rPr>
        <w:t xml:space="preserve">0 10 0 0 10 10 0 10 0 10 10 10 10 10 10 10 10 10 10 10 10 10 10 0 0 0 10 10 10 10 10 10 10 10 10 10 10 10 10 10 10 10 10 10 10 10 10 10 10 10 10 10 10 10 10 10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92</w:t>
      </w:r>
    </w:p>
    <w:p>
      <w:pPr>
        <w:spacing w:after="120"/>
        <w:jc w:val="both"/>
      </w:pPr>
      <w:r>
        <w:rPr>
          <w:rFonts w:ascii="Arial" w:cs="Arial" w:eastAsia="Arial" w:hAnsi="Arial"/>
          <w:b/>
          <w:bCs/>
          <w:sz w:val="24"/>
          <w:szCs w:val="24"/>
        </w:rPr>
        <w:t xml:space="preserve">Инструменты музыкальные;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части общего назначения из недрагоценных металлов (раздел XV), указанные в примечании 2 к разделу XV, или аналогичные товары из пластмасс (группа 39);</w:t>
      </w:r>
    </w:p>
    <w:p>
      <w:pPr>
        <w:spacing w:after="120"/>
        <w:jc w:val="both"/>
      </w:pPr>
      <w:r>
        <w:rPr>
          <w:rFonts w:ascii="Arial" w:cs="Arial" w:eastAsia="Arial" w:hAnsi="Arial"/>
          <w:sz w:val="24"/>
          <w:szCs w:val="24"/>
        </w:rPr>
        <w:t xml:space="preserve">б) микрофоны, усилители, громкоговорители, головные телефоны, переключатели, стробоскопы и прочие вспомогательные устройства, аппаратура или оборудование группы 85 или 90, предназначенные для использования совместно с инструментами, включаемыми в данную группу, но не объединенные с ними или не установленные в одном корпусе с этими инструментами;</w:t>
      </w:r>
    </w:p>
    <w:p>
      <w:pPr>
        <w:spacing w:after="120"/>
        <w:jc w:val="both"/>
      </w:pPr>
      <w:r>
        <w:rPr>
          <w:rFonts w:ascii="Arial" w:cs="Arial" w:eastAsia="Arial" w:hAnsi="Arial"/>
          <w:sz w:val="24"/>
          <w:szCs w:val="24"/>
        </w:rPr>
        <w:t xml:space="preserve">в) игрушечные инструменты и устройства (товарная позиция 9503);</w:t>
      </w:r>
    </w:p>
    <w:p>
      <w:pPr>
        <w:spacing w:after="120"/>
        <w:jc w:val="both"/>
      </w:pPr>
      <w:r>
        <w:rPr>
          <w:rFonts w:ascii="Arial" w:cs="Arial" w:eastAsia="Arial" w:hAnsi="Arial"/>
          <w:sz w:val="24"/>
          <w:szCs w:val="24"/>
        </w:rPr>
        <w:t xml:space="preserve">г) щетки для чистки музыкальных инструментов (товарная позиция 9603); или</w:t>
      </w:r>
    </w:p>
    <w:p>
      <w:pPr>
        <w:spacing w:after="120"/>
        <w:jc w:val="both"/>
      </w:pPr>
      <w:r>
        <w:rPr>
          <w:rFonts w:ascii="Arial" w:cs="Arial" w:eastAsia="Arial" w:hAnsi="Arial"/>
          <w:sz w:val="24"/>
          <w:szCs w:val="24"/>
        </w:rPr>
        <w:t xml:space="preserve">д) предметы коллекционирования или антиквариат (товарная позиция 9705 или 9706).</w:t>
      </w:r>
    </w:p>
    <w:p>
      <w:pPr>
        <w:spacing w:after="120"/>
        <w:jc w:val="both"/>
      </w:pPr>
      <w:r>
        <w:rPr>
          <w:rFonts w:ascii="Arial" w:cs="Arial" w:eastAsia="Arial" w:hAnsi="Arial"/>
          <w:sz w:val="24"/>
          <w:szCs w:val="24"/>
        </w:rPr>
        <w:t xml:space="preserve">2. Смычки и палочки и аналогичные приспособления, используемые для игры на музыкальных инструментах товарной позиции 9202 или 9206, представленные с такими инструментами в необходимом количестве и, очевидно, предназначенные для использования с ними, включаются в те же товарные позиции, что и соответствующие инструменты.</w:t>
      </w:r>
    </w:p>
    <w:p>
      <w:pPr>
        <w:spacing w:after="120"/>
        <w:jc w:val="both"/>
      </w:pPr>
      <w:r>
        <w:rPr>
          <w:rFonts w:ascii="Arial" w:cs="Arial" w:eastAsia="Arial" w:hAnsi="Arial"/>
          <w:sz w:val="24"/>
          <w:szCs w:val="24"/>
        </w:rPr>
        <w:t xml:space="preserve">Карты, диски и валики товарной позиции 9209, представленные вместе с музыкальными инструментами, считаются самостоятельными изделиями, не являющимися составными частями указанных инструментов.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9201</w:t>
      </w:r>
      <w:r>
        <w:rPr>
          <w:rFonts w:ascii="Arial" w:cs="Arial" w:eastAsia="Arial" w:hAnsi="Arial"/>
          <w:sz w:val="24"/>
          <w:szCs w:val="24"/>
        </w:rPr>
        <w:t xml:space="preserve">	</w:t>
      </w:r>
      <w:r>
        <w:rPr>
          <w:rFonts w:ascii="Arial" w:cs="Arial" w:eastAsia="Arial" w:hAnsi="Arial"/>
          <w:sz w:val="24"/>
          <w:szCs w:val="24"/>
        </w:rPr>
        <w:t xml:space="preserve">10 10 10 10 5 5 5 5 5 5 5 5 10 10 10 10 10 10 5 5 5 5 5 5 5 5 5 5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XIX</w:t>
      </w:r>
    </w:p>
    <w:p>
      <w:pPr>
        <w:spacing w:after="120"/>
        <w:jc w:val="both"/>
      </w:pPr>
      <w:r>
        <w:rPr>
          <w:rFonts w:ascii="Arial" w:cs="Arial" w:eastAsia="Arial" w:hAnsi="Arial"/>
          <w:b/>
          <w:bCs/>
          <w:sz w:val="24"/>
          <w:szCs w:val="24"/>
        </w:rPr>
        <w:t xml:space="preserve">ОРУЖИЕ И БОЕПРИПАСЫ;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93</w:t>
      </w:r>
    </w:p>
    <w:p>
      <w:pPr>
        <w:spacing w:after="120"/>
        <w:jc w:val="both"/>
      </w:pPr>
      <w:r>
        <w:rPr>
          <w:rFonts w:ascii="Arial" w:cs="Arial" w:eastAsia="Arial" w:hAnsi="Arial"/>
          <w:b/>
          <w:bCs/>
          <w:sz w:val="24"/>
          <w:szCs w:val="24"/>
        </w:rPr>
        <w:t xml:space="preserve">Оружие и боеприпасы;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группы 36 (например, ударные капсюли, детонаторы, сигнальные ракеты);</w:t>
      </w:r>
    </w:p>
    <w:p>
      <w:pPr>
        <w:spacing w:after="120"/>
        <w:jc w:val="both"/>
      </w:pPr>
      <w:r>
        <w:rPr>
          <w:rFonts w:ascii="Arial" w:cs="Arial" w:eastAsia="Arial" w:hAnsi="Arial"/>
          <w:sz w:val="24"/>
          <w:szCs w:val="24"/>
        </w:rPr>
        <w:t xml:space="preserve">б) части общего назначения из недрагоценных металлов, указанные в примечании 2 к разделу XV, или аналогичные части из пластмасс (группа 39);</w:t>
      </w:r>
    </w:p>
    <w:p>
      <w:pPr>
        <w:spacing w:after="120"/>
        <w:jc w:val="both"/>
      </w:pPr>
      <w:r>
        <w:rPr>
          <w:rFonts w:ascii="Arial" w:cs="Arial" w:eastAsia="Arial" w:hAnsi="Arial"/>
          <w:sz w:val="24"/>
          <w:szCs w:val="24"/>
        </w:rPr>
        <w:t xml:space="preserve">в) боевые самоходные бронированные транспортные средства (товарная позиция 8710);</w:t>
      </w:r>
    </w:p>
    <w:p>
      <w:pPr>
        <w:spacing w:after="120"/>
        <w:jc w:val="both"/>
      </w:pPr>
      <w:r>
        <w:rPr>
          <w:rFonts w:ascii="Arial" w:cs="Arial" w:eastAsia="Arial" w:hAnsi="Arial"/>
          <w:sz w:val="24"/>
          <w:szCs w:val="24"/>
        </w:rPr>
        <w:t xml:space="preserve">г) телескопические прицелы или прочие оптические устройства, пригодные для использования с оружием, если они не установлены на огнестрельном оружии или не представлены с огнестрельным оружием, на котором они должны быть установлены (группа 90);</w:t>
      </w:r>
    </w:p>
    <w:p>
      <w:pPr>
        <w:spacing w:after="120"/>
        <w:jc w:val="both"/>
      </w:pPr>
      <w:r>
        <w:rPr>
          <w:rFonts w:ascii="Arial" w:cs="Arial" w:eastAsia="Arial" w:hAnsi="Arial"/>
          <w:sz w:val="24"/>
          <w:szCs w:val="24"/>
        </w:rPr>
        <w:t xml:space="preserve">д) луки, стрелы, фехтовальные рапиры или игрушечное оружие (группа 95); или</w:t>
      </w:r>
    </w:p>
    <w:p>
      <w:pPr>
        <w:spacing w:after="120"/>
        <w:jc w:val="both"/>
      </w:pPr>
      <w:r>
        <w:rPr>
          <w:rFonts w:ascii="Arial" w:cs="Arial" w:eastAsia="Arial" w:hAnsi="Arial"/>
          <w:sz w:val="24"/>
          <w:szCs w:val="24"/>
        </w:rPr>
        <w:t xml:space="preserve">е) предметы коллекционирования или антиквариат (товарная позиция 9705 или 9706).</w:t>
      </w:r>
    </w:p>
    <w:p>
      <w:pPr>
        <w:spacing w:after="120"/>
        <w:jc w:val="both"/>
      </w:pPr>
      <w:r>
        <w:rPr>
          <w:rFonts w:ascii="Arial" w:cs="Arial" w:eastAsia="Arial" w:hAnsi="Arial"/>
          <w:sz w:val="24"/>
          <w:szCs w:val="24"/>
        </w:rPr>
        <w:t xml:space="preserve">2. В товарной позиции 9306 ссылка на «части» не распространяется на радио- или радиолокационную аппаратуру товарной позиции 8526.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XX</w:t>
      </w:r>
    </w:p>
    <w:p>
      <w:pPr>
        <w:spacing w:after="120"/>
        <w:jc w:val="both"/>
      </w:pPr>
      <w:r>
        <w:rPr>
          <w:rFonts w:ascii="Arial" w:cs="Arial" w:eastAsia="Arial" w:hAnsi="Arial"/>
          <w:b/>
          <w:bCs/>
          <w:sz w:val="24"/>
          <w:szCs w:val="24"/>
        </w:rPr>
        <w:t xml:space="preserve">РАЗНЫЕ ПРОМЫШЛЕННЫЕ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94</w:t>
      </w:r>
    </w:p>
    <w:p>
      <w:pPr>
        <w:spacing w:after="120"/>
        <w:jc w:val="both"/>
      </w:pPr>
      <w:r>
        <w:rPr>
          <w:rFonts w:ascii="Arial" w:cs="Arial" w:eastAsia="Arial" w:hAnsi="Arial"/>
          <w:b/>
          <w:bCs/>
          <w:sz w:val="24"/>
          <w:szCs w:val="24"/>
        </w:rPr>
        <w:t xml:space="preserve">Мебель; постельные принадлежности, матрацы, основы матрацные, диванные подушки и аналогичные набивные принадлежности мебели; лампы и осветительное оборудование, в другом месте не поименованные или не включенные; световые вывески, световые таблички с именем или названием, или адресом и аналогичные изделия; сборные строительные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надувные или водяные матрацы, подушки или диванные подушки группы 39, 40 или 63;</w:t>
      </w:r>
    </w:p>
    <w:p>
      <w:pPr>
        <w:spacing w:after="120"/>
        <w:jc w:val="both"/>
      </w:pPr>
      <w:r>
        <w:rPr>
          <w:rFonts w:ascii="Arial" w:cs="Arial" w:eastAsia="Arial" w:hAnsi="Arial"/>
          <w:sz w:val="24"/>
          <w:szCs w:val="24"/>
        </w:rPr>
        <w:t xml:space="preserve">б) зеркала, предназначенные для установки на пол или землю (например, зеркала на подвижной раме (псишевращающиеся зеркала)) товарной позиции 7009;</w:t>
      </w:r>
    </w:p>
    <w:p>
      <w:pPr>
        <w:spacing w:after="120"/>
        <w:jc w:val="both"/>
      </w:pPr>
      <w:r>
        <w:rPr>
          <w:rFonts w:ascii="Arial" w:cs="Arial" w:eastAsia="Arial" w:hAnsi="Arial"/>
          <w:sz w:val="24"/>
          <w:szCs w:val="24"/>
        </w:rPr>
        <w:t xml:space="preserve">в) изделия группы 71;</w:t>
      </w:r>
    </w:p>
    <w:p>
      <w:pPr>
        <w:spacing w:after="120"/>
        <w:jc w:val="both"/>
      </w:pPr>
      <w:r>
        <w:rPr>
          <w:rFonts w:ascii="Arial" w:cs="Arial" w:eastAsia="Arial" w:hAnsi="Arial"/>
          <w:sz w:val="24"/>
          <w:szCs w:val="24"/>
        </w:rPr>
        <w:t xml:space="preserve">г) части общего назначения, указанные в примечании 2 к разделу XV, из недрагоценных металлов (раздел XV) или аналогичные изделия из пластмасс (группа 39), или сейфы товарной позиции 8303;</w:t>
      </w:r>
    </w:p>
    <w:p>
      <w:pPr>
        <w:spacing w:after="120"/>
        <w:jc w:val="both"/>
      </w:pPr>
      <w:r>
        <w:rPr>
          <w:rFonts w:ascii="Arial" w:cs="Arial" w:eastAsia="Arial" w:hAnsi="Arial"/>
          <w:sz w:val="24"/>
          <w:szCs w:val="24"/>
        </w:rPr>
        <w:t xml:space="preserve">д) мебель, специально сконструированная как части холодильного или морозильного оборудования товарной позиции 8418; мебель, специально сконструированная для швейных машин (товарная позиция 8452);</w:t>
      </w:r>
    </w:p>
    <w:p>
      <w:pPr>
        <w:spacing w:after="120"/>
        <w:jc w:val="both"/>
      </w:pPr>
      <w:r>
        <w:rPr>
          <w:rFonts w:ascii="Arial" w:cs="Arial" w:eastAsia="Arial" w:hAnsi="Arial"/>
          <w:sz w:val="24"/>
          <w:szCs w:val="24"/>
        </w:rPr>
        <w:t xml:space="preserve">е) лампы или осветительное оборудование группы 85;</w:t>
      </w:r>
    </w:p>
    <w:p>
      <w:pPr>
        <w:spacing w:after="120"/>
        <w:jc w:val="both"/>
      </w:pPr>
      <w:r>
        <w:rPr>
          <w:rFonts w:ascii="Arial" w:cs="Arial" w:eastAsia="Arial" w:hAnsi="Arial"/>
          <w:sz w:val="24"/>
          <w:szCs w:val="24"/>
        </w:rPr>
        <w:t xml:space="preserve">ж) мебель, специально сконструированная как части аппаратуры товарной позиции 8518 (товарная позиция 8518), товарных позиций 85198521 (товарная позиция 8522) или товарных позиций 8525 - 8528 (товарная позиция 8529);</w:t>
      </w:r>
    </w:p>
    <w:p>
      <w:pPr>
        <w:spacing w:after="120"/>
        <w:jc w:val="both"/>
      </w:pPr>
      <w:r>
        <w:rPr>
          <w:rFonts w:ascii="Arial" w:cs="Arial" w:eastAsia="Arial" w:hAnsi="Arial"/>
          <w:sz w:val="24"/>
          <w:szCs w:val="24"/>
        </w:rPr>
        <w:t xml:space="preserve">з) изделия товарной позиции 8714;</w:t>
      </w:r>
    </w:p>
    <w:p>
      <w:pPr>
        <w:spacing w:after="120"/>
        <w:jc w:val="both"/>
      </w:pPr>
      <w:r>
        <w:rPr>
          <w:rFonts w:ascii="Arial" w:cs="Arial" w:eastAsia="Arial" w:hAnsi="Arial"/>
          <w:sz w:val="24"/>
          <w:szCs w:val="24"/>
        </w:rPr>
        <w:t xml:space="preserve">и) стоматологические кресла со встроенным стоматологическим оборудованием товарной позиции 9018 или стоматологическими плевательницами (товарная позиция 9018);</w:t>
      </w:r>
    </w:p>
    <w:p>
      <w:pPr>
        <w:spacing w:after="120"/>
        <w:jc w:val="both"/>
      </w:pPr>
      <w:r>
        <w:rPr>
          <w:rFonts w:ascii="Arial" w:cs="Arial" w:eastAsia="Arial" w:hAnsi="Arial"/>
          <w:sz w:val="24"/>
          <w:szCs w:val="24"/>
        </w:rPr>
        <w:t xml:space="preserve">к) изделия группы 91 (например, часы и корпуса часов); или</w:t>
      </w:r>
    </w:p>
    <w:p>
      <w:pPr>
        <w:spacing w:after="120"/>
        <w:jc w:val="both"/>
      </w:pPr>
      <w:r>
        <w:rPr>
          <w:rFonts w:ascii="Arial" w:cs="Arial" w:eastAsia="Arial" w:hAnsi="Arial"/>
          <w:sz w:val="24"/>
          <w:szCs w:val="24"/>
        </w:rPr>
        <w:t xml:space="preserve">л) игрушечная мебель или игрушечные лампы или игрушечное осветительное оборудование (товарная позиция 9503), бильярдные столы или другая мебель, специально предназначенная для игр (товарная позиция 9504), изделия для фокусов или украшений (кроме электрических гирлянд), таких как китайские фонарики (товарная позиция 9505).</w:t>
      </w:r>
    </w:p>
    <w:p>
      <w:pPr>
        <w:spacing w:after="120"/>
        <w:jc w:val="both"/>
      </w:pPr>
      <w:r>
        <w:rPr>
          <w:rFonts w:ascii="Arial" w:cs="Arial" w:eastAsia="Arial" w:hAnsi="Arial"/>
          <w:sz w:val="24"/>
          <w:szCs w:val="24"/>
        </w:rPr>
        <w:t xml:space="preserve">2. Изделия (кроме их частей) товарных позиций 9401 - 9403 включаются в данные товарные позиции только в том случае, если они предназначены для установки на пол или на землю.</w:t>
      </w:r>
    </w:p>
    <w:p>
      <w:pPr>
        <w:spacing w:after="120"/>
        <w:jc w:val="both"/>
      </w:pPr>
      <w:r>
        <w:rPr>
          <w:rFonts w:ascii="Arial" w:cs="Arial" w:eastAsia="Arial" w:hAnsi="Arial"/>
          <w:sz w:val="24"/>
          <w:szCs w:val="24"/>
        </w:rPr>
        <w:t xml:space="preserve">Однако нижеперечисленные изделия включаются в указанные выше товарные позиции даже в тех случаях, если они предназначены для подвешивания, закрепления на стене или установки одно на другое:</w:t>
      </w:r>
    </w:p>
    <w:p>
      <w:pPr>
        <w:spacing w:after="120"/>
        <w:jc w:val="both"/>
      </w:pPr>
      <w:r>
        <w:rPr>
          <w:rFonts w:ascii="Arial" w:cs="Arial" w:eastAsia="Arial" w:hAnsi="Arial"/>
          <w:sz w:val="24"/>
          <w:szCs w:val="24"/>
        </w:rPr>
        <w:t xml:space="preserve">а) шкафы посудные и книжные, другая мебель с полками и секционная мебель;</w:t>
      </w:r>
    </w:p>
    <w:p>
      <w:pPr>
        <w:spacing w:after="120"/>
        <w:jc w:val="both"/>
      </w:pPr>
      <w:r>
        <w:rPr>
          <w:rFonts w:ascii="Arial" w:cs="Arial" w:eastAsia="Arial" w:hAnsi="Arial"/>
          <w:sz w:val="24"/>
          <w:szCs w:val="24"/>
        </w:rPr>
        <w:t xml:space="preserve">б) мебель для сидения и кровати.</w:t>
      </w:r>
    </w:p>
    <w:p>
      <w:pPr>
        <w:spacing w:after="120"/>
        <w:jc w:val="both"/>
      </w:pPr>
      <w:r>
        <w:rPr>
          <w:rFonts w:ascii="Arial" w:cs="Arial" w:eastAsia="Arial" w:hAnsi="Arial"/>
          <w:sz w:val="24"/>
          <w:szCs w:val="24"/>
        </w:rPr>
        <w:t xml:space="preserve">3А. В товарных позициях 9401 - 9403 ссылки на части товаров не включают в себя ссылки на листы или пластины (вырезанные или не вырезанные по форме, но не соединенные с другими частями) из стекла (включая зеркала), мрамора или других камней или из прочих материалов, указанных в группе 68 или 69.</w:t>
      </w:r>
    </w:p>
    <w:p>
      <w:pPr>
        <w:spacing w:after="120"/>
        <w:jc w:val="both"/>
      </w:pPr>
      <w:r>
        <w:rPr>
          <w:rFonts w:ascii="Arial" w:cs="Arial" w:eastAsia="Arial" w:hAnsi="Arial"/>
          <w:sz w:val="24"/>
          <w:szCs w:val="24"/>
        </w:rPr>
        <w:t xml:space="preserve">3Б. Изделия товарной позиции 9404, представленные отдельно, не должны включаться в товарную позицию 9401, 9402 или 9403 как части товаров.</w:t>
      </w:r>
    </w:p>
    <w:p>
      <w:pPr>
        <w:spacing w:after="120"/>
        <w:jc w:val="both"/>
      </w:pPr>
      <w:r>
        <w:rPr>
          <w:rFonts w:ascii="Arial" w:cs="Arial" w:eastAsia="Arial" w:hAnsi="Arial"/>
          <w:sz w:val="24"/>
          <w:szCs w:val="24"/>
        </w:rPr>
        <w:t xml:space="preserve">4. В товарной позиции 9406 термин «сборные строительные конструкции» означает строения, полностью изготовленные на предприятии или поставляемые как совокупность представленных вместе элементов, собираемых на месте, например: жилые или производственные помещения, конторы, школы, магазины, навесы, гаражи или аналогичные строения.</w:t>
      </w:r>
    </w:p>
    <w:p>
      <w:pPr>
        <w:spacing w:after="120"/>
        <w:jc w:val="both"/>
      </w:pPr>
      <w:r>
        <w:rPr>
          <w:rFonts w:ascii="Arial" w:cs="Arial" w:eastAsia="Arial" w:hAnsi="Arial"/>
          <w:sz w:val="24"/>
          <w:szCs w:val="24"/>
        </w:rPr>
        <w:t xml:space="preserve">Дополнительное примечание Российской Федерации:</w:t>
      </w:r>
    </w:p>
    <w:p>
      <w:pPr>
        <w:spacing w:after="120"/>
        <w:jc w:val="both"/>
      </w:pPr>
      <w:r>
        <w:rPr>
          <w:rFonts w:ascii="Arial" w:cs="Arial" w:eastAsia="Arial" w:hAnsi="Arial"/>
          <w:sz w:val="24"/>
          <w:szCs w:val="24"/>
        </w:rPr>
        <w:t xml:space="preserve">1. В подсубпозициях 9403 50 000 1, 9403 60 100 1, 9403 60 900 1 термин «брутто-масса» означает общую массу товара со всеми видами упаковочных материалов и тары, обеспечивающих его сохранность в процессе хранения и транспортировки. В общую массу товара не включается масса упаковочных материалов или тары, со всей очевидностью пригодных для повторного использования.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9401</w:t>
      </w:r>
      <w:r>
        <w:rPr>
          <w:rFonts w:ascii="Arial" w:cs="Arial" w:eastAsia="Arial" w:hAnsi="Arial"/>
          <w:sz w:val="24"/>
          <w:szCs w:val="24"/>
        </w:rPr>
        <w:t xml:space="preserve">	</w:t>
      </w:r>
      <w:r>
        <w:rPr>
          <w:rFonts w:ascii="Arial" w:cs="Arial" w:eastAsia="Arial" w:hAnsi="Arial"/>
          <w:sz w:val="24"/>
          <w:szCs w:val="24"/>
        </w:rPr>
        <w:t xml:space="preserve">10 10 10 0 0 0 0 0 0 0 0 0 0 10 10 10 10 0 0 0 0 0 0 0 0 0 0 0 0 0 0 0 10 10 0 0 0 0 0 0 0 10 0 0 10 10 10 10 10 10 10 10 10 10 10 0 0 0 0 0 0 0 0 10 10 0 0 0 0 0 0 0 0 0 0 0 0 0 0 0 0 0 0 0 0 0 0 0 0 0 0 0 0 0 0 0 0 0 10 0 0 0 0 0 0 0 0 0 10 10 10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95</w:t>
      </w:r>
    </w:p>
    <w:p>
      <w:pPr>
        <w:spacing w:after="120"/>
        <w:jc w:val="both"/>
      </w:pPr>
      <w:r>
        <w:rPr>
          <w:rFonts w:ascii="Arial" w:cs="Arial" w:eastAsia="Arial" w:hAnsi="Arial"/>
          <w:b/>
          <w:bCs/>
          <w:sz w:val="24"/>
          <w:szCs w:val="24"/>
        </w:rPr>
        <w:t xml:space="preserve">Игрушки, игры и спортивный инвентарь;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свечи (товарная позиция 3406);</w:t>
      </w:r>
    </w:p>
    <w:p>
      <w:pPr>
        <w:spacing w:after="120"/>
        <w:jc w:val="both"/>
      </w:pPr>
      <w:r>
        <w:rPr>
          <w:rFonts w:ascii="Arial" w:cs="Arial" w:eastAsia="Arial" w:hAnsi="Arial"/>
          <w:sz w:val="24"/>
          <w:szCs w:val="24"/>
        </w:rPr>
        <w:t xml:space="preserve">б) фейерверки или прочие пиротехнические изделия товарной позиции 3604;</w:t>
      </w:r>
    </w:p>
    <w:p>
      <w:pPr>
        <w:spacing w:after="120"/>
        <w:jc w:val="both"/>
      </w:pPr>
      <w:r>
        <w:rPr>
          <w:rFonts w:ascii="Arial" w:cs="Arial" w:eastAsia="Arial" w:hAnsi="Arial"/>
          <w:sz w:val="24"/>
          <w:szCs w:val="24"/>
        </w:rPr>
        <w:t xml:space="preserve">в) пряжа, мононити, шнуры или струны или аналогичные изделия для рыбной ловли, имеющие заданную длину, но не изготовленные в виде лески для рыбной ловли, входящие в группу 39, товарную позицию 4206 или раздел XI;</w:t>
      </w:r>
    </w:p>
    <w:p>
      <w:pPr>
        <w:spacing w:after="120"/>
        <w:jc w:val="both"/>
      </w:pPr>
      <w:r>
        <w:rPr>
          <w:rFonts w:ascii="Arial" w:cs="Arial" w:eastAsia="Arial" w:hAnsi="Arial"/>
          <w:sz w:val="24"/>
          <w:szCs w:val="24"/>
        </w:rPr>
        <w:t xml:space="preserve">г) спортивные сумки или другие изделия товарной позиции 4202, 4303 или 4304;</w:t>
      </w:r>
    </w:p>
    <w:p>
      <w:pPr>
        <w:spacing w:after="120"/>
        <w:jc w:val="both"/>
      </w:pPr>
      <w:r>
        <w:rPr>
          <w:rFonts w:ascii="Arial" w:cs="Arial" w:eastAsia="Arial" w:hAnsi="Arial"/>
          <w:sz w:val="24"/>
          <w:szCs w:val="24"/>
        </w:rPr>
        <w:t xml:space="preserve">д) спортивная одежда или маскарадные костюмы из текстильных материалов группы 61 или 62;</w:t>
      </w:r>
    </w:p>
    <w:p>
      <w:pPr>
        <w:spacing w:after="120"/>
        <w:jc w:val="both"/>
      </w:pPr>
      <w:r>
        <w:rPr>
          <w:rFonts w:ascii="Arial" w:cs="Arial" w:eastAsia="Arial" w:hAnsi="Arial"/>
          <w:sz w:val="24"/>
          <w:szCs w:val="24"/>
        </w:rPr>
        <w:t xml:space="preserve">е) текстильные флаги или флагдуки, или паруса для лодок, досок для виндсерфинга или для сухопутных транспортных средств, группы 63;</w:t>
      </w:r>
    </w:p>
    <w:p>
      <w:pPr>
        <w:spacing w:after="120"/>
        <w:jc w:val="both"/>
      </w:pPr>
      <w:r>
        <w:rPr>
          <w:rFonts w:ascii="Arial" w:cs="Arial" w:eastAsia="Arial" w:hAnsi="Arial"/>
          <w:sz w:val="24"/>
          <w:szCs w:val="24"/>
        </w:rPr>
        <w:t xml:space="preserve">ж) спортивная обувь (кроме конькобежных ботинок с прикрепленными ледовыми или роликовыми коньками) группы 64 или спортивные головные уборы группы 65;</w:t>
      </w:r>
    </w:p>
    <w:p>
      <w:pPr>
        <w:spacing w:after="120"/>
        <w:jc w:val="both"/>
      </w:pPr>
      <w:r>
        <w:rPr>
          <w:rFonts w:ascii="Arial" w:cs="Arial" w:eastAsia="Arial" w:hAnsi="Arial"/>
          <w:sz w:val="24"/>
          <w:szCs w:val="24"/>
        </w:rPr>
        <w:t xml:space="preserve">з) трости, хлысты, кнуты для верховой езды или аналогичные изделия (товарная позиция 6602) или их части (товарная позиция 6603);</w:t>
      </w:r>
    </w:p>
    <w:p>
      <w:pPr>
        <w:spacing w:after="120"/>
        <w:jc w:val="both"/>
      </w:pPr>
      <w:r>
        <w:rPr>
          <w:rFonts w:ascii="Arial" w:cs="Arial" w:eastAsia="Arial" w:hAnsi="Arial"/>
          <w:sz w:val="24"/>
          <w:szCs w:val="24"/>
        </w:rPr>
        <w:t xml:space="preserve">и) неустановленные глаза стеклянные для кукол или прочих игрушек товарной позиции 7018;</w:t>
      </w:r>
    </w:p>
    <w:p>
      <w:pPr>
        <w:spacing w:after="120"/>
        <w:jc w:val="both"/>
      </w:pPr>
      <w:r>
        <w:rPr>
          <w:rFonts w:ascii="Arial" w:cs="Arial" w:eastAsia="Arial" w:hAnsi="Arial"/>
          <w:sz w:val="24"/>
          <w:szCs w:val="24"/>
        </w:rPr>
        <w:t xml:space="preserve">к) части общего назначения, указанные в примечании 2 к разделу XV, из недрагоценных металлов (раздел XV) или аналогичные изделия из пластмассы (группа 39);</w:t>
      </w:r>
    </w:p>
    <w:p>
      <w:pPr>
        <w:spacing w:after="120"/>
        <w:jc w:val="both"/>
      </w:pPr>
      <w:r>
        <w:rPr>
          <w:rFonts w:ascii="Arial" w:cs="Arial" w:eastAsia="Arial" w:hAnsi="Arial"/>
          <w:sz w:val="24"/>
          <w:szCs w:val="24"/>
        </w:rPr>
        <w:t xml:space="preserve">л) колокола, гонги или аналогичные изделия товарной позиции 8306;</w:t>
      </w:r>
    </w:p>
    <w:p>
      <w:pPr>
        <w:spacing w:after="120"/>
        <w:jc w:val="both"/>
      </w:pPr>
      <w:r>
        <w:rPr>
          <w:rFonts w:ascii="Arial" w:cs="Arial" w:eastAsia="Arial" w:hAnsi="Arial"/>
          <w:sz w:val="24"/>
          <w:szCs w:val="24"/>
        </w:rPr>
        <w:t xml:space="preserve">м) насосы жидкостные (товарная позиция 8413), оборудование и устройства для фильтрования или очистки жидкостей или газов (товарная позиция 8421), электрические двигатели (товарная позиция 8501), электрические трансформаторы (товарная позиция 8504) или радиоаппаратура дистанционного управления (товарная позиция 8526);</w:t>
      </w:r>
    </w:p>
    <w:p>
      <w:pPr>
        <w:spacing w:after="120"/>
        <w:jc w:val="both"/>
      </w:pPr>
      <w:r>
        <w:rPr>
          <w:rFonts w:ascii="Arial" w:cs="Arial" w:eastAsia="Arial" w:hAnsi="Arial"/>
          <w:sz w:val="24"/>
          <w:szCs w:val="24"/>
        </w:rPr>
        <w:t xml:space="preserve">н) спортивные транспортные средства (кроме саней для бобслея, тобогганов и аналогичных изделий) раздела XVII;</w:t>
      </w:r>
    </w:p>
    <w:p>
      <w:pPr>
        <w:spacing w:after="120"/>
        <w:jc w:val="both"/>
      </w:pPr>
      <w:r>
        <w:rPr>
          <w:rFonts w:ascii="Arial" w:cs="Arial" w:eastAsia="Arial" w:hAnsi="Arial"/>
          <w:sz w:val="24"/>
          <w:szCs w:val="24"/>
        </w:rPr>
        <w:t xml:space="preserve">о) детские двухколесные велосипеды (товарная позиция 8712);</w:t>
      </w:r>
    </w:p>
    <w:p>
      <w:pPr>
        <w:spacing w:after="120"/>
        <w:jc w:val="both"/>
      </w:pPr>
      <w:r>
        <w:rPr>
          <w:rFonts w:ascii="Arial" w:cs="Arial" w:eastAsia="Arial" w:hAnsi="Arial"/>
          <w:sz w:val="24"/>
          <w:szCs w:val="24"/>
        </w:rPr>
        <w:t xml:space="preserve">п) спортивные суда, такие как каноэ и скифы (группа 89) или средства для приведения их в движение (изготовленные из древесины относятся к группе 44);</w:t>
      </w:r>
    </w:p>
    <w:p>
      <w:pPr>
        <w:spacing w:after="120"/>
        <w:jc w:val="both"/>
      </w:pPr>
      <w:r>
        <w:rPr>
          <w:rFonts w:ascii="Arial" w:cs="Arial" w:eastAsia="Arial" w:hAnsi="Arial"/>
          <w:sz w:val="24"/>
          <w:szCs w:val="24"/>
        </w:rPr>
        <w:t xml:space="preserve">р) очки, защитные очки или аналогичные изделия для спорта или игр на открытом воздухе (товарная позиция 9004);</w:t>
      </w:r>
    </w:p>
    <w:p>
      <w:pPr>
        <w:spacing w:after="120"/>
        <w:jc w:val="both"/>
      </w:pPr>
      <w:r>
        <w:rPr>
          <w:rFonts w:ascii="Arial" w:cs="Arial" w:eastAsia="Arial" w:hAnsi="Arial"/>
          <w:sz w:val="24"/>
          <w:szCs w:val="24"/>
        </w:rPr>
        <w:t xml:space="preserve">с) манки или свистки (товарная позиция 9208);</w:t>
      </w:r>
    </w:p>
    <w:p>
      <w:pPr>
        <w:spacing w:after="120"/>
        <w:jc w:val="both"/>
      </w:pPr>
      <w:r>
        <w:rPr>
          <w:rFonts w:ascii="Arial" w:cs="Arial" w:eastAsia="Arial" w:hAnsi="Arial"/>
          <w:sz w:val="24"/>
          <w:szCs w:val="24"/>
        </w:rPr>
        <w:t xml:space="preserve">т) оружие или прочие изделия группы 93;</w:t>
      </w:r>
    </w:p>
    <w:p>
      <w:pPr>
        <w:spacing w:after="120"/>
        <w:jc w:val="both"/>
      </w:pPr>
      <w:r>
        <w:rPr>
          <w:rFonts w:ascii="Arial" w:cs="Arial" w:eastAsia="Arial" w:hAnsi="Arial"/>
          <w:sz w:val="24"/>
          <w:szCs w:val="24"/>
        </w:rPr>
        <w:t xml:space="preserve">у) электрогирлянды всех типов (товарная позиция 9405);</w:t>
      </w:r>
    </w:p>
    <w:p>
      <w:pPr>
        <w:spacing w:after="120"/>
        <w:jc w:val="both"/>
      </w:pPr>
      <w:r>
        <w:rPr>
          <w:rFonts w:ascii="Arial" w:cs="Arial" w:eastAsia="Arial" w:hAnsi="Arial"/>
          <w:sz w:val="24"/>
          <w:szCs w:val="24"/>
        </w:rPr>
        <w:t xml:space="preserve">ф) струны для ракеток, палатки или другое снаряжение для кемпинга, или перчатки, рукавицы и митенки (классифицируемые по материалу, из которого они изготовлены); или</w:t>
      </w:r>
    </w:p>
    <w:p>
      <w:pPr>
        <w:spacing w:after="120"/>
        <w:jc w:val="both"/>
      </w:pPr>
      <w:r>
        <w:rPr>
          <w:rFonts w:ascii="Arial" w:cs="Arial" w:eastAsia="Arial" w:hAnsi="Arial"/>
          <w:sz w:val="24"/>
          <w:szCs w:val="24"/>
        </w:rPr>
        <w:t xml:space="preserve">х) посуда столовая и кухонная, приборы столовые и кухонные принадлежности, туалетные принадлежности, ковры и прочие текстильные напольные покрытия, одежда, белье постельное, столовое, туалетное, кухонное и аналогичные изделия, предназначенные для практического использования (классифицируются в соответствии с материалом, из которого они изготовлены).</w:t>
      </w:r>
    </w:p>
    <w:p>
      <w:pPr>
        <w:spacing w:after="120"/>
        <w:jc w:val="both"/>
      </w:pPr>
      <w:r>
        <w:rPr>
          <w:rFonts w:ascii="Arial" w:cs="Arial" w:eastAsia="Arial" w:hAnsi="Arial"/>
          <w:sz w:val="24"/>
          <w:szCs w:val="24"/>
        </w:rPr>
        <w:t xml:space="preserve">2. В данную группу включаются изделия, в которых природный или культивированный жемчуг, драгоценные или полудрагоценные камни (природные, искусственные или реконструированные), драгоценные металлы или недрагоценные металлы, плакированные драгоценными металлами, являются лишь незначительной составляющей.</w:t>
      </w:r>
    </w:p>
    <w:p>
      <w:pPr>
        <w:spacing w:after="120"/>
        <w:jc w:val="both"/>
      </w:pPr>
      <w:r>
        <w:rPr>
          <w:rFonts w:ascii="Arial" w:cs="Arial" w:eastAsia="Arial" w:hAnsi="Arial"/>
          <w:sz w:val="24"/>
          <w:szCs w:val="24"/>
        </w:rPr>
        <w:t xml:space="preserve">3. При условии соблюдения положений примечания 1 к данной группе части и принадлежности, предназначенные исключительно или в основном для использования вместе с товарами данной группы, должны классифицироваться с этими товарами.</w:t>
      </w:r>
    </w:p>
    <w:p>
      <w:pPr>
        <w:spacing w:after="120"/>
        <w:jc w:val="both"/>
      </w:pPr>
      <w:r>
        <w:rPr>
          <w:rFonts w:ascii="Arial" w:cs="Arial" w:eastAsia="Arial" w:hAnsi="Arial"/>
          <w:sz w:val="24"/>
          <w:szCs w:val="24"/>
        </w:rPr>
        <w:t xml:space="preserve">4. При условии соблюдения положений примечания 1 выше в товарную позицию 9503 включаются, i№ter alia, изделия данной товарной позиции в сочетании с одним или несколькими предметами, которые не могут рассматриваться как наборы согласно положениям Основного правила интерпретации 3 (б) и которые, будучи представленными отдельно, могли бы классифицироваться в других товарных позициях, при условии, что изделия расфасованы вместе для розничной продажи, и их сочетание обладает основным свойством игрушек.</w:t>
      </w:r>
    </w:p>
    <w:p>
      <w:pPr>
        <w:spacing w:after="120"/>
        <w:jc w:val="both"/>
      </w:pPr>
      <w:r>
        <w:rPr>
          <w:rFonts w:ascii="Arial" w:cs="Arial" w:eastAsia="Arial" w:hAnsi="Arial"/>
          <w:sz w:val="24"/>
          <w:szCs w:val="24"/>
        </w:rPr>
        <w:t xml:space="preserve">5. В товарную позицию 9503 не включаются товары, которые в соответствии с их назначением, формой или материалом, из которого они изготовлены, возможно идентифицировать как предназначенные исключительно для животных, например, «игрушки для домашних животных» (классифицируются в их собственных соответствующих позициях).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96</w:t>
      </w:r>
    </w:p>
    <w:p>
      <w:pPr>
        <w:spacing w:after="120"/>
        <w:jc w:val="both"/>
      </w:pPr>
      <w:r>
        <w:rPr>
          <w:rFonts w:ascii="Arial" w:cs="Arial" w:eastAsia="Arial" w:hAnsi="Arial"/>
          <w:b/>
          <w:bCs/>
          <w:sz w:val="24"/>
          <w:szCs w:val="24"/>
        </w:rPr>
        <w:t xml:space="preserve">Разные готовые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карандаши для косметических или гигиенических целей (группа 33);</w:t>
      </w:r>
    </w:p>
    <w:p>
      <w:pPr>
        <w:spacing w:after="120"/>
        <w:jc w:val="both"/>
      </w:pPr>
      <w:r>
        <w:rPr>
          <w:rFonts w:ascii="Arial" w:cs="Arial" w:eastAsia="Arial" w:hAnsi="Arial"/>
          <w:sz w:val="24"/>
          <w:szCs w:val="24"/>
        </w:rPr>
        <w:t xml:space="preserve">б) изделия группы 66 (например, части зонтов или тростей);</w:t>
      </w:r>
    </w:p>
    <w:p>
      <w:pPr>
        <w:spacing w:after="120"/>
        <w:jc w:val="both"/>
      </w:pPr>
      <w:r>
        <w:rPr>
          <w:rFonts w:ascii="Arial" w:cs="Arial" w:eastAsia="Arial" w:hAnsi="Arial"/>
          <w:sz w:val="24"/>
          <w:szCs w:val="24"/>
        </w:rPr>
        <w:t xml:space="preserve">в) бижутерия (товарная позиция 7117);</w:t>
      </w:r>
    </w:p>
    <w:p>
      <w:pPr>
        <w:spacing w:after="120"/>
        <w:jc w:val="both"/>
      </w:pPr>
      <w:r>
        <w:rPr>
          <w:rFonts w:ascii="Arial" w:cs="Arial" w:eastAsia="Arial" w:hAnsi="Arial"/>
          <w:sz w:val="24"/>
          <w:szCs w:val="24"/>
        </w:rPr>
        <w:t xml:space="preserve">г) части общего назначения, указанные в примечании 2 к разделу XV, из недрагоценных металлов (раздел XV) или аналогичные изделия из пластмасс (группа 39);</w:t>
      </w:r>
    </w:p>
    <w:p>
      <w:pPr>
        <w:spacing w:after="120"/>
        <w:jc w:val="both"/>
      </w:pPr>
      <w:r>
        <w:rPr>
          <w:rFonts w:ascii="Arial" w:cs="Arial" w:eastAsia="Arial" w:hAnsi="Arial"/>
          <w:sz w:val="24"/>
          <w:szCs w:val="24"/>
        </w:rPr>
        <w:t xml:space="preserve">д) ножевые или прочие изделия группы 82 с рукоятками или другими частями из резных или литых материалов; однако рукоятки или другие части этих изделий, представленные отдельно, включаются в товарную позицию 9601 или 9602;</w:t>
      </w:r>
    </w:p>
    <w:p>
      <w:pPr>
        <w:spacing w:after="120"/>
        <w:jc w:val="both"/>
      </w:pPr>
      <w:r>
        <w:rPr>
          <w:rFonts w:ascii="Arial" w:cs="Arial" w:eastAsia="Arial" w:hAnsi="Arial"/>
          <w:sz w:val="24"/>
          <w:szCs w:val="24"/>
        </w:rPr>
        <w:t xml:space="preserve">е) изделия группы 90 (например, оправы для очков (товарная позиция 9003), рейсфедеры (товарная позиция 9017), щетки, предназначенные для использования в стоматологии или для терапевтических, хирургических или ветеринарных целей (товарная позиция 9018));</w:t>
      </w:r>
    </w:p>
    <w:p>
      <w:pPr>
        <w:spacing w:after="120"/>
        <w:jc w:val="both"/>
      </w:pPr>
      <w:r>
        <w:rPr>
          <w:rFonts w:ascii="Arial" w:cs="Arial" w:eastAsia="Arial" w:hAnsi="Arial"/>
          <w:sz w:val="24"/>
          <w:szCs w:val="24"/>
        </w:rPr>
        <w:t xml:space="preserve">ж) изделия группы 91 (например, корпуса для часов всех видов);</w:t>
      </w:r>
    </w:p>
    <w:p>
      <w:pPr>
        <w:spacing w:after="120"/>
        <w:jc w:val="both"/>
      </w:pPr>
      <w:r>
        <w:rPr>
          <w:rFonts w:ascii="Arial" w:cs="Arial" w:eastAsia="Arial" w:hAnsi="Arial"/>
          <w:sz w:val="24"/>
          <w:szCs w:val="24"/>
        </w:rPr>
        <w:t xml:space="preserve">з) музыкальные инструменты или их части или принадлежности (группа 92);</w:t>
      </w:r>
    </w:p>
    <w:p>
      <w:pPr>
        <w:spacing w:after="120"/>
        <w:jc w:val="both"/>
      </w:pPr>
      <w:r>
        <w:rPr>
          <w:rFonts w:ascii="Arial" w:cs="Arial" w:eastAsia="Arial" w:hAnsi="Arial"/>
          <w:sz w:val="24"/>
          <w:szCs w:val="24"/>
        </w:rPr>
        <w:t xml:space="preserve">и) изделия группы 93 (оружие и его части);</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л) изделия группы 95 (игрушки, игры, спортивный инвентарь); или</w:t>
      </w:r>
    </w:p>
    <w:p>
      <w:pPr>
        <w:spacing w:after="120"/>
        <w:jc w:val="both"/>
      </w:pPr>
      <w:r>
        <w:rPr>
          <w:rFonts w:ascii="Arial" w:cs="Arial" w:eastAsia="Arial" w:hAnsi="Arial"/>
          <w:sz w:val="24"/>
          <w:szCs w:val="24"/>
        </w:rPr>
        <w:t xml:space="preserve">м) произведения искусства, предметы коллекционирования или антиквариат (группа 97).</w:t>
      </w:r>
    </w:p>
    <w:p>
      <w:pPr>
        <w:spacing w:after="120"/>
        <w:jc w:val="both"/>
      </w:pPr>
      <w:r>
        <w:rPr>
          <w:rFonts w:ascii="Arial" w:cs="Arial" w:eastAsia="Arial" w:hAnsi="Arial"/>
          <w:sz w:val="24"/>
          <w:szCs w:val="24"/>
        </w:rPr>
        <w:t xml:space="preserve">2. В товарной позиции 9602 термин «материалы растительного или минерального происхождения, пригодные для резьбы» означает:</w:t>
      </w:r>
    </w:p>
    <w:p>
      <w:pPr>
        <w:spacing w:after="120"/>
        <w:jc w:val="both"/>
      </w:pPr>
      <w:r>
        <w:rPr>
          <w:rFonts w:ascii="Arial" w:cs="Arial" w:eastAsia="Arial" w:hAnsi="Arial"/>
          <w:sz w:val="24"/>
          <w:szCs w:val="24"/>
        </w:rPr>
        <w:t xml:space="preserve">а) твердые семена, зерна, орехи, скорлупу орехов и аналогичные материалы растительного происхождения, используемые для резьбы (например, корозо и дум);</w:t>
      </w:r>
    </w:p>
    <w:p>
      <w:pPr>
        <w:spacing w:after="120"/>
        <w:jc w:val="both"/>
      </w:pPr>
      <w:r>
        <w:rPr>
          <w:rFonts w:ascii="Arial" w:cs="Arial" w:eastAsia="Arial" w:hAnsi="Arial"/>
          <w:sz w:val="24"/>
          <w:szCs w:val="24"/>
        </w:rPr>
        <w:t xml:space="preserve">б) янтарь и сепиолит, природные и агломерированные, гагат и минеральные вещества, аналогичные гагату.</w:t>
      </w:r>
    </w:p>
    <w:p>
      <w:pPr>
        <w:spacing w:after="120"/>
        <w:jc w:val="both"/>
      </w:pPr>
      <w:r>
        <w:rPr>
          <w:rFonts w:ascii="Arial" w:cs="Arial" w:eastAsia="Arial" w:hAnsi="Arial"/>
          <w:sz w:val="24"/>
          <w:szCs w:val="24"/>
        </w:rPr>
        <w:t xml:space="preserve">3. В товарной позиции 9603 термин «узлы и пучки, подготовленные для изготовления метел или щеточных изделий» означает неоправленные узлы и пучки из шерсти животных, растительных волокон или прочих материалов, готовые без переувязки к изготовлению метел или щеток или же требующие незначительной доработки, такой как подравнивание и подрезание по определенной форме сверху для подготовки их к сборке.</w:t>
      </w:r>
    </w:p>
    <w:p>
      <w:pPr>
        <w:spacing w:after="120"/>
        <w:jc w:val="both"/>
      </w:pPr>
      <w:r>
        <w:rPr>
          <w:rFonts w:ascii="Arial" w:cs="Arial" w:eastAsia="Arial" w:hAnsi="Arial"/>
          <w:sz w:val="24"/>
          <w:szCs w:val="24"/>
        </w:rPr>
        <w:t xml:space="preserve">4. В данную группу включаются изделия (кроме указанных в товарных позициях 9601 - 9606 или 9615) независимо от того, состоят ли они полностью или частично из драгоценных металлов или металлов, плакированных драгоценными металлами, из природного или культивированного жемчуга, драгоценных или полудрагоценных камней (природных, искусственных или реконструированных). Однако товарные позиции 9601 - 9606 и 9615 включают изделия, в которых природный или культивированный жемчуг, драгоценные или полудрагоценные камни (природные, искусственные или реконструированные), драгоценные металлы или металлы, плакированные драгоценными металлами, являются только незначительной составляющей.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9601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10 10 10 10 10 10 10 10 10 10 10 10 10 10 10 10 10 10 10 10 10 10 10 10 10 10 10 10 10 10 10 10 10 10 10 10 10 10 10 10 10 10 10 10 10 10 10 10 10 10 5 5 5 5 10 10 10 10 10 10 10 10 10 10 10 10 10 10 10 10 10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XXI</w:t>
      </w:r>
    </w:p>
    <w:p>
      <w:pPr>
        <w:spacing w:after="120"/>
        <w:jc w:val="both"/>
      </w:pPr>
      <w:r>
        <w:rPr>
          <w:rFonts w:ascii="Arial" w:cs="Arial" w:eastAsia="Arial" w:hAnsi="Arial"/>
          <w:b/>
          <w:bCs/>
          <w:sz w:val="24"/>
          <w:szCs w:val="24"/>
        </w:rPr>
        <w:t xml:space="preserve">ПРОИЗВЕДЕНИЯ ИСКУССТВА, ПРЕДМЕТЫ КОЛЛЕКЦИОНИРОВАНИЯ И АНТИКВАРИАТ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97</w:t>
      </w:r>
    </w:p>
    <w:p>
      <w:pPr>
        <w:spacing w:after="120"/>
        <w:jc w:val="both"/>
      </w:pPr>
      <w:r>
        <w:rPr>
          <w:rFonts w:ascii="Arial" w:cs="Arial" w:eastAsia="Arial" w:hAnsi="Arial"/>
          <w:b/>
          <w:bCs/>
          <w:sz w:val="24"/>
          <w:szCs w:val="24"/>
        </w:rPr>
        <w:t xml:space="preserve">Произведения искусства, предметы коллекционирования и антиквариат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марки почтовые или марки госпошлин негашеные, почтовые канцелярские принадлежности (гербовая бумага) или аналогичные изделия товарной позиции 4907;</w:t>
      </w:r>
    </w:p>
    <w:p>
      <w:pPr>
        <w:spacing w:after="120"/>
        <w:jc w:val="both"/>
      </w:pPr>
      <w:r>
        <w:rPr>
          <w:rFonts w:ascii="Arial" w:cs="Arial" w:eastAsia="Arial" w:hAnsi="Arial"/>
          <w:sz w:val="24"/>
          <w:szCs w:val="24"/>
        </w:rPr>
        <w:t xml:space="preserve">б) театральные декорации, задники для художественных студий или аналогичные предметы из расписанного холста (товарная позиция 5907), за исключением тех, которые могут быть включены в товарную позицию 9706; или</w:t>
      </w:r>
    </w:p>
    <w:p>
      <w:pPr>
        <w:spacing w:after="120"/>
        <w:jc w:val="both"/>
      </w:pPr>
      <w:r>
        <w:rPr>
          <w:rFonts w:ascii="Arial" w:cs="Arial" w:eastAsia="Arial" w:hAnsi="Arial"/>
          <w:sz w:val="24"/>
          <w:szCs w:val="24"/>
        </w:rPr>
        <w:t xml:space="preserve">в) жемчуг, природный или культивированный, или драгоценные или полудрагоценные камни (товарные позиции 71017103).</w:t>
      </w:r>
    </w:p>
    <w:p>
      <w:pPr>
        <w:spacing w:after="120"/>
        <w:jc w:val="both"/>
      </w:pPr>
      <w:r>
        <w:rPr>
          <w:rFonts w:ascii="Arial" w:cs="Arial" w:eastAsia="Arial" w:hAnsi="Arial"/>
          <w:sz w:val="24"/>
          <w:szCs w:val="24"/>
        </w:rPr>
        <w:t xml:space="preserve">2. В товарной позиции 9702 термин «подлинники гравюр, эстампов и литографий» означает оттиски черно-белые или цветные, выполненные автором с одной или нескольких досок вручную, независимо от используемой автором техники или материала, за исключением механического или фотомеханического способа.</w:t>
      </w:r>
    </w:p>
    <w:p>
      <w:pPr>
        <w:spacing w:after="120"/>
        <w:jc w:val="both"/>
      </w:pPr>
      <w:r>
        <w:rPr>
          <w:rFonts w:ascii="Arial" w:cs="Arial" w:eastAsia="Arial" w:hAnsi="Arial"/>
          <w:sz w:val="24"/>
          <w:szCs w:val="24"/>
        </w:rPr>
        <w:t xml:space="preserve">3. В товарную позицию 9703 не включаются репродукции крупносерийного производства или изделия ремесленного производства коммерческого характера, даже если эти товары нарисованы или созданы художниками.</w:t>
      </w:r>
    </w:p>
    <w:p>
      <w:pPr>
        <w:spacing w:after="120"/>
        <w:jc w:val="both"/>
      </w:pPr>
      <w:r>
        <w:rPr>
          <w:rFonts w:ascii="Arial" w:cs="Arial" w:eastAsia="Arial" w:hAnsi="Arial"/>
          <w:sz w:val="24"/>
          <w:szCs w:val="24"/>
        </w:rPr>
        <w:t xml:space="preserve">4А. При условии соблюдения положений вышеуказанных примечаний 13 изделия данной группы включаются именно в данную группу, а не в какую-либо иную группу Номенклатуры.</w:t>
      </w:r>
    </w:p>
    <w:p>
      <w:pPr>
        <w:spacing w:after="120"/>
        <w:jc w:val="both"/>
      </w:pPr>
      <w:r>
        <w:rPr>
          <w:rFonts w:ascii="Arial" w:cs="Arial" w:eastAsia="Arial" w:hAnsi="Arial"/>
          <w:sz w:val="24"/>
          <w:szCs w:val="24"/>
        </w:rPr>
        <w:t xml:space="preserve">4Б. К товарной позиции 9706 не относятся товары, включаемые в предыдущие товарные позиции данной группы.</w:t>
      </w:r>
    </w:p>
    <w:p>
      <w:pPr>
        <w:spacing w:after="120"/>
        <w:jc w:val="both"/>
      </w:pPr>
      <w:r>
        <w:rPr>
          <w:rFonts w:ascii="Arial" w:cs="Arial" w:eastAsia="Arial" w:hAnsi="Arial"/>
          <w:sz w:val="24"/>
          <w:szCs w:val="24"/>
        </w:rPr>
        <w:t xml:space="preserve">5. Рамы для картин, рисунков, пастелей, коллажей или других декоративных изображений, гравюр, эстампов или литографий должны быть отнесены к тем же позициям, что и сами произведения искусства в том случае, если характер и стоимость рам соответствуют этим произведениям. Рамы, характер и стоимость которых не соответствуют произведениям искусства, перечисленным в данном примечании, должны классифицироваться отдельно.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9701</w:t>
      </w:r>
      <w:r>
        <w:rPr>
          <w:rFonts w:ascii="Arial" w:cs="Arial" w:eastAsia="Arial" w:hAnsi="Arial"/>
          <w:sz w:val="24"/>
          <w:szCs w:val="24"/>
        </w:rPr>
        <w:t xml:space="preserve">	</w:t>
      </w:r>
      <w:r>
        <w:rPr>
          <w:rFonts w:ascii="Arial" w:cs="Arial" w:eastAsia="Arial" w:hAnsi="Arial"/>
          <w:sz w:val="24"/>
          <w:szCs w:val="24"/>
        </w:rPr>
        <w:t xml:space="preserve">0 0 0 0 0 10 10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(1) Технические параметры и назначение для работы при установленных температурах и в среде, содержащей сероводород (H2S), должны быть подтверждены соответствующей записью в сертификате заводских испытаний.</w:t>
      </w:r>
    </w:p>
    <w:p>
      <w:pPr>
        <w:spacing w:after="120"/>
        <w:jc w:val="both"/>
      </w:pPr>
      <w:r>
        <w:rPr>
          <w:rFonts w:ascii="Arial" w:cs="Arial" w:eastAsia="Arial" w:hAnsi="Arial"/>
          <w:sz w:val="24"/>
          <w:szCs w:val="24"/>
        </w:rPr>
        <w:t xml:space="preserve"> (2) Технические параметры и назначение для работы при установленных температурах и в среде, содержащей сероводород (H2S), должны быть подтверждены соответствующей записью в паспорте на машины и оборудование.</w:t>
      </w:r>
    </w:p>
    <w:p>
      <w:pPr>
        <w:spacing w:after="120"/>
        <w:jc w:val="both"/>
      </w:pPr>
      <w:r>
        <w:rPr>
          <w:rFonts w:ascii="Arial" w:cs="Arial" w:eastAsia="Arial" w:hAnsi="Arial"/>
          <w:sz w:val="24"/>
          <w:szCs w:val="24"/>
        </w:rPr>
        <w:t xml:space="preserve"> (3) При подтверждении Минтрансом России целевого назначения ввозимого товара.</w:t>
      </w:r>
    </w:p>
    <w:p>
      <w:pPr>
        <w:spacing w:after="120"/>
        <w:jc w:val="both"/>
      </w:pPr>
      <w:r>
        <w:rPr>
          <w:rFonts w:ascii="Arial" w:cs="Arial" w:eastAsia="Arial" w:hAnsi="Arial"/>
          <w:sz w:val="24"/>
          <w:szCs w:val="24"/>
        </w:rPr>
        <w:t xml:space="preserve"> (4) При подтверждении Минздравсоцразвития России целевого назначения ввозимого товара.</w:t>
      </w:r>
    </w:p>
    <w:p>
      <w:pPr>
        <w:spacing w:after="120"/>
        <w:jc w:val="both"/>
      </w:pPr>
      <w:r>
        <w:rPr>
          <w:rFonts w:ascii="Arial" w:cs="Arial" w:eastAsia="Arial" w:hAnsi="Arial"/>
          <w:sz w:val="24"/>
          <w:szCs w:val="24"/>
        </w:rPr>
        <w:t xml:space="preserve"> (5) При подтверждении Минпромэнерго России целевого назначения ввозимого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mzxsqrpy4vmdfcgwihj">
      <w:r>
        <w:rPr>
          <w:rFonts w:ascii="Arial" w:cs="Arial" w:eastAsia="Arial" w:hAnsi="Arial"/>
          <w:color w:val="132D3F"/>
          <w:sz w:val="16"/>
          <w:szCs w:val="16"/>
          <w:u w:val="single"/>
        </w:rPr>
        <w:t xml:space="preserve">dalil.kg/document/203183</w:t>
      </w:r>
    </w:hyperlink>
  </w:p>
  <w:p>
    <w:pPr>
      <w:spacing w:after="0" w:before="40"/>
      <w:jc w:val="center"/>
    </w:pPr>
    <w:hyperlink w:history="1" r:id="rIdmjs1xncgq48fknc2rk0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q4zsonqqztyglu1fvok" Type="http://schemas.openxmlformats.org/officeDocument/2006/relationships/hyperlink" Target="https://dalil.kg/document/205395" TargetMode="External"/><Relationship Id="rId8obrlbtevs2tjn88w2sex" Type="http://schemas.openxmlformats.org/officeDocument/2006/relationships/hyperlink" Target="https://dalil.kg/document/1871" TargetMode="External"/><Relationship Id="rIdmbmre263d8fza7uhan9yf" Type="http://schemas.openxmlformats.org/officeDocument/2006/relationships/hyperlink" Target="https://dalil.kg/document/202290" TargetMode="External"/><Relationship Id="rIdr2jw45z4_be0ozcqygnnk" Type="http://schemas.openxmlformats.org/officeDocument/2006/relationships/hyperlink" Target="https://dalil.kg/document/20243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mzxsqrpy4vmdfcgwihj" Type="http://schemas.openxmlformats.org/officeDocument/2006/relationships/hyperlink" Target="https://dalil.kg/document/203183" TargetMode="External"/><Relationship Id="rIdmjs1xncgq48fknc2rk0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2026-09-24T00:08:55.350Z</dcterms:created>
  <dcterms:modified xsi:type="dcterms:W3CDTF">2026-09-24T00:08:55.350Z</dcterms:modified>
</cp:coreProperties>
</file>

<file path=docProps/custom.xml><?xml version="1.0" encoding="utf-8"?>
<Properties xmlns="http://schemas.openxmlformats.org/officeDocument/2006/custom-properties" xmlns:vt="http://schemas.openxmlformats.org/officeDocument/2006/docPropsVTypes"/>
</file>