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120"/>
        <w:jc w:val="both"/>
      </w:pPr>
      <w:r>
        <w:rPr>
          <w:rFonts w:ascii="Arial" w:cs="Arial" w:eastAsia="Arial" w:hAnsi="Arial"/>
          <w:sz w:val="24"/>
          <w:szCs w:val="24"/>
        </w:rPr>
        <w:t xml:space="preserve">от 2 июля 2011 года № 68</w:t>
      </w:r>
    </w:p>
    <w:p>
      <w:pPr>
        <w:spacing w:after="240" w:before="200"/>
        <w:jc w:val="center"/>
      </w:pPr>
      <w:r>
        <w:rPr>
          <w:rFonts w:ascii="Arial" w:cs="Arial" w:eastAsia="Arial" w:hAnsi="Arial"/>
          <w:b/>
          <w:bCs/>
          <w:sz w:val="28"/>
          <w:szCs w:val="28"/>
        </w:rPr>
        <w:t xml:space="preserve">О выборах Президента Кыргызской Республики и депутатов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конституционных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xxypgkenppn0s0wzhpwa">
        <w:r>
          <w:rPr>
            <w:rFonts w:ascii="Arial" w:cs="Arial" w:eastAsia="Arial" w:hAnsi="Arial"/>
            <w:i/>
            <w:iCs/>
            <w:color w:val="1D4ED8"/>
            <w:sz w:val="24"/>
            <w:szCs w:val="24"/>
            <w:u w:val="single"/>
          </w:rPr>
          <w:t xml:space="preserve">25 ноября 2011 года № 221</w:t>
        </w:r>
      </w:hyperlink>
      <w:r>
        <w:rPr>
          <w:rFonts w:ascii="Arial" w:cs="Arial" w:eastAsia="Arial" w:hAnsi="Arial"/>
          <w:i/>
          <w:iCs/>
          <w:sz w:val="24"/>
          <w:szCs w:val="24"/>
        </w:rPr>
        <w:t xml:space="preserve">, </w:t>
      </w:r>
      <w:hyperlink w:history="1" r:id="rIdtan6ojyeutap-d15qci2i">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lipb2mbuz0mwfw17hsnrh">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5oo5abodynkbmkzi2z_hj">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pler7udhnbjpta7w6hsrb">
        <w:r>
          <w:rPr>
            <w:rFonts w:ascii="Arial" w:cs="Arial" w:eastAsia="Arial" w:hAnsi="Arial"/>
            <w:i/>
            <w:iCs/>
            <w:color w:val="1D4ED8"/>
            <w:sz w:val="24"/>
            <w:szCs w:val="24"/>
            <w:u w:val="single"/>
          </w:rPr>
          <w:t xml:space="preserve">30 июня 2020 года № 68</w:t>
        </w:r>
      </w:hyperlink>
      <w:r>
        <w:rPr>
          <w:rFonts w:ascii="Arial" w:cs="Arial" w:eastAsia="Arial" w:hAnsi="Arial"/>
          <w:i/>
          <w:iCs/>
          <w:sz w:val="24"/>
          <w:szCs w:val="24"/>
        </w:rPr>
        <w:t xml:space="preserve">, </w:t>
      </w:r>
      <w:hyperlink w:history="1" r:id="rIdq-vd3modmx1sgt9memgr6">
        <w:r>
          <w:rPr>
            <w:rFonts w:ascii="Arial" w:cs="Arial" w:eastAsia="Arial" w:hAnsi="Arial"/>
            <w:i/>
            <w:iCs/>
            <w:color w:val="1D4ED8"/>
            <w:sz w:val="24"/>
            <w:szCs w:val="24"/>
            <w:u w:val="single"/>
          </w:rPr>
          <w:t xml:space="preserve">11 ноября 2020 года № 2</w:t>
        </w:r>
      </w:hyperlink>
      <w:r>
        <w:rPr>
          <w:rFonts w:ascii="Arial" w:cs="Arial" w:eastAsia="Arial" w:hAnsi="Arial"/>
          <w:i/>
          <w:iCs/>
          <w:sz w:val="24"/>
          <w:szCs w:val="24"/>
        </w:rPr>
        <w:t xml:space="preserve">, </w:t>
      </w:r>
      <w:hyperlink w:history="1" r:id="rIdr2undbpq-c74fiftbsesx">
        <w:r>
          <w:rPr>
            <w:rFonts w:ascii="Arial" w:cs="Arial" w:eastAsia="Arial" w:hAnsi="Arial"/>
            <w:i/>
            <w:iCs/>
            <w:color w:val="1D4ED8"/>
            <w:sz w:val="24"/>
            <w:szCs w:val="24"/>
            <w:u w:val="single"/>
          </w:rPr>
          <w:t xml:space="preserve">15 июля 2021 года № 84</w:t>
        </w:r>
      </w:hyperlink>
      <w:r>
        <w:rPr>
          <w:rFonts w:ascii="Arial" w:cs="Arial" w:eastAsia="Arial" w:hAnsi="Arial"/>
          <w:i/>
          <w:iCs/>
          <w:sz w:val="24"/>
          <w:szCs w:val="24"/>
        </w:rPr>
        <w:t xml:space="preserve">, </w:t>
      </w:r>
      <w:hyperlink w:history="1" r:id="rIdth1hnik8nw5ggog6rbsqm">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8amya2eqxjgeqs5wdzazy">
        <w:r>
          <w:rPr>
            <w:rFonts w:ascii="Arial" w:cs="Arial" w:eastAsia="Arial" w:hAnsi="Arial"/>
            <w:i/>
            <w:iCs/>
            <w:color w:val="1D4ED8"/>
            <w:sz w:val="24"/>
            <w:szCs w:val="24"/>
            <w:u w:val="single"/>
          </w:rPr>
          <w:t xml:space="preserve">18 октября 2022 года № 97</w:t>
        </w:r>
      </w:hyperlink>
      <w:r>
        <w:rPr>
          <w:rFonts w:ascii="Arial" w:cs="Arial" w:eastAsia="Arial" w:hAnsi="Arial"/>
          <w:i/>
          <w:iCs/>
          <w:sz w:val="24"/>
          <w:szCs w:val="24"/>
        </w:rPr>
        <w:t xml:space="preserve">, </w:t>
      </w:r>
      <w:hyperlink w:history="1" r:id="rId967zh3euwjm1frtnqfaa_">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81</w:t>
        </w:r>
      </w:hyperlink>
      <w:r>
        <w:rPr>
          <w:rFonts w:ascii="Arial" w:cs="Arial" w:eastAsia="Arial" w:hAnsi="Arial"/>
          <w:i/>
          <w:iCs/>
          <w:sz w:val="24"/>
          <w:szCs w:val="24"/>
        </w:rPr>
        <w:t xml:space="preserve">, </w:t>
      </w:r>
      <w:hyperlink w:history="1" r:id="rIdchwsfohwhtx_pwoa0tqjh">
        <w:r>
          <w:rPr>
            <w:rFonts w:ascii="Arial" w:cs="Arial" w:eastAsia="Arial" w:hAnsi="Arial"/>
            <w:i/>
            <w:iCs/>
            <w:color w:val="1D4ED8"/>
            <w:sz w:val="24"/>
            <w:szCs w:val="24"/>
            <w:u w:val="single"/>
          </w:rPr>
          <w:t xml:space="preserve">19 февраля 2025 года №39</w:t>
        </w:r>
      </w:hyperlink>
      <w:r>
        <w:rPr>
          <w:rFonts w:ascii="Arial" w:cs="Arial" w:eastAsia="Arial" w:hAnsi="Arial"/>
          <w:i/>
          <w:iCs/>
          <w:sz w:val="24"/>
          <w:szCs w:val="24"/>
        </w:rPr>
        <w:t xml:space="preserve">, </w:t>
      </w:r>
      <w:hyperlink w:history="1" r:id="rIdr0iwkxggxzjmx8rqr3k1g">
        <w:r>
          <w:rPr>
            <w:rFonts w:ascii="Arial" w:cs="Arial" w:eastAsia="Arial" w:hAnsi="Arial"/>
            <w:i/>
            <w:iCs/>
            <w:color w:val="1D4ED8"/>
            <w:sz w:val="24"/>
            <w:szCs w:val="24"/>
            <w:u w:val="single"/>
          </w:rPr>
          <w:t xml:space="preserve">7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73, </w:t>
        </w:r>
      </w:hyperlink>
      <w:hyperlink w:history="1" r:id="rIdxsns0x-vzwtmkeewz2xsp">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82</w:t>
        </w:r>
      </w:hyperlink>
      <w:r>
        <w:rPr>
          <w:rFonts w:ascii="Arial" w:cs="Arial" w:eastAsia="Arial" w:hAnsi="Arial"/>
          <w:i/>
          <w:iCs/>
          <w:sz w:val="20"/>
          <w:szCs w:val="20"/>
        </w:rPr>
        <w:t xml:space="preserve">, </w:t>
      </w:r>
      <w:hyperlink w:history="1" r:id="rIdmr-gvrnxqxd36evukyhte">
        <w:r>
          <w:rPr>
            <w:rFonts w:ascii="Arial" w:cs="Arial" w:eastAsia="Arial" w:hAnsi="Arial"/>
            <w:i/>
            <w:iCs/>
            <w:color w:val="1D4ED8"/>
            <w:sz w:val="24"/>
            <w:szCs w:val="24"/>
            <w:u w:val="single"/>
          </w:rPr>
          <w:t xml:space="preserve">9 июня 2025 года № 113, </w:t>
        </w:r>
      </w:hyperlink>
      <w:hyperlink w:history="1" r:id="rId8txx4tqjdvgjygyqiffzx">
        <w:r>
          <w:rPr>
            <w:rFonts w:ascii="Arial" w:cs="Arial" w:eastAsia="Arial" w:hAnsi="Arial"/>
            <w:i/>
            <w:iCs/>
            <w:color w:val="1D4ED8"/>
            <w:sz w:val="24"/>
            <w:szCs w:val="24"/>
            <w:u w:val="single"/>
          </w:rPr>
          <w:t xml:space="preserve">28 июля 2025 года № 161,</w:t>
        </w:r>
      </w:hyperlink>
      <w:hyperlink w:history="1" r:id="rIdhx1pnuae8-tag9_iyvdrz">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w:t>
      </w:r>
      <w:hyperlink w:history="1" r:id="rId64nruqhuhsy4hsodgg5tx">
        <w:r>
          <w:rPr>
            <w:rFonts w:ascii="Arial" w:cs="Arial" w:eastAsia="Arial" w:hAnsi="Arial"/>
            <w:i/>
            <w:iCs/>
            <w:color w:val="1D4ED8"/>
            <w:sz w:val="24"/>
            <w:szCs w:val="24"/>
            <w:u w:val="single"/>
          </w:rPr>
          <w:t xml:space="preserve"> 16 октября 2025 года № 220</w:t>
        </w:r>
      </w:hyperlink>
      <w:r>
        <w:rPr>
          <w:rFonts w:ascii="Arial" w:cs="Arial" w:eastAsia="Arial" w:hAnsi="Arial"/>
          <w:i/>
          <w:iCs/>
          <w:sz w:val="20"/>
          <w:szCs w:val="20"/>
        </w:rPr>
        <w:t xml:space="preserve">, </w:t>
      </w:r>
      <w:hyperlink w:history="1" r:id="rIdtncpdbkwthhk5ogbtdd2f">
        <w:r>
          <w:rPr>
            <w:rFonts w:ascii="Arial" w:cs="Arial" w:eastAsia="Arial" w:hAnsi="Arial"/>
            <w:i/>
            <w:iCs/>
            <w:color w:val="1D4ED8"/>
            <w:sz w:val="24"/>
            <w:szCs w:val="24"/>
            <w:u w:val="single"/>
          </w:rPr>
          <w:t xml:space="preserve">5 февраля 2026 года № 11</w:t>
        </w:r>
      </w:hyperlink>
      <w:r>
        <w:rPr>
          <w:rFonts w:ascii="Arial" w:cs="Arial" w:eastAsia="Arial" w:hAnsi="Arial"/>
          <w:i/>
          <w:iCs/>
          <w:sz w:val="24"/>
          <w:szCs w:val="24"/>
        </w:rPr>
        <w:t xml:space="preserve">, </w:t>
      </w:r>
      <w:hyperlink w:history="1" r:id="rIdzp2xfarsw_fnxvmlthu6n">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(Преамбула исключена в соответствии с </w:t>
      </w:r>
      <w:hyperlink w:history="1" r:id="rIdtzr54vprogbeieh4wqmpa">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26 августа 2021 года № 103)</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 Избирательные права граждан</w:t>
      </w:r>
    </w:p>
    <w:p>
      <w:pPr>
        <w:spacing w:after="120"/>
        <w:ind w:firstLine="567"/>
        <w:jc w:val="both"/>
      </w:pPr>
      <w:r>
        <w:rPr>
          <w:rFonts w:ascii="Arial" w:cs="Arial" w:eastAsia="Arial" w:hAnsi="Arial"/>
          <w:b/>
          <w:bCs/>
          <w:sz w:val="24"/>
          <w:szCs w:val="24"/>
        </w:rPr>
        <w:t xml:space="preserve">Статья 1. Основные термины, используемые в настоящем конституционном Законе</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настоящем конституционном Законе используются следующие термины:</w:t>
      </w:r>
    </w:p>
    <w:p>
      <w:pPr>
        <w:spacing w:after="60"/>
        <w:ind w:firstLine="567"/>
        <w:jc w:val="both"/>
      </w:pP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ходе избирательной кампании;</w:t>
      </w:r>
    </w:p>
    <w:p>
      <w:pPr>
        <w:spacing w:after="60"/>
        <w:ind w:firstLine="567"/>
        <w:jc w:val="both"/>
      </w:pPr>
      <w:r>
        <w:rPr>
          <w:rFonts w:ascii="Arial" w:cs="Arial" w:eastAsia="Arial" w:hAnsi="Arial"/>
          <w:b/>
          <w:bCs/>
          <w:sz w:val="24"/>
          <w:szCs w:val="24"/>
        </w:rPr>
        <w:t xml:space="preserve">активное избирательное право граждан</w:t>
      </w:r>
      <w:r>
        <w:rPr>
          <w:rFonts w:ascii="Arial" w:cs="Arial" w:eastAsia="Arial" w:hAnsi="Arial"/>
          <w:sz w:val="24"/>
          <w:szCs w:val="24"/>
        </w:rPr>
        <w:t xml:space="preserve"> - право граждан Кыргызской Республики избирать в органы государственной власти и органы местного самоуправления;</w:t>
      </w:r>
    </w:p>
    <w:p>
      <w:pPr>
        <w:spacing w:after="60"/>
        <w:ind w:firstLine="567"/>
        <w:jc w:val="both"/>
      </w:pP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супруг(а), родители, дети, усыновители, усыновленные, полнородные и неполнородные братья и сестры, дедушка, бабушка, внуки;</w:t>
      </w:r>
    </w:p>
    <w:p>
      <w:pPr>
        <w:spacing w:after="60"/>
        <w:ind w:firstLine="567"/>
        <w:jc w:val="both"/>
      </w:pPr>
      <w:r>
        <w:rPr>
          <w:rFonts w:ascii="Arial" w:cs="Arial" w:eastAsia="Arial" w:hAnsi="Arial"/>
          <w:b/>
          <w:bCs/>
          <w:sz w:val="24"/>
          <w:szCs w:val="24"/>
        </w:rPr>
        <w:t xml:space="preserve">гарантии избирательных прав граждан</w:t>
      </w:r>
      <w:r>
        <w:rPr>
          <w:rFonts w:ascii="Arial" w:cs="Arial" w:eastAsia="Arial" w:hAnsi="Arial"/>
          <w:sz w:val="24"/>
          <w:szCs w:val="24"/>
        </w:rPr>
        <w:t xml:space="preserve"> - организационные, правовые, информационные и иные средства обеспечения избирательных прав граждан Кыргызской Республики;</w:t>
      </w:r>
    </w:p>
    <w:p>
      <w:pPr>
        <w:spacing w:after="60"/>
        <w:ind w:firstLine="567"/>
        <w:jc w:val="both"/>
      </w:pPr>
      <w:r>
        <w:rPr>
          <w:rFonts w:ascii="Arial" w:cs="Arial" w:eastAsia="Arial" w:hAnsi="Arial"/>
          <w:b/>
          <w:bCs/>
          <w:sz w:val="24"/>
          <w:szCs w:val="24"/>
        </w:rPr>
        <w:t xml:space="preserve">государственный портал</w:t>
      </w:r>
      <w:r>
        <w:rPr>
          <w:rFonts w:ascii="Arial" w:cs="Arial" w:eastAsia="Arial" w:hAnsi="Arial"/>
          <w:sz w:val="24"/>
          <w:szCs w:val="24"/>
        </w:rPr>
        <w:t xml:space="preserve"> - интернет-сайт государственного органа, содержащий информацию о списках избирателей в электронном формате в разрезе избирательных участков, районов, городов и республики в целом, формируемый и актуализированный в порядке, установленном законодательством, включающий сведения об участии граждан в выборах и референдумах, а также предоставляющий избирателям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6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гражданина Кыргызской Республики, установленные законодательством;</w:t>
      </w:r>
    </w:p>
    <w:p>
      <w:pPr>
        <w:spacing w:after="60"/>
        <w:ind w:firstLine="567"/>
        <w:jc w:val="both"/>
      </w:pPr>
      <w:r>
        <w:rPr>
          <w:rFonts w:ascii="Arial" w:cs="Arial" w:eastAsia="Arial" w:hAnsi="Arial"/>
          <w:b/>
          <w:bCs/>
          <w:sz w:val="24"/>
          <w:szCs w:val="24"/>
        </w:rPr>
        <w:t xml:space="preserve">должностное лицо органов государственной власти или местного самоуправления</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контрольно-надзорные функции в государственных органах и органах местного самоуправления;</w:t>
      </w:r>
    </w:p>
    <w:p>
      <w:pPr>
        <w:spacing w:after="60"/>
        <w:ind w:firstLine="567"/>
        <w:jc w:val="both"/>
      </w:pPr>
      <w:r>
        <w:rPr>
          <w:rFonts w:ascii="Arial" w:cs="Arial" w:eastAsia="Arial" w:hAnsi="Arial"/>
          <w:b/>
          <w:bCs/>
          <w:sz w:val="24"/>
          <w:szCs w:val="24"/>
        </w:rPr>
        <w:t xml:space="preserve">зарегистрированный кандидат</w:t>
      </w:r>
      <w:r>
        <w:rPr>
          <w:rFonts w:ascii="Arial" w:cs="Arial" w:eastAsia="Arial" w:hAnsi="Arial"/>
          <w:sz w:val="24"/>
          <w:szCs w:val="24"/>
        </w:rPr>
        <w:t xml:space="preserve"> - лицо, соответствующее требованиям, установленным </w:t>
      </w:r>
      <w:hyperlink w:history="1" r:id="rIdvjnjfa3zsjyk_qxv3jfs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настоящим конституционным Законом и зарегистрированное Центральной избирательной комиссией по выборам и проведению референдумов (далее - Центральная избирательная комиссия) в качестве кандидата на замещаемую посредством выборов должность Президента, депутата Жогорку Кенеша;</w:t>
      </w:r>
    </w:p>
    <w:p>
      <w:pPr>
        <w:spacing w:after="60"/>
        <w:ind w:firstLine="567"/>
        <w:jc w:val="both"/>
      </w:pPr>
      <w:r>
        <w:rPr>
          <w:rFonts w:ascii="Arial" w:cs="Arial" w:eastAsia="Arial" w:hAnsi="Arial"/>
          <w:b/>
          <w:bCs/>
          <w:sz w:val="24"/>
          <w:szCs w:val="24"/>
        </w:rPr>
        <w:t xml:space="preserve">избиратели</w:t>
      </w:r>
      <w:r>
        <w:rPr>
          <w:rFonts w:ascii="Arial" w:cs="Arial" w:eastAsia="Arial" w:hAnsi="Arial"/>
          <w:sz w:val="24"/>
          <w:szCs w:val="24"/>
        </w:rPr>
        <w:t xml:space="preserve"> - граждане Кыргызской Республики, обладающие активным избирательным правом;</w:t>
      </w:r>
    </w:p>
    <w:p>
      <w:pPr>
        <w:spacing w:after="60"/>
        <w:ind w:firstLine="567"/>
        <w:jc w:val="both"/>
      </w:pPr>
      <w:r>
        <w:rPr>
          <w:rFonts w:ascii="Arial" w:cs="Arial" w:eastAsia="Arial" w:hAnsi="Arial"/>
          <w:b/>
          <w:bCs/>
          <w:sz w:val="24"/>
          <w:szCs w:val="24"/>
        </w:rPr>
        <w:t xml:space="preserve">избиратели с </w:t>
      </w:r>
      <w:r>
        <w:rPr>
          <w:rFonts w:ascii="Arial" w:cs="Arial" w:eastAsia="Arial" w:hAnsi="Arial"/>
          <w:b/>
          <w:bCs/>
          <w:sz w:val="24"/>
          <w:szCs w:val="24"/>
        </w:rPr>
        <w:t xml:space="preserve">инвалидностью</w:t>
      </w:r>
      <w:r>
        <w:rPr>
          <w:rFonts w:ascii="Arial" w:cs="Arial" w:eastAsia="Arial" w:hAnsi="Arial"/>
          <w:sz w:val="24"/>
          <w:szCs w:val="24"/>
        </w:rPr>
        <w:t xml:space="preserve"> - граждане Кыргызской Республики, обладающие активным избирательным правом, имеющие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 на общих условиях;</w:t>
      </w:r>
    </w:p>
    <w:p>
      <w:pPr>
        <w:spacing w:after="60"/>
        <w:ind w:firstLine="567"/>
        <w:jc w:val="both"/>
      </w:pPr>
      <w:r>
        <w:rPr>
          <w:rFonts w:ascii="Arial" w:cs="Arial" w:eastAsia="Arial" w:hAnsi="Arial"/>
          <w:b/>
          <w:bCs/>
          <w:sz w:val="24"/>
          <w:szCs w:val="24"/>
        </w:rPr>
        <w:t xml:space="preserve">избирательные документы</w:t>
      </w:r>
      <w:r>
        <w:rPr>
          <w:rFonts w:ascii="Arial" w:cs="Arial" w:eastAsia="Arial" w:hAnsi="Arial"/>
          <w:sz w:val="24"/>
          <w:szCs w:val="24"/>
        </w:rPr>
        <w:t xml:space="preserve"> - списки избирателей, бюллетени действительные, недействительные, испорченные (заполненные с ошибками), а также чеки о прохождении идентификации, первичные и итоговые отчеты по идентификации, нулевые и итоговые отчеты автоматически считывающей урны, протоколы избирательных комиссий, их решения по вопросам выборов, электронные протоколы, регистрационные документы кандидатов, политических партий, сводные таблицы о результатах голосования;</w:t>
      </w:r>
    </w:p>
    <w:p>
      <w:pPr>
        <w:spacing w:after="60"/>
        <w:ind w:firstLine="567"/>
        <w:jc w:val="both"/>
      </w:pPr>
      <w:r>
        <w:rPr>
          <w:rFonts w:ascii="Arial" w:cs="Arial" w:eastAsia="Arial" w:hAnsi="Arial"/>
          <w:b/>
          <w:bCs/>
          <w:sz w:val="24"/>
          <w:szCs w:val="24"/>
        </w:rPr>
        <w:t xml:space="preserve">избирательные комиссии</w:t>
      </w:r>
      <w:r>
        <w:rPr>
          <w:rFonts w:ascii="Arial" w:cs="Arial" w:eastAsia="Arial" w:hAnsi="Arial"/>
          <w:sz w:val="24"/>
          <w:szCs w:val="24"/>
        </w:rPr>
        <w:t xml:space="preserve"> - коллегиальные органы, организующие подготовку и проведение выборов в Кыргызской Республике, обеспечивающие реализацию и защиту избирательных прав граждан Кыргызской Республики;</w:t>
      </w:r>
    </w:p>
    <w:p>
      <w:pPr>
        <w:spacing w:after="60"/>
        <w:ind w:firstLine="567"/>
        <w:jc w:val="both"/>
      </w:pPr>
      <w:r>
        <w:rPr>
          <w:rFonts w:ascii="Arial" w:cs="Arial" w:eastAsia="Arial" w:hAnsi="Arial"/>
          <w:b/>
          <w:bCs/>
          <w:sz w:val="24"/>
          <w:szCs w:val="24"/>
        </w:rPr>
        <w:t xml:space="preserve">избирательное законодательство</w:t>
      </w:r>
      <w:r>
        <w:rPr>
          <w:rFonts w:ascii="Arial" w:cs="Arial" w:eastAsia="Arial" w:hAnsi="Arial"/>
          <w:sz w:val="24"/>
          <w:szCs w:val="24"/>
        </w:rPr>
        <w:t xml:space="preserve"> - совокупность нормативных правовых актов, регулирующих порядок проведения выборов в Кыргызской Республике;</w:t>
      </w:r>
    </w:p>
    <w:p>
      <w:pPr>
        <w:spacing w:after="60"/>
        <w:ind w:firstLine="567"/>
        <w:jc w:val="both"/>
      </w:pPr>
      <w:r>
        <w:rPr>
          <w:rFonts w:ascii="Arial" w:cs="Arial" w:eastAsia="Arial" w:hAnsi="Arial"/>
          <w:b/>
          <w:bCs/>
          <w:sz w:val="24"/>
          <w:szCs w:val="24"/>
        </w:rPr>
        <w:t xml:space="preserve">избирательные права граждан</w:t>
      </w:r>
      <w:r>
        <w:rPr>
          <w:rFonts w:ascii="Arial" w:cs="Arial" w:eastAsia="Arial" w:hAnsi="Arial"/>
          <w:sz w:val="24"/>
          <w:szCs w:val="24"/>
        </w:rPr>
        <w:t xml:space="preserve"> - право граждан Кыргызской Республики избирать и быть избранными в органы государственной власти и органы местного самоуправления, в том числе участвовать в выдвижении кандидатов,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 других избирательных действиях;</w:t>
      </w:r>
    </w:p>
    <w:p>
      <w:pPr>
        <w:spacing w:after="60"/>
        <w:ind w:firstLine="567"/>
        <w:jc w:val="both"/>
      </w:pPr>
      <w:r>
        <w:rPr>
          <w:rFonts w:ascii="Arial" w:cs="Arial" w:eastAsia="Arial" w:hAnsi="Arial"/>
          <w:b/>
          <w:bCs/>
          <w:sz w:val="24"/>
          <w:szCs w:val="24"/>
        </w:rPr>
        <w:t xml:space="preserve">информационное обеспечение выборов</w:t>
      </w:r>
      <w:r>
        <w:rPr>
          <w:rFonts w:ascii="Arial" w:cs="Arial" w:eastAsia="Arial" w:hAnsi="Arial"/>
          <w:sz w:val="24"/>
          <w:szCs w:val="24"/>
        </w:rPr>
        <w:t xml:space="preserve"> - информирование избирателей и предвыборная агитация, способствующие осознанному волеизъявлению граждан, гласности выборов;</w:t>
      </w:r>
    </w:p>
    <w:p>
      <w:pPr>
        <w:spacing w:after="60"/>
        <w:ind w:firstLine="567"/>
        <w:jc w:val="both"/>
      </w:pPr>
      <w:r>
        <w:rPr>
          <w:rFonts w:ascii="Arial" w:cs="Arial" w:eastAsia="Arial" w:hAnsi="Arial"/>
          <w:b/>
          <w:bCs/>
          <w:sz w:val="24"/>
          <w:szCs w:val="24"/>
        </w:rPr>
        <w:t xml:space="preserve">информирование избирателей</w:t>
      </w:r>
      <w:r>
        <w:rPr>
          <w:rFonts w:ascii="Arial" w:cs="Arial" w:eastAsia="Arial" w:hAnsi="Arial"/>
          <w:sz w:val="24"/>
          <w:szCs w:val="24"/>
        </w:rPr>
        <w:t xml:space="preserve"> -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деятельность избирательных комиссий и средств массовой информации по подготовке и распространению официальной информации о кандидате (кандидатах) и политической партии (политических партиях) и их программах, не создающей предпочтений к какому-либо кандидату (кандидатам), политической партии (политическим партиям) и не содержащей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b/>
          <w:bCs/>
          <w:sz w:val="24"/>
          <w:szCs w:val="24"/>
        </w:rPr>
        <w:t xml:space="preserve">информационный материал</w:t>
      </w:r>
      <w:r>
        <w:rPr>
          <w:rFonts w:ascii="Arial" w:cs="Arial" w:eastAsia="Arial" w:hAnsi="Arial"/>
          <w:sz w:val="24"/>
          <w:szCs w:val="24"/>
        </w:rPr>
        <w:t xml:space="preserve"> - печатные, аудиовизуальные и иные материалы, содержащие информацию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партии (политических партиях) и их программах, не создающая предпочтений к какому-либо кандидату (кандидатам), политической партии (политическим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i/>
          <w:iCs/>
          <w:sz w:val="24"/>
          <w:szCs w:val="24"/>
        </w:rPr>
        <w:t xml:space="preserve">(Абзац девятнадцатый утратил силу в соответствии с </w:t>
      </w:r>
      <w:hyperlink w:history="1" r:id="rIdvgwbujz4zyj6v4mru4__b">
        <w:r>
          <w:rPr>
            <w:rFonts w:ascii="Arial" w:cs="Arial" w:eastAsia="Arial" w:hAnsi="Arial"/>
            <w:i/>
            <w:iCs/>
            <w:color w:val="1D4ED8"/>
            <w:sz w:val="24"/>
            <w:szCs w:val="24"/>
            <w:u w:val="single"/>
          </w:rPr>
          <w:t xml:space="preserve">к</w:t>
        </w:r>
        <w:r>
          <w:rPr>
            <w:rFonts w:ascii="Arial" w:cs="Arial" w:eastAsia="Arial" w:hAnsi="Arial"/>
            <w:i/>
            <w:iCs/>
            <w:color w:val="1D4ED8"/>
            <w:sz w:val="24"/>
            <w:szCs w:val="24"/>
            <w:u w:val="single"/>
          </w:rPr>
          <w:t xml:space="preserve">онституционным Законом</w:t>
        </w:r>
      </w:hyperlink>
      <w:r>
        <w:rPr>
          <w:rFonts w:ascii="Arial" w:cs="Arial" w:eastAsia="Arial" w:hAnsi="Arial"/>
          <w:i/>
          <w:iCs/>
          <w:sz w:val="24"/>
          <w:szCs w:val="24"/>
        </w:rPr>
        <w:t xml:space="preserve"> Кыргызской Республики от 28 июля 2026 года № 135</w:t>
      </w:r>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кандидат</w:t>
      </w:r>
      <w:r>
        <w:rPr>
          <w:rFonts w:ascii="Arial" w:cs="Arial" w:eastAsia="Arial" w:hAnsi="Arial"/>
          <w:sz w:val="24"/>
          <w:szCs w:val="24"/>
        </w:rPr>
        <w:t xml:space="preserve"> - лицо, выдвинутое в установленном настоящим конституционным Законом порядке в качестве претендента на замещаемую посредством выборов должность Президента, в депутаты Жогорку Кенеша;</w:t>
      </w:r>
    </w:p>
    <w:p>
      <w:pPr>
        <w:spacing w:after="60"/>
        <w:ind w:firstLine="567"/>
        <w:jc w:val="both"/>
      </w:pPr>
      <w:r>
        <w:rPr>
          <w:rFonts w:ascii="Arial" w:cs="Arial" w:eastAsia="Arial" w:hAnsi="Arial"/>
          <w:b/>
          <w:bCs/>
          <w:sz w:val="24"/>
          <w:szCs w:val="24"/>
        </w:rPr>
        <w:t xml:space="preserve">контрольный список избирателей</w:t>
      </w:r>
      <w:r>
        <w:rPr>
          <w:rFonts w:ascii="Arial" w:cs="Arial" w:eastAsia="Arial" w:hAnsi="Arial"/>
          <w:sz w:val="24"/>
          <w:szCs w:val="24"/>
        </w:rPr>
        <w:t xml:space="preserve"> - список избирателей, содержащий актуализированную информацию об избирателях и изменениях, произведенных на основании заявлений избирателей, поступивших в период уточнения списка избирателей за 35 календарных дней до дня голосования, публикуемый на государственном портале и вывешиваемый на избирательных участках за 30 календарных дней до дня голосования;</w:t>
      </w:r>
    </w:p>
    <w:p>
      <w:pPr>
        <w:spacing w:after="60"/>
        <w:ind w:firstLine="567"/>
        <w:jc w:val="both"/>
      </w:pPr>
      <w:r>
        <w:rPr>
          <w:rFonts w:ascii="Arial" w:cs="Arial" w:eastAsia="Arial" w:hAnsi="Arial"/>
          <w:b/>
          <w:bCs/>
          <w:sz w:val="24"/>
          <w:szCs w:val="24"/>
        </w:rPr>
        <w:t xml:space="preserve">международный наблюдатель</w:t>
      </w:r>
      <w:r>
        <w:rPr>
          <w:rFonts w:ascii="Arial" w:cs="Arial" w:eastAsia="Arial" w:hAnsi="Arial"/>
          <w:sz w:val="24"/>
          <w:szCs w:val="24"/>
        </w:rPr>
        <w:t xml:space="preserve"> - лицо, представляющее иностранную или международную организацию, приобретающее право на осуществление наблюдения за подготовкой и проведением выборов в Кыргызской Республике в соответствии с установленным законодательством порядком;</w:t>
      </w:r>
    </w:p>
    <w:p>
      <w:pPr>
        <w:spacing w:after="60"/>
        <w:ind w:firstLine="567"/>
        <w:jc w:val="both"/>
      </w:pPr>
      <w:r>
        <w:rPr>
          <w:rFonts w:ascii="Arial" w:cs="Arial" w:eastAsia="Arial" w:hAnsi="Arial"/>
          <w:b/>
          <w:bCs/>
          <w:sz w:val="24"/>
          <w:szCs w:val="24"/>
        </w:rPr>
        <w:t xml:space="preserve">наблюдатель</w:t>
      </w:r>
      <w:r>
        <w:rPr>
          <w:rFonts w:ascii="Arial" w:cs="Arial" w:eastAsia="Arial" w:hAnsi="Arial"/>
          <w:sz w:val="24"/>
          <w:szCs w:val="24"/>
        </w:rPr>
        <w:t xml:space="preserve"> - лицо, назначенное кандидатом,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120"/>
        <w:ind w:firstLine="567"/>
        <w:jc w:val="both"/>
      </w:pPr>
      <w:r>
        <w:rPr>
          <w:rFonts w:ascii="Arial" w:cs="Arial" w:eastAsia="Arial" w:hAnsi="Arial"/>
          <w:b/>
          <w:bCs/>
          <w:sz w:val="24"/>
          <w:szCs w:val="24"/>
        </w:rPr>
        <w:t xml:space="preserve">устройство идентификации с принтером (УИП)</w:t>
      </w:r>
      <w:r>
        <w:rPr>
          <w:rFonts w:ascii="Arial" w:cs="Arial" w:eastAsia="Arial" w:hAnsi="Arial"/>
          <w:sz w:val="24"/>
          <w:szCs w:val="24"/>
        </w:rPr>
        <w:t xml:space="preserve"> - устройство, предназначенное для идентификации избирателей по их биометрическим и персональным данным, с функцией распечатки бюллетеней;</w:t>
      </w:r>
    </w:p>
    <w:p>
      <w:pPr>
        <w:spacing w:after="60"/>
        <w:ind w:firstLine="567"/>
        <w:jc w:val="both"/>
      </w:pPr>
      <w:r>
        <w:rPr>
          <w:rFonts w:ascii="Arial" w:cs="Arial" w:eastAsia="Arial" w:hAnsi="Arial"/>
          <w:b/>
          <w:bCs/>
          <w:sz w:val="24"/>
          <w:szCs w:val="24"/>
        </w:rPr>
        <w:t xml:space="preserve">общественный наблюдатель</w:t>
      </w:r>
      <w:r>
        <w:rPr>
          <w:rFonts w:ascii="Arial" w:cs="Arial" w:eastAsia="Arial" w:hAnsi="Arial"/>
          <w:sz w:val="24"/>
          <w:szCs w:val="24"/>
        </w:rPr>
        <w:t xml:space="preserve"> - лицо, назначенное некоммерческой организацией Кыргызской Республики (далее - некоммерческая организация)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b/>
          <w:bCs/>
          <w:sz w:val="24"/>
          <w:szCs w:val="24"/>
        </w:rPr>
        <w:t xml:space="preserve">окончательный список избирателей</w:t>
      </w:r>
      <w:r>
        <w:rPr>
          <w:rFonts w:ascii="Arial" w:cs="Arial" w:eastAsia="Arial" w:hAnsi="Arial"/>
          <w:sz w:val="24"/>
          <w:szCs w:val="24"/>
        </w:rPr>
        <w:t xml:space="preserve"> - уточненный список избирателей, в который внесены все изменения на основании заявлений избирателей в период уточнения списка избирателей, публикуемый на государственном портале и вывешиваемый на избирательных участках за 7 календарных дней до дня голосования;</w:t>
      </w:r>
    </w:p>
    <w:p>
      <w:pPr>
        <w:spacing w:after="60"/>
        <w:ind w:firstLine="567"/>
        <w:jc w:val="both"/>
      </w:pPr>
      <w:r>
        <w:rPr>
          <w:rFonts w:ascii="Arial" w:cs="Arial" w:eastAsia="Arial" w:hAnsi="Arial"/>
          <w:b/>
          <w:bCs/>
          <w:sz w:val="24"/>
          <w:szCs w:val="24"/>
        </w:rPr>
        <w:t xml:space="preserve">пассивное избирательное право граждан</w:t>
      </w:r>
      <w:r>
        <w:rPr>
          <w:rFonts w:ascii="Arial" w:cs="Arial" w:eastAsia="Arial" w:hAnsi="Arial"/>
          <w:sz w:val="24"/>
          <w:szCs w:val="24"/>
        </w:rPr>
        <w:t xml:space="preserve"> - право граждан Кыргызской Республики избираться в органы государственной власти и органы местного самоуправления;</w:t>
      </w:r>
    </w:p>
    <w:p>
      <w:pPr>
        <w:spacing w:after="120"/>
        <w:ind w:firstLine="567"/>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произведенной уполномоченным государственным органом в сфере регистрации и документирования населения;</w:t>
      </w:r>
    </w:p>
    <w:p>
      <w:pPr>
        <w:spacing w:after="60"/>
        <w:ind w:firstLine="567"/>
        <w:jc w:val="both"/>
      </w:pPr>
      <w:r>
        <w:rPr>
          <w:rFonts w:ascii="Arial" w:cs="Arial" w:eastAsia="Arial" w:hAnsi="Arial"/>
          <w:b/>
          <w:bCs/>
          <w:sz w:val="24"/>
          <w:szCs w:val="24"/>
        </w:rPr>
        <w:t xml:space="preserve">правоохранительные органы</w:t>
      </w:r>
      <w:r>
        <w:rPr>
          <w:rFonts w:ascii="Arial" w:cs="Arial" w:eastAsia="Arial" w:hAnsi="Arial"/>
          <w:sz w:val="24"/>
          <w:szCs w:val="24"/>
        </w:rPr>
        <w:t xml:space="preserve"> - органы внутренних дел, национальной безопасности, прокуратуры, таможенной службы;</w:t>
      </w:r>
    </w:p>
    <w:p>
      <w:pPr>
        <w:spacing w:after="60"/>
        <w:ind w:firstLine="567"/>
        <w:jc w:val="both"/>
      </w:pPr>
      <w:r>
        <w:rPr>
          <w:rFonts w:ascii="Arial" w:cs="Arial" w:eastAsia="Arial" w:hAnsi="Arial"/>
          <w:b/>
          <w:bCs/>
          <w:sz w:val="24"/>
          <w:szCs w:val="24"/>
        </w:rPr>
        <w:t xml:space="preserve">предварительный список избирателей</w:t>
      </w:r>
      <w:r>
        <w:rPr>
          <w:rFonts w:ascii="Arial" w:cs="Arial" w:eastAsia="Arial" w:hAnsi="Arial"/>
          <w:sz w:val="24"/>
          <w:szCs w:val="24"/>
        </w:rPr>
        <w:t xml:space="preserve"> - список избирателей по состоянию за 80 календарных дней до дня голосования, опубликованный на государственном портале и вывешиваемый участковыми избирательными комиссиями для уточнения гражданами своих данных;</w:t>
      </w:r>
    </w:p>
    <w:p>
      <w:pPr>
        <w:spacing w:after="60"/>
        <w:ind w:firstLine="567"/>
        <w:jc w:val="both"/>
      </w:pPr>
      <w:r>
        <w:rPr>
          <w:rFonts w:ascii="Arial" w:cs="Arial" w:eastAsia="Arial" w:hAnsi="Arial"/>
          <w:b/>
          <w:bCs/>
          <w:sz w:val="24"/>
          <w:szCs w:val="24"/>
        </w:rPr>
        <w:t xml:space="preserve">предвыборная агитация</w:t>
      </w:r>
      <w:r>
        <w:rPr>
          <w:rFonts w:ascii="Arial" w:cs="Arial" w:eastAsia="Arial" w:hAnsi="Arial"/>
          <w:sz w:val="24"/>
          <w:szCs w:val="24"/>
        </w:rPr>
        <w:t xml:space="preserve">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60"/>
        <w:ind w:firstLine="567"/>
        <w:jc w:val="both"/>
      </w:pPr>
      <w:r>
        <w:rPr>
          <w:rFonts w:ascii="Arial" w:cs="Arial" w:eastAsia="Arial" w:hAnsi="Arial"/>
          <w:b/>
          <w:bCs/>
          <w:sz w:val="24"/>
          <w:szCs w:val="24"/>
        </w:rPr>
        <w:t xml:space="preserve">представитель кандидата</w:t>
      </w:r>
      <w:r>
        <w:rPr>
          <w:rFonts w:ascii="Arial" w:cs="Arial" w:eastAsia="Arial" w:hAnsi="Arial"/>
          <w:sz w:val="24"/>
          <w:szCs w:val="24"/>
        </w:rPr>
        <w:t xml:space="preserve"> - представитель в избирательных комиссиях, уполномоченный представитель, доверенное лицо, наблюдатель, представляющие кандидатов, политическую партию, выдвинувшую список кандидатов;</w:t>
      </w:r>
    </w:p>
    <w:p>
      <w:pPr>
        <w:spacing w:after="120"/>
        <w:ind w:firstLine="567"/>
        <w:jc w:val="both"/>
      </w:pPr>
      <w:r>
        <w:rPr>
          <w:rFonts w:ascii="Arial" w:cs="Arial" w:eastAsia="Arial" w:hAnsi="Arial"/>
          <w:b/>
          <w:bCs/>
          <w:sz w:val="24"/>
          <w:szCs w:val="24"/>
        </w:rPr>
        <w:t xml:space="preserve">религиозный деятель</w:t>
      </w:r>
      <w:r>
        <w:rPr>
          <w:rFonts w:ascii="Arial" w:cs="Arial" w:eastAsia="Arial" w:hAnsi="Arial"/>
          <w:sz w:val="24"/>
          <w:szCs w:val="24"/>
        </w:rPr>
        <w:t xml:space="preserve"> - лицо, осуществляющее религиозную деятельность от имени религиозной организации в соответствии с законодательством о свободе вероисповедания и религиозных объединениях, в том числе посредством СМИ и сети Интернет;</w:t>
      </w:r>
    </w:p>
    <w:p>
      <w:pPr>
        <w:spacing w:after="60"/>
        <w:ind w:firstLine="567"/>
        <w:jc w:val="both"/>
      </w:pPr>
      <w:r>
        <w:rPr>
          <w:rFonts w:ascii="Arial" w:cs="Arial" w:eastAsia="Arial" w:hAnsi="Arial"/>
          <w:b/>
          <w:bCs/>
          <w:sz w:val="24"/>
          <w:szCs w:val="24"/>
        </w:rPr>
        <w:t xml:space="preserve">сведения о судимости кандидата </w:t>
      </w:r>
      <w:r>
        <w:rPr>
          <w:rFonts w:ascii="Arial" w:cs="Arial" w:eastAsia="Arial" w:hAnsi="Arial"/>
          <w:sz w:val="24"/>
          <w:szCs w:val="24"/>
        </w:rPr>
        <w:t xml:space="preserve">- сведения о когда-либо имевшихся, имеющихся судимостях с указанием номера (номеров) и наименования (наименований) статьи (статей) Уголовного </w:t>
      </w:r>
      <w:hyperlink w:history="1" r:id="rIdjmjopegncjyhshvnnj_k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Кыргызской Республики, или об отсутствии судимости;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1ccvw1k9d1_dnlkhwobtd">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26 августа 2021 года </w:t>
      </w:r>
      <w:r>
        <w:rPr>
          <w:rFonts w:ascii="Arial" w:cs="Arial" w:eastAsia="Arial" w:hAnsi="Arial"/>
          <w:i/>
          <w:iCs/>
          <w:sz w:val="24"/>
          <w:szCs w:val="24"/>
        </w:rPr>
        <w:t xml:space="preserve">N</w:t>
      </w:r>
      <w:r>
        <w:rPr>
          <w:rFonts w:ascii="Arial" w:cs="Arial" w:eastAsia="Arial" w:hAnsi="Arial"/>
          <w:i/>
          <w:iCs/>
          <w:sz w:val="24"/>
          <w:szCs w:val="24"/>
        </w:rPr>
        <w:t xml:space="preserve"> 103)</w:t>
      </w:r>
    </w:p>
    <w:p>
      <w:pPr>
        <w:spacing w:after="60"/>
        <w:ind w:firstLine="567"/>
        <w:jc w:val="both"/>
      </w:pPr>
      <w:r>
        <w:rPr>
          <w:rFonts w:ascii="Arial" w:cs="Arial" w:eastAsia="Arial" w:hAnsi="Arial"/>
          <w:b/>
          <w:bCs/>
          <w:sz w:val="24"/>
          <w:szCs w:val="24"/>
        </w:rPr>
        <w:t xml:space="preserve">список избирателей</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jrdwbnmo-roxjqv-vrqrh">
        <w:r>
          <w:rPr>
            <w:rFonts w:ascii="Arial" w:cs="Arial" w:eastAsia="Arial" w:hAnsi="Arial"/>
            <w:i/>
            <w:iCs/>
            <w:color w:val="1D4ED8"/>
            <w:sz w:val="24"/>
            <w:szCs w:val="24"/>
            <w:u w:val="single"/>
          </w:rPr>
          <w:t xml:space="preserve">конституционным</w:t>
        </w:r>
      </w:hyperlink>
      <w:r>
        <w:rPr>
          <w:rFonts w:ascii="Arial" w:cs="Arial" w:eastAsia="Arial" w:hAnsi="Arial"/>
          <w:i/>
          <w:iCs/>
          <w:sz w:val="24"/>
          <w:szCs w:val="24"/>
        </w:rPr>
        <w:t xml:space="preserve"> Законом</w:t>
      </w:r>
      <w:r>
        <w:rPr>
          <w:rFonts w:ascii="Arial" w:cs="Arial" w:eastAsia="Arial" w:hAnsi="Arial"/>
          <w:i/>
          <w:iCs/>
          <w:sz w:val="24"/>
          <w:szCs w:val="24"/>
        </w:rPr>
        <w:t xml:space="preserve"> КР от 23 апреля 2015 года </w:t>
      </w:r>
      <w:r>
        <w:rPr>
          <w:rFonts w:ascii="Arial" w:cs="Arial" w:eastAsia="Arial" w:hAnsi="Arial"/>
          <w:i/>
          <w:iCs/>
          <w:sz w:val="24"/>
          <w:szCs w:val="24"/>
        </w:rPr>
        <w:t xml:space="preserve">N</w:t>
      </w:r>
      <w:r>
        <w:rPr>
          <w:rFonts w:ascii="Arial" w:cs="Arial" w:eastAsia="Arial" w:hAnsi="Arial"/>
          <w:i/>
          <w:iCs/>
          <w:sz w:val="24"/>
          <w:szCs w:val="24"/>
        </w:rPr>
        <w:t xml:space="preserve"> 88)</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7v8l_-qwy9-esmnimdd7-">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b/>
          <w:bCs/>
          <w:sz w:val="24"/>
          <w:szCs w:val="24"/>
        </w:rPr>
        <w:t xml:space="preserve">порядковый номер кандидата</w:t>
      </w:r>
      <w:r>
        <w:rPr>
          <w:rFonts w:ascii="Arial" w:cs="Arial" w:eastAsia="Arial" w:hAnsi="Arial"/>
          <w:sz w:val="24"/>
          <w:szCs w:val="24"/>
        </w:rPr>
        <w:t xml:space="preserve"> - цифра, присвоенная кандидату в списке кандидатов;</w:t>
      </w:r>
    </w:p>
    <w:p>
      <w:pPr>
        <w:spacing w:after="60"/>
        <w:ind w:firstLine="567"/>
        <w:jc w:val="both"/>
      </w:pPr>
      <w:r>
        <w:rPr>
          <w:rFonts w:ascii="Arial" w:cs="Arial" w:eastAsia="Arial" w:hAnsi="Arial"/>
          <w:b/>
          <w:bCs/>
          <w:sz w:val="24"/>
          <w:szCs w:val="24"/>
        </w:rPr>
        <w:t xml:space="preserve">оператор</w:t>
      </w:r>
      <w:r>
        <w:rPr>
          <w:rFonts w:ascii="Arial" w:cs="Arial" w:eastAsia="Arial" w:hAnsi="Arial"/>
          <w:sz w:val="24"/>
          <w:szCs w:val="24"/>
        </w:rPr>
        <w:t xml:space="preserve"> -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по обслуживанию автоматически считывающей урны на избирательном участке в день голосования;</w:t>
      </w:r>
    </w:p>
    <w:p>
      <w:pPr>
        <w:spacing w:after="60"/>
        <w:ind w:firstLine="567"/>
        <w:jc w:val="both"/>
      </w:pPr>
      <w:r>
        <w:rPr>
          <w:rFonts w:ascii="Arial" w:cs="Arial" w:eastAsia="Arial" w:hAnsi="Arial"/>
          <w:b/>
          <w:bCs/>
          <w:sz w:val="24"/>
          <w:szCs w:val="24"/>
        </w:rPr>
        <w:t xml:space="preserve">автоматически считывающая урна </w:t>
      </w:r>
      <w:r>
        <w:rPr>
          <w:rFonts w:ascii="Arial" w:cs="Arial" w:eastAsia="Arial" w:hAnsi="Arial"/>
          <w:sz w:val="24"/>
          <w:szCs w:val="24"/>
        </w:rPr>
        <w:t xml:space="preserve">- устройство, предназначенное для автоматического подсчета голосов избирателей;</w:t>
      </w:r>
    </w:p>
    <w:p>
      <w:pPr>
        <w:spacing w:after="60"/>
        <w:ind w:firstLine="567"/>
        <w:jc w:val="both"/>
      </w:pPr>
      <w:r>
        <w:rPr>
          <w:rFonts w:ascii="Arial" w:cs="Arial" w:eastAsia="Arial" w:hAnsi="Arial"/>
          <w:b/>
          <w:bCs/>
          <w:sz w:val="24"/>
          <w:szCs w:val="24"/>
        </w:rPr>
        <w:t xml:space="preserve">стационарный ящик </w:t>
      </w:r>
      <w:r>
        <w:rPr>
          <w:rFonts w:ascii="Arial" w:cs="Arial" w:eastAsia="Arial" w:hAnsi="Arial"/>
          <w:sz w:val="24"/>
          <w:szCs w:val="24"/>
        </w:rPr>
        <w:t xml:space="preserve">- прозрачная урна для голосования;</w:t>
      </w:r>
    </w:p>
    <w:p>
      <w:pPr>
        <w:spacing w:after="60"/>
        <w:ind w:firstLine="567"/>
        <w:jc w:val="both"/>
      </w:pPr>
      <w:r>
        <w:rPr>
          <w:rFonts w:ascii="Arial" w:cs="Arial" w:eastAsia="Arial" w:hAnsi="Arial"/>
          <w:b/>
          <w:bCs/>
          <w:sz w:val="24"/>
          <w:szCs w:val="24"/>
        </w:rPr>
        <w:t xml:space="preserve">ящики для голосования </w:t>
      </w:r>
      <w:r>
        <w:rPr>
          <w:rFonts w:ascii="Arial" w:cs="Arial" w:eastAsia="Arial" w:hAnsi="Arial"/>
          <w:sz w:val="24"/>
          <w:szCs w:val="24"/>
        </w:rPr>
        <w:t xml:space="preserve">- автоматически считывающие урны или стационарные ящики;</w:t>
      </w:r>
    </w:p>
    <w:p>
      <w:pPr>
        <w:spacing w:after="60"/>
        <w:ind w:firstLine="567"/>
        <w:jc w:val="both"/>
      </w:pPr>
      <w:r>
        <w:rPr>
          <w:rFonts w:ascii="Arial" w:cs="Arial" w:eastAsia="Arial" w:hAnsi="Arial"/>
          <w:b/>
          <w:bCs/>
          <w:sz w:val="24"/>
          <w:szCs w:val="24"/>
        </w:rPr>
        <w:t xml:space="preserve">переносной ящик для голосования </w:t>
      </w:r>
      <w:r>
        <w:rPr>
          <w:rFonts w:ascii="Arial" w:cs="Arial" w:eastAsia="Arial" w:hAnsi="Arial"/>
          <w:sz w:val="24"/>
          <w:szCs w:val="24"/>
        </w:rPr>
        <w:t xml:space="preserve">- ящик, предназначенный для голосования избирателя вне помещения;</w:t>
      </w:r>
    </w:p>
    <w:p>
      <w:pPr>
        <w:spacing w:after="120"/>
        <w:ind w:firstLine="567"/>
        <w:jc w:val="both"/>
      </w:pPr>
      <w:r>
        <w:rPr>
          <w:rFonts w:ascii="Arial" w:cs="Arial" w:eastAsia="Arial" w:hAnsi="Arial"/>
          <w:b/>
          <w:bCs/>
          <w:sz w:val="24"/>
          <w:szCs w:val="24"/>
        </w:rPr>
        <w:t xml:space="preserve">сбой</w:t>
      </w:r>
      <w:r>
        <w:rPr>
          <w:rFonts w:ascii="Arial" w:cs="Arial" w:eastAsia="Arial" w:hAnsi="Arial"/>
          <w:sz w:val="24"/>
          <w:szCs w:val="24"/>
        </w:rPr>
        <w:t xml:space="preserve"> - временная утрата работоспособности автоматически считывающей урны, </w:t>
      </w:r>
      <w:r>
        <w:rPr>
          <w:rFonts w:ascii="Arial" w:cs="Arial" w:eastAsia="Arial" w:hAnsi="Arial"/>
          <w:sz w:val="24"/>
          <w:szCs w:val="24"/>
        </w:rPr>
        <w:t xml:space="preserve">устройства идентификации с принтером</w:t>
      </w:r>
      <w:r>
        <w:rPr>
          <w:rFonts w:ascii="Arial" w:cs="Arial" w:eastAsia="Arial" w:hAnsi="Arial"/>
          <w:sz w:val="24"/>
          <w:szCs w:val="24"/>
        </w:rPr>
        <w:t xml:space="preserve">.</w:t>
      </w:r>
    </w:p>
    <w:p>
      <w:pPr>
        <w:spacing w:after="60"/>
        <w:ind w:firstLine="567"/>
        <w:jc w:val="both"/>
      </w:pPr>
      <w:r>
        <w:rPr>
          <w:rFonts w:ascii="Arial" w:cs="Arial" w:eastAsia="Arial" w:hAnsi="Arial"/>
          <w:b/>
          <w:bCs/>
          <w:sz w:val="24"/>
          <w:szCs w:val="24"/>
        </w:rPr>
        <w:t xml:space="preserve">интернет</w:t>
      </w:r>
      <w:r>
        <w:rPr>
          <w:rFonts w:ascii="Arial" w:cs="Arial" w:eastAsia="Arial" w:hAnsi="Arial"/>
          <w:sz w:val="24"/>
          <w:szCs w:val="24"/>
        </w:rPr>
        <w:t xml:space="preserve"> - глобальная (всемирная) компьютерная сеть (система объединенных компьютерных сетей) для хранения и передачи информации;</w:t>
      </w:r>
    </w:p>
    <w:p>
      <w:pPr>
        <w:spacing w:after="60"/>
        <w:ind w:firstLine="567"/>
        <w:jc w:val="both"/>
      </w:pPr>
      <w:r>
        <w:rPr>
          <w:rFonts w:ascii="Arial" w:cs="Arial" w:eastAsia="Arial" w:hAnsi="Arial"/>
          <w:b/>
          <w:bCs/>
          <w:sz w:val="24"/>
          <w:szCs w:val="24"/>
        </w:rPr>
        <w:t xml:space="preserve">интернет-издания</w:t>
      </w:r>
      <w:r>
        <w:rPr>
          <w:rFonts w:ascii="Arial" w:cs="Arial" w:eastAsia="Arial" w:hAnsi="Arial"/>
          <w:sz w:val="24"/>
          <w:szCs w:val="24"/>
        </w:rPr>
        <w:t xml:space="preserve"> - интернет-сайт (портал, форум), кроме интернет-блогов и персональных страниц физических лиц в социальных сетях, содержащий материалы новостного, информационно-аналитического, развлекательного и иного характера, администрируемый (модерируемый) в Кыргызской Республике или владельцами которых являются граждане и (или) юридические лица Кыргызской Республики, позволяющий свободный доступ к нему в сети интернет посетителей, если число посещений интернет-издания превышает 500 уникальных посетителей в сутки или 1000 уникальных посетителей в месяц;</w:t>
      </w:r>
    </w:p>
    <w:p>
      <w:pPr>
        <w:spacing w:after="60"/>
        <w:ind w:firstLine="567"/>
        <w:jc w:val="both"/>
      </w:pPr>
      <w:r>
        <w:rPr>
          <w:rFonts w:ascii="Arial" w:cs="Arial" w:eastAsia="Arial" w:hAnsi="Arial"/>
          <w:b/>
          <w:bCs/>
          <w:sz w:val="24"/>
          <w:szCs w:val="24"/>
        </w:rPr>
        <w:t xml:space="preserve">уникальный посетитель или посетитель с уникальным IP-адресом</w:t>
      </w:r>
      <w:r>
        <w:rPr>
          <w:rFonts w:ascii="Arial" w:cs="Arial" w:eastAsia="Arial" w:hAnsi="Arial"/>
          <w:sz w:val="24"/>
          <w:szCs w:val="24"/>
        </w:rPr>
        <w:t xml:space="preserve"> - неповторяющийся пользователь, обладающий уникальными характеристиками и зашедший на интернет-издание в течение определенного промежутка времени;</w:t>
      </w:r>
    </w:p>
    <w:p>
      <w:pPr>
        <w:spacing w:after="120"/>
        <w:ind w:firstLine="567"/>
        <w:jc w:val="both"/>
      </w:pPr>
      <w:r>
        <w:rPr>
          <w:rFonts w:ascii="Arial" w:cs="Arial" w:eastAsia="Arial" w:hAnsi="Arial"/>
          <w:b/>
          <w:bCs/>
          <w:sz w:val="24"/>
          <w:szCs w:val="24"/>
        </w:rPr>
        <w:t xml:space="preserve">многомандатный избирательный округ</w:t>
      </w:r>
      <w:r>
        <w:rPr>
          <w:rFonts w:ascii="Arial" w:cs="Arial" w:eastAsia="Arial" w:hAnsi="Arial"/>
          <w:sz w:val="24"/>
          <w:szCs w:val="24"/>
        </w:rPr>
        <w:t xml:space="preserve"> - избирательный округ, в котором избираются три депутата Жогорку Кенеша;</w:t>
      </w:r>
    </w:p>
    <w:p>
      <w:pPr>
        <w:spacing w:after="120"/>
        <w:ind w:firstLine="567"/>
        <w:jc w:val="both"/>
      </w:pPr>
      <w:r>
        <w:rPr>
          <w:rFonts w:ascii="Arial" w:cs="Arial" w:eastAsia="Arial" w:hAnsi="Arial"/>
          <w:b/>
          <w:bCs/>
          <w:sz w:val="24"/>
          <w:szCs w:val="24"/>
        </w:rPr>
        <w:t xml:space="preserve">единый республиканский избирательный округ</w:t>
      </w:r>
      <w:r>
        <w:rPr>
          <w:rFonts w:ascii="Arial" w:cs="Arial" w:eastAsia="Arial" w:hAnsi="Arial"/>
          <w:sz w:val="24"/>
          <w:szCs w:val="24"/>
        </w:rPr>
        <w:t xml:space="preserve"> - избирательный округ по выборам Президента, включающий в себя всю территорию Кыргызской Республики;</w:t>
      </w:r>
    </w:p>
    <w:p>
      <w:pPr>
        <w:spacing w:after="120"/>
        <w:ind w:firstLine="567"/>
        <w:jc w:val="both"/>
      </w:pPr>
      <w:r>
        <w:rPr>
          <w:rFonts w:ascii="Arial" w:cs="Arial" w:eastAsia="Arial" w:hAnsi="Arial"/>
          <w:b/>
          <w:bCs/>
          <w:sz w:val="24"/>
          <w:szCs w:val="24"/>
        </w:rPr>
        <w:t xml:space="preserve">член местного сообщества</w:t>
      </w:r>
      <w:r>
        <w:rPr>
          <w:rFonts w:ascii="Arial" w:cs="Arial" w:eastAsia="Arial" w:hAnsi="Arial"/>
          <w:sz w:val="24"/>
          <w:szCs w:val="24"/>
        </w:rPr>
        <w:t xml:space="preserve"> - гражданин Кыргызской Республики, постоянно проживающий в соответствующем айылном аймаке, городе, включенном в состав многомандатного избирательного округа.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w:t>
      </w:r>
      <w:r>
        <w:rPr>
          <w:rFonts w:ascii="Arial" w:cs="Arial" w:eastAsia="Arial" w:hAnsi="Arial"/>
          <w:sz w:val="24"/>
          <w:szCs w:val="24"/>
        </w:rPr>
        <w:t xml:space="preserve">уполномоченном государственном органе в сфере регистрации и документирования населения</w:t>
      </w:r>
      <w:r>
        <w:rPr>
          <w:rFonts w:ascii="Arial" w:cs="Arial" w:eastAsia="Arial" w:hAnsi="Arial"/>
          <w:sz w:val="24"/>
          <w:szCs w:val="24"/>
        </w:rPr>
        <w:t xml:space="preserve">, произведенной в срок не менее чем за 90 дней до дня голосования.</w:t>
      </w:r>
    </w:p>
    <w:p>
      <w:pPr>
        <w:spacing w:after="120"/>
        <w:ind w:firstLine="567"/>
        <w:jc w:val="both"/>
      </w:pPr>
      <w:r>
        <w:rPr>
          <w:rFonts w:ascii="Arial" w:cs="Arial" w:eastAsia="Arial" w:hAnsi="Arial"/>
          <w:b/>
          <w:bCs/>
          <w:sz w:val="24"/>
          <w:szCs w:val="24"/>
        </w:rPr>
        <w:t xml:space="preserve">онлайн идентификация</w:t>
      </w:r>
      <w:r>
        <w:rPr>
          <w:rFonts w:ascii="Arial" w:cs="Arial" w:eastAsia="Arial" w:hAnsi="Arial"/>
          <w:sz w:val="24"/>
          <w:szCs w:val="24"/>
        </w:rPr>
        <w:t xml:space="preserve"> - идентификация избирателя по его персональным и биометрическим данным независимо от места регистрации в день голосования;</w:t>
      </w:r>
    </w:p>
    <w:p>
      <w:pPr>
        <w:spacing w:after="120"/>
        <w:ind w:firstLine="567"/>
        <w:jc w:val="both"/>
      </w:pPr>
      <w:r>
        <w:rPr>
          <w:rFonts w:ascii="Arial" w:cs="Arial" w:eastAsia="Arial" w:hAnsi="Arial"/>
          <w:b/>
          <w:bCs/>
          <w:sz w:val="24"/>
          <w:szCs w:val="24"/>
        </w:rPr>
        <w:t xml:space="preserve">оффлайн идентификация</w:t>
      </w:r>
      <w:r>
        <w:rPr>
          <w:rFonts w:ascii="Arial" w:cs="Arial" w:eastAsia="Arial" w:hAnsi="Arial"/>
          <w:sz w:val="24"/>
          <w:szCs w:val="24"/>
        </w:rPr>
        <w:t xml:space="preserve"> - идентификация избирателя по его персональным и биометрическим данным, находящегося в день голосования на избирательном участке по месту регистрации;</w:t>
      </w:r>
    </w:p>
    <w:p>
      <w:pPr>
        <w:spacing w:after="120"/>
        <w:ind w:firstLine="567"/>
        <w:jc w:val="both"/>
      </w:pPr>
      <w:r>
        <w:rPr>
          <w:rFonts w:ascii="Arial" w:cs="Arial" w:eastAsia="Arial" w:hAnsi="Arial"/>
          <w:b/>
          <w:bCs/>
          <w:sz w:val="24"/>
          <w:szCs w:val="24"/>
        </w:rPr>
        <w:t xml:space="preserve">дистанционное голосование</w:t>
      </w:r>
      <w:r>
        <w:rPr>
          <w:rFonts w:ascii="Arial" w:cs="Arial" w:eastAsia="Arial" w:hAnsi="Arial"/>
          <w:sz w:val="24"/>
          <w:szCs w:val="24"/>
        </w:rPr>
        <w:t xml:space="preserve"> - голосование на избирательном участке независимо от места регистрации избирателя с использованием электронного и (или) бумажного избирательного бюллетеня и автоматическим сводом данных голосования в электронной системе;</w:t>
      </w:r>
    </w:p>
    <w:p>
      <w:pPr>
        <w:spacing w:after="120"/>
        <w:ind w:firstLine="567"/>
        <w:jc w:val="both"/>
      </w:pPr>
      <w:r>
        <w:rPr>
          <w:rFonts w:ascii="Arial" w:cs="Arial" w:eastAsia="Arial" w:hAnsi="Arial"/>
          <w:b/>
          <w:bCs/>
          <w:sz w:val="24"/>
          <w:szCs w:val="24"/>
        </w:rPr>
        <w:t xml:space="preserve">электронное голосование</w:t>
      </w:r>
      <w:r>
        <w:rPr>
          <w:rFonts w:ascii="Arial" w:cs="Arial" w:eastAsia="Arial" w:hAnsi="Arial"/>
          <w:sz w:val="24"/>
          <w:szCs w:val="24"/>
        </w:rPr>
        <w:t xml:space="preserve"> - голосование вне избирательного участка с использованием электронного избирательного бюллетеня и автоматическим сводом данных голосования в электронной системе;</w:t>
      </w:r>
    </w:p>
    <w:p>
      <w:pPr>
        <w:spacing w:after="120"/>
        <w:ind w:firstLine="567"/>
        <w:jc w:val="both"/>
      </w:pPr>
      <w:r>
        <w:rPr>
          <w:rFonts w:ascii="Arial" w:cs="Arial" w:eastAsia="Arial" w:hAnsi="Arial"/>
          <w:b/>
          <w:bCs/>
          <w:sz w:val="24"/>
          <w:szCs w:val="24"/>
        </w:rPr>
        <w:t xml:space="preserve">электронный избирательный бюллетень</w:t>
      </w:r>
      <w:r>
        <w:rPr>
          <w:rFonts w:ascii="Arial" w:cs="Arial" w:eastAsia="Arial" w:hAnsi="Arial"/>
          <w:sz w:val="24"/>
          <w:szCs w:val="24"/>
        </w:rPr>
        <w:t xml:space="preserve"> - бюллетень, подготовленный программно-техническими средствами в электронном виде, применяемый при проведении дистанционного, электронного голосования.</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yfrimvryle3vrublstivq">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gkregkkflja9-b8wgkyon">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xkbzkl-se8b6qi2ldd_y7">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afzkvpoijthyii-ythsdl">
        <w:r>
          <w:rPr>
            <w:rFonts w:ascii="Arial" w:cs="Arial" w:eastAsia="Arial" w:hAnsi="Arial"/>
            <w:i/>
            <w:iCs/>
            <w:color w:val="1D4ED8"/>
            <w:sz w:val="24"/>
            <w:szCs w:val="24"/>
            <w:u w:val="single"/>
          </w:rPr>
          <w:t xml:space="preserve">26 августа 2021 года № 103</w:t>
        </w:r>
      </w:hyperlink>
      <w:r>
        <w:rPr>
          <w:rFonts w:ascii="Arial" w:cs="Arial" w:eastAsia="Arial" w:hAnsi="Arial"/>
          <w:sz w:val="24"/>
          <w:szCs w:val="24"/>
        </w:rPr>
        <w:t xml:space="preserve">, </w:t>
      </w:r>
      <w:hyperlink w:history="1" r:id="rId4lyln7xyvfuwcjhatnrub">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nj6unhtarqsmve2htzka4">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Предмет регулирования</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конституционный Закон определяет порядок реализации избирательных прав граждан Кыргызской Республики и их гарантии, порядок избрания Президента и депутатов Жогорку Кенеша Кыргызской Республики и регулирует отношения, связанные с подготовкой и проведением выборов.</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wvv7iinsywc6dxab6zg2e">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 Принципы участия граждан в выборах</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Выборы в Кыргызской Республике проводятся на основе всеобщего равного и прямого избирательного права при тайном голосовании.</w:t>
      </w:r>
    </w:p>
    <w:p>
      <w:pPr>
        <w:spacing w:after="60"/>
        <w:ind w:firstLine="567"/>
        <w:jc w:val="both"/>
      </w:pPr>
      <w:r>
        <w:rPr>
          <w:rFonts w:ascii="Arial" w:cs="Arial" w:eastAsia="Arial" w:hAnsi="Arial"/>
          <w:sz w:val="24"/>
          <w:szCs w:val="24"/>
        </w:rPr>
        <w:t xml:space="preserve">Выборы в Кыргызской Республике основываются на свободном и добровольном осуществлении гражданами республики своих избирательных прав. Никто не вправе оказывать воздействие на граждан с целью принуждения их к участию или неучастию в выборах, а также на свободное волеизъявление.</w:t>
      </w:r>
    </w:p>
    <w:p>
      <w:pPr>
        <w:spacing w:after="60"/>
        <w:ind w:firstLine="567"/>
        <w:jc w:val="both"/>
      </w:pPr>
      <w:r>
        <w:rPr>
          <w:rFonts w:ascii="Arial" w:cs="Arial" w:eastAsia="Arial" w:hAnsi="Arial"/>
          <w:sz w:val="24"/>
          <w:szCs w:val="24"/>
        </w:rPr>
        <w:t xml:space="preserve">2. Граждане Кыргызской Республики, проживающие или находящиеся за пределами Кыргызской Республики, обладают избирательными правами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Избирательные права граждан Кыргызской Республики, проживающих или находящихся за ее пределами в период выборов, обеспечиваются государственным органом, ведающим вопросами иностранных дел, через свои дипломатические представительства и консульские учреждения.</w:t>
      </w:r>
    </w:p>
    <w:p>
      <w:pPr>
        <w:spacing w:after="60"/>
        <w:ind w:firstLine="567"/>
        <w:jc w:val="both"/>
      </w:pPr>
      <w:r>
        <w:rPr>
          <w:rFonts w:ascii="Arial" w:cs="Arial" w:eastAsia="Arial" w:hAnsi="Arial"/>
          <w:sz w:val="24"/>
          <w:szCs w:val="24"/>
        </w:rPr>
        <w:t xml:space="preserve">Граждане Кыргызской Республики, проживающие или находящиеся за ее пределами, голосуют на избирательных участках, образуемых по предложению государственного органа Кыргызской Республики в сфере иностранных дел, по согласованию с соответствующими органами страны аккредитации, как правило, на территории загранучреждений Кыргызской Республики.</w:t>
      </w:r>
    </w:p>
    <w:p>
      <w:pPr>
        <w:spacing w:after="60"/>
        <w:ind w:firstLine="567"/>
        <w:jc w:val="both"/>
      </w:pPr>
      <w:r>
        <w:rPr>
          <w:rFonts w:ascii="Arial" w:cs="Arial" w:eastAsia="Arial" w:hAnsi="Arial"/>
          <w:sz w:val="24"/>
          <w:szCs w:val="24"/>
        </w:rPr>
        <w:t xml:space="preserve">3. Женщинам наравне с мужчинами обеспечиваются равные возможности реализации права избирать и быть избранными на должность Президента, депутатом Жогорку Кенеша.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pmxhjioemangupggyszem">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xn4zbaizjfpeml3-om8t3">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 Всеобщее избирательное право</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Граждане Кыргызской Республики, достигшие 18 лет, вправе избирать, а по достижении возраста, установленного </w:t>
      </w:r>
      <w:hyperlink w:history="1" r:id="rIdpkg1yxc24hh11thvdsml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конституционным Законом, - быть избранными в органы государственной власти и органы местного самоуправления.</w:t>
      </w:r>
    </w:p>
    <w:p>
      <w:pPr>
        <w:spacing w:after="60"/>
        <w:ind w:firstLine="567"/>
        <w:jc w:val="both"/>
      </w:pPr>
      <w:r>
        <w:rPr>
          <w:rFonts w:ascii="Arial" w:cs="Arial" w:eastAsia="Arial" w:hAnsi="Arial"/>
          <w:sz w:val="24"/>
          <w:szCs w:val="24"/>
        </w:rPr>
        <w:t xml:space="preserve">2. Граждане Кыргызской Республики вправе избирать, быть избранными независимо от происхождения, пола, расы, этнической принадлежности, инвалидности, образования, должностного и имущественного положения, вероисповедания, политических и иных убеждений.</w:t>
      </w:r>
    </w:p>
    <w:p>
      <w:pPr>
        <w:spacing w:after="60"/>
        <w:ind w:firstLine="567"/>
        <w:jc w:val="both"/>
      </w:pPr>
      <w:r>
        <w:rPr>
          <w:rFonts w:ascii="Arial" w:cs="Arial" w:eastAsia="Arial" w:hAnsi="Arial"/>
          <w:sz w:val="24"/>
          <w:szCs w:val="24"/>
        </w:rPr>
        <w:t xml:space="preserve">3. Не имеют права избирать, быть избранными граждане, признанные судом недееспособными или содержащиеся в местах лишения свободы по вступившему в законную силу приговору суда.</w:t>
      </w:r>
    </w:p>
    <w:p>
      <w:pPr>
        <w:spacing w:after="120"/>
        <w:ind w:firstLine="567"/>
        <w:jc w:val="both"/>
      </w:pPr>
      <w:r>
        <w:rPr>
          <w:rFonts w:ascii="Arial" w:cs="Arial" w:eastAsia="Arial" w:hAnsi="Arial"/>
          <w:sz w:val="24"/>
          <w:szCs w:val="24"/>
        </w:rPr>
        <w:t xml:space="preserve">4. Не имеют права быть избранными на должность Президента, депутата Жогорку Кенеша лица:</w:t>
      </w:r>
    </w:p>
    <w:p>
      <w:pPr>
        <w:spacing w:after="120"/>
        <w:ind w:firstLine="567"/>
        <w:jc w:val="both"/>
      </w:pPr>
      <w:r>
        <w:rPr>
          <w:rFonts w:ascii="Arial" w:cs="Arial" w:eastAsia="Arial" w:hAnsi="Arial"/>
          <w:sz w:val="24"/>
          <w:szCs w:val="24"/>
        </w:rPr>
        <w:t xml:space="preserve">1) имеющие судимость, в том числе снятую или погашенную;</w:t>
      </w:r>
    </w:p>
    <w:p>
      <w:pPr>
        <w:spacing w:after="120"/>
        <w:ind w:firstLine="567"/>
        <w:jc w:val="both"/>
      </w:pPr>
      <w:r>
        <w:rPr>
          <w:rFonts w:ascii="Arial" w:cs="Arial" w:eastAsia="Arial" w:hAnsi="Arial"/>
          <w:sz w:val="24"/>
          <w:szCs w:val="24"/>
        </w:rPr>
        <w:t xml:space="preserve">2) в отношении которых уголовное дело прекращено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3) религиозные деятели в течение 5 лет после приостановления ими религиозной деятельности.</w:t>
      </w:r>
    </w:p>
    <w:p>
      <w:pPr>
        <w:spacing w:after="60"/>
        <w:ind w:firstLine="567"/>
        <w:jc w:val="both"/>
      </w:pPr>
      <w:r>
        <w:rPr>
          <w:rFonts w:ascii="Arial" w:cs="Arial" w:eastAsia="Arial" w:hAnsi="Arial"/>
          <w:sz w:val="24"/>
          <w:szCs w:val="24"/>
        </w:rPr>
        <w:t xml:space="preserve">5. Граждане реализуют свои права избирать и быть избранными при соблюдении требований, установленных настоящим конституционным Законом.</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wc5jkpkm2f-kusow49jdi">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7igv3rvkq319xdh0rpzsn">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1lnfo2h2uzssbrg2lmywy">
        <w:r>
          <w:rPr>
            <w:rFonts w:ascii="Arial" w:cs="Arial" w:eastAsia="Arial" w:hAnsi="Arial"/>
            <w:i/>
            <w:iCs/>
            <w:color w:val="1D4ED8"/>
            <w:sz w:val="24"/>
            <w:szCs w:val="24"/>
            <w:u w:val="single"/>
          </w:rPr>
          <w:t xml:space="preserve">9 июня 2025 года № 113, </w:t>
        </w:r>
      </w:hyperlink>
      <w:hyperlink w:history="1" r:id="rIdozumwq3jdacds8yk9yiut">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Равное избирательное право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Кыргызской Республики участвуют в выборах в Кыргызской Республике на равных основаниях.</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 Прямое избирательное право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Граждане Кыргызской Республики избирают своих представителей на должность Президента и в депутаты Жогорку Кенеша непосредственно.</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osnjkxqixyct6ifsd3maj">
        <w:r>
          <w:rPr>
            <w:rFonts w:ascii="Arial" w:cs="Arial" w:eastAsia="Arial" w:hAnsi="Arial"/>
            <w:i/>
            <w:iCs/>
            <w:color w:val="1D4ED8"/>
            <w:sz w:val="24"/>
            <w:szCs w:val="24"/>
            <w:u w:val="single"/>
          </w:rPr>
          <w:t xml:space="preserve">7 апреля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73</w:t>
        </w:r>
      </w:hyperlink>
      <w:r>
        <w:rPr>
          <w:rFonts w:ascii="Arial" w:cs="Arial" w:eastAsia="Arial" w:hAnsi="Arial"/>
          <w:i/>
          <w:iCs/>
          <w:sz w:val="24"/>
          <w:szCs w:val="24"/>
        </w:rPr>
        <w:t xml:space="preserve">)</w:t>
      </w:r>
    </w:p>
    <w:p>
      <w:pPr>
        <w:spacing w:after="120"/>
        <w:ind w:firstLine="567"/>
        <w:jc w:val="both"/>
      </w:pPr>
      <w:hyperlink w:history="1" r:id="rId6reunjlcxzpfg9-dw3-sj">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КР от 7 апреля 2025 года № 73 внесены изменения в текст статьи 5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Тайное голосование</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Голосование на выборах в Кыргызской Республике является тайным, исключающим возможность какого-либо контроля за волеизъявлением граждан.</w:t>
      </w:r>
    </w:p>
    <w:p>
      <w:pPr>
        <w:spacing w:after="60"/>
        <w:ind w:firstLine="567"/>
        <w:jc w:val="both"/>
      </w:pPr>
      <w:r>
        <w:rPr>
          <w:rFonts w:ascii="Arial" w:cs="Arial" w:eastAsia="Arial" w:hAnsi="Arial"/>
          <w:sz w:val="24"/>
          <w:szCs w:val="24"/>
        </w:rPr>
        <w:t xml:space="preserve">Нарушение тайны голосования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_g2sdo2xk1cymesgf_mcl">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7. Обязательность и периодичность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Сроки полномочий Президента и депутатов Жогорку Кенеша устанавливаются </w:t>
      </w:r>
      <w:hyperlink w:history="1" r:id="rIdyt8wzfe3k673jzgf0ry-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Выборы Президента и депутатов Жогорку Кенеша являются обязательными и проводятся периодически в сроки, установленные </w:t>
      </w:r>
      <w:hyperlink w:history="1" r:id="rIdxhh7pgbmcgjuyw-gvrcx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Выборы не проводятся во время чрезвычайного или военного положения, введенного на всей территории Кыргызской Республики.</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8. Гласность в избирательном процессе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и проведение выборов осуществляются гласно и открыто.</w:t>
      </w:r>
    </w:p>
    <w:p>
      <w:pPr>
        <w:spacing w:after="120"/>
        <w:ind w:firstLine="567"/>
        <w:jc w:val="both"/>
      </w:pPr>
      <w:r>
        <w:rPr>
          <w:rFonts w:ascii="Arial" w:cs="Arial" w:eastAsia="Arial" w:hAnsi="Arial"/>
          <w:sz w:val="24"/>
          <w:szCs w:val="24"/>
        </w:rPr>
        <w:t xml:space="preserve">2. На заседаниях соответствующей избирательной комиссии вправе присутствовать члены вышестоящих избирательных комиссий, кандидаты, представители кандидатов, политических партий, а также наблюдатели, международные наблюдатели, представители средств массовой информации.</w:t>
      </w:r>
    </w:p>
    <w:p>
      <w:pPr>
        <w:spacing w:after="120"/>
        <w:ind w:firstLine="567"/>
        <w:jc w:val="both"/>
      </w:pPr>
      <w:r>
        <w:rPr>
          <w:rFonts w:ascii="Arial" w:cs="Arial" w:eastAsia="Arial" w:hAnsi="Arial"/>
          <w:sz w:val="24"/>
          <w:szCs w:val="24"/>
        </w:rPr>
        <w:t xml:space="preserve">3. Для наблюдения за ходом и итогами голосования путем передачи данных протоколов от нижестоящих избирательных комиссий вышестоящим избирательным комиссиям используется избирательная информационная система. Данные о ходе и итогах голосования, полученные через избирательную информационную систему, являются предварительной информацией, не имеющей юридического значения, порядок использования которой определяется Центральной избирательной комиссией по выборам и проведению референдумов Кыргызской Республики (далее - Центральная избирательная комиссия).</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9. Наблюдатель</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Кандидат вправе назначить наблюдателя, который вправе осуществлять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sz w:val="24"/>
          <w:szCs w:val="24"/>
        </w:rPr>
        <w:t xml:space="preserve">Кандидат могут назначить в каждую участковую избирательную комиссию не более двух наблюдателей, которые имеют право поочередно осуществлять наблюдение за проведением голосования и другими избирательными действиями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одного зарегистрированного кандидата.</w:t>
      </w:r>
    </w:p>
    <w:p>
      <w:pPr>
        <w:spacing w:after="120"/>
        <w:ind w:firstLine="567"/>
        <w:jc w:val="both"/>
      </w:pPr>
      <w:r>
        <w:rPr>
          <w:rFonts w:ascii="Arial" w:cs="Arial" w:eastAsia="Arial" w:hAnsi="Arial"/>
          <w:sz w:val="24"/>
          <w:szCs w:val="24"/>
        </w:rPr>
        <w:t xml:space="preserve">2. Наблюдатель приобретает права и обязанности наблюдателя, предусмотренные настоящим конституционным Законом, после поступления в соответствующую избирательную комиссию направления от </w:t>
      </w:r>
      <w:r>
        <w:rPr>
          <w:rFonts w:ascii="Arial" w:cs="Arial" w:eastAsia="Arial" w:hAnsi="Arial"/>
          <w:sz w:val="24"/>
          <w:szCs w:val="24"/>
        </w:rPr>
        <w:t xml:space="preserve">назначившего его кандидата.</w:t>
      </w:r>
    </w:p>
    <w:p>
      <w:pPr>
        <w:spacing w:after="60"/>
        <w:ind w:firstLine="567"/>
        <w:jc w:val="both"/>
      </w:pPr>
      <w:r>
        <w:rPr>
          <w:rFonts w:ascii="Arial" w:cs="Arial" w:eastAsia="Arial" w:hAnsi="Arial"/>
          <w:sz w:val="24"/>
          <w:szCs w:val="24"/>
        </w:rPr>
        <w:t xml:space="preserve">В направлении указываются фамилия, имя и отчество, постоянное место жительства наблюдателя, номера избирательных участков, наименования избирательных комиссий, в которые он направляется, а также производится запись об отсутствии у него ограничений, предусмотренных частью 3 настоящей статьи. Направление считается действительным при наличии подписи кандидата и предъявлении паспорта или заменяющего его документа. Предварительное уведомление о направлении наблюдателя не требуется.</w:t>
      </w:r>
    </w:p>
    <w:p>
      <w:pPr>
        <w:spacing w:after="60"/>
        <w:ind w:firstLine="567"/>
        <w:jc w:val="both"/>
      </w:pPr>
      <w:r>
        <w:rPr>
          <w:rFonts w:ascii="Arial" w:cs="Arial" w:eastAsia="Arial" w:hAnsi="Arial"/>
          <w:sz w:val="24"/>
          <w:szCs w:val="24"/>
        </w:rPr>
        <w:t xml:space="preserve">3. Наблюдателем вправе быть гражданин Кыргызской Республики, обладающий активным избирательным правом.</w:t>
      </w:r>
    </w:p>
    <w:p>
      <w:pPr>
        <w:spacing w:after="60"/>
        <w:ind w:firstLine="567"/>
        <w:jc w:val="both"/>
      </w:pPr>
      <w:r>
        <w:rPr>
          <w:rFonts w:ascii="Arial" w:cs="Arial" w:eastAsia="Arial" w:hAnsi="Arial"/>
          <w:sz w:val="24"/>
          <w:szCs w:val="24"/>
        </w:rPr>
        <w:t xml:space="preserve">Наблюдателем не вправе быть: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представители кандидата в избирательных комиссиях;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4. Наблюдатель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осуществить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свободно передвигаться и присутствовать на любых избирательных участках и в избирательных комиссиях;</w:t>
      </w:r>
    </w:p>
    <w:p>
      <w:pPr>
        <w:spacing w:after="60"/>
        <w:ind w:firstLine="567"/>
        <w:jc w:val="both"/>
      </w:pPr>
      <w:r>
        <w:rPr>
          <w:rFonts w:ascii="Arial" w:cs="Arial" w:eastAsia="Arial" w:hAnsi="Arial"/>
          <w:sz w:val="24"/>
          <w:szCs w:val="24"/>
        </w:rPr>
        <w:t xml:space="preserve">10) наблюдать за установленным настоящим конституционным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конституционным Законом;</w:t>
      </w:r>
    </w:p>
    <w:p>
      <w:pPr>
        <w:spacing w:after="60"/>
        <w:ind w:firstLine="567"/>
        <w:jc w:val="both"/>
      </w:pPr>
      <w:r>
        <w:rPr>
          <w:rFonts w:ascii="Arial" w:cs="Arial" w:eastAsia="Arial" w:hAnsi="Arial"/>
          <w:sz w:val="24"/>
          <w:szCs w:val="24"/>
        </w:rPr>
        <w:t xml:space="preserve">15)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16) носить не содержащие признаков предвыборной агитации нагрудные знаки с обозначением своего статуса, фамилии, имени и отчества, имени и фамилии кандидата или наименования организации, направившей наблюдателя в избирательную комиссию;</w:t>
      </w:r>
    </w:p>
    <w:p>
      <w:pPr>
        <w:spacing w:after="60"/>
        <w:ind w:firstLine="567"/>
        <w:jc w:val="both"/>
      </w:pPr>
      <w:r>
        <w:rPr>
          <w:rFonts w:ascii="Arial" w:cs="Arial" w:eastAsia="Arial" w:hAnsi="Arial"/>
          <w:sz w:val="24"/>
          <w:szCs w:val="24"/>
        </w:rPr>
        <w:t xml:space="preserve">17)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60"/>
        <w:ind w:firstLine="567"/>
        <w:jc w:val="both"/>
      </w:pPr>
      <w:r>
        <w:rPr>
          <w:rFonts w:ascii="Arial" w:cs="Arial" w:eastAsia="Arial" w:hAnsi="Arial"/>
          <w:sz w:val="24"/>
          <w:szCs w:val="24"/>
        </w:rPr>
        <w:t xml:space="preserve">5.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6. Деятельность наблюдателей регулируется избирательным законодательством.</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cjloggtszclz9dfhcjen4">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cllq-krsf3r797sk_56ds">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eqyebn_orhjsoyiw55mrr">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oussmk8sryhzypq9utldy">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10. Международные наблюдатели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Международные наблюдатели аккредитуются Центральной избирательной комиссией при наличии приглашения, направленного Президентом, Жогорку Кенешем, Кабинетом Министров, Центральной избирательной комиссией, после официального опубликования решения о назначении выборов. Предложения о направлении приглашений могут быть поданы международными и национальными некоммерческими организациями, специализирующимися по вопросам избирательного законодательства и выборов, а также в области защиты прав человека.</w:t>
      </w:r>
    </w:p>
    <w:p>
      <w:pPr>
        <w:spacing w:after="60"/>
        <w:ind w:firstLine="567"/>
        <w:jc w:val="both"/>
      </w:pPr>
      <w:r>
        <w:rPr>
          <w:rFonts w:ascii="Arial" w:cs="Arial" w:eastAsia="Arial" w:hAnsi="Arial"/>
          <w:sz w:val="24"/>
          <w:szCs w:val="24"/>
        </w:rPr>
        <w:t xml:space="preserve">Граждане Кыргызской Республики не могут быть аккредитованы в качестве международных наблюдателей.</w:t>
      </w:r>
    </w:p>
    <w:p>
      <w:pPr>
        <w:spacing w:after="60"/>
        <w:ind w:firstLine="567"/>
        <w:jc w:val="both"/>
      </w:pPr>
      <w:r>
        <w:rPr>
          <w:rFonts w:ascii="Arial" w:cs="Arial" w:eastAsia="Arial" w:hAnsi="Arial"/>
          <w:sz w:val="24"/>
          <w:szCs w:val="24"/>
        </w:rPr>
        <w:t xml:space="preserve">2. Срок полномочий международного наблюдателя начинается со дня его аккредитации Центральной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3. Международные наблюдатели вправе свободно передвигаться и присутствовать на любых избирательных участках и избирательных комиссиях.</w:t>
      </w:r>
    </w:p>
    <w:p>
      <w:pPr>
        <w:spacing w:after="60"/>
        <w:ind w:firstLine="567"/>
        <w:jc w:val="both"/>
      </w:pPr>
      <w:r>
        <w:rPr>
          <w:rFonts w:ascii="Arial" w:cs="Arial" w:eastAsia="Arial" w:hAnsi="Arial"/>
          <w:sz w:val="24"/>
          <w:szCs w:val="24"/>
        </w:rPr>
        <w:t xml:space="preserve">4. Международные наблюдатели вправе:</w:t>
      </w:r>
    </w:p>
    <w:p>
      <w:pPr>
        <w:spacing w:after="60"/>
        <w:ind w:firstLine="567"/>
        <w:jc w:val="both"/>
      </w:pPr>
      <w:r>
        <w:rPr>
          <w:rFonts w:ascii="Arial" w:cs="Arial" w:eastAsia="Arial" w:hAnsi="Arial"/>
          <w:sz w:val="24"/>
          <w:szCs w:val="24"/>
        </w:rPr>
        <w:t xml:space="preserve">1) публично излагать свое мнение о подготовке и проведении выборов;</w:t>
      </w:r>
    </w:p>
    <w:p>
      <w:pPr>
        <w:spacing w:after="60"/>
        <w:ind w:firstLine="567"/>
        <w:jc w:val="both"/>
      </w:pPr>
      <w:r>
        <w:rPr>
          <w:rFonts w:ascii="Arial" w:cs="Arial" w:eastAsia="Arial" w:hAnsi="Arial"/>
          <w:sz w:val="24"/>
          <w:szCs w:val="24"/>
        </w:rPr>
        <w:t xml:space="preserve">2) проводить пресс-конференции и обращаться к представителям средств массовой информации;</w:t>
      </w:r>
    </w:p>
    <w:p>
      <w:pPr>
        <w:spacing w:after="60"/>
        <w:ind w:firstLine="567"/>
        <w:jc w:val="both"/>
      </w:pPr>
      <w:r>
        <w:rPr>
          <w:rFonts w:ascii="Arial" w:cs="Arial" w:eastAsia="Arial" w:hAnsi="Arial"/>
          <w:sz w:val="24"/>
          <w:szCs w:val="24"/>
        </w:rPr>
        <w:t xml:space="preserve">3) осуществлять фото-, видеосъемку, аудиозапись, не нарушая тайны голосования избирателей;</w:t>
      </w:r>
    </w:p>
    <w:p>
      <w:pPr>
        <w:spacing w:after="60"/>
        <w:ind w:firstLine="567"/>
        <w:jc w:val="both"/>
      </w:pPr>
      <w:r>
        <w:rPr>
          <w:rFonts w:ascii="Arial" w:cs="Arial" w:eastAsia="Arial" w:hAnsi="Arial"/>
          <w:sz w:val="24"/>
          <w:szCs w:val="24"/>
        </w:rPr>
        <w:t xml:space="preserve">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которую они представляют;</w:t>
      </w:r>
    </w:p>
    <w:p>
      <w:pPr>
        <w:spacing w:after="60"/>
        <w:ind w:firstLine="567"/>
        <w:jc w:val="both"/>
      </w:pPr>
      <w:r>
        <w:rPr>
          <w:rFonts w:ascii="Arial" w:cs="Arial" w:eastAsia="Arial" w:hAnsi="Arial"/>
          <w:sz w:val="24"/>
          <w:szCs w:val="24"/>
        </w:rPr>
        <w:t xml:space="preserve">5) осуществлять наблюдение за формированием составов избирательной комиссии любого уровня;</w:t>
      </w:r>
    </w:p>
    <w:p>
      <w:pPr>
        <w:spacing w:after="60"/>
        <w:ind w:firstLine="567"/>
        <w:jc w:val="both"/>
      </w:pPr>
      <w:r>
        <w:rPr>
          <w:rFonts w:ascii="Arial" w:cs="Arial" w:eastAsia="Arial" w:hAnsi="Arial"/>
          <w:sz w:val="24"/>
          <w:szCs w:val="24"/>
        </w:rPr>
        <w:t xml:space="preserve">6)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7)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8)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Между народные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6. Центральная избирательная комиссия вправе отозвать аккредитацию международного наблюдателя в случае нарушения им настоящего конституционного Закона, законодательства Кыргызской Республики.</w:t>
      </w:r>
    </w:p>
    <w:p>
      <w:pPr>
        <w:spacing w:after="60"/>
        <w:ind w:firstLine="567"/>
        <w:jc w:val="both"/>
      </w:pPr>
      <w:r>
        <w:rPr>
          <w:rFonts w:ascii="Arial" w:cs="Arial" w:eastAsia="Arial" w:hAnsi="Arial"/>
          <w:sz w:val="24"/>
          <w:szCs w:val="24"/>
        </w:rPr>
        <w:t xml:space="preserve">7. Деятельность международных наблюдателей регулируется избирательным законодательством.</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_a_wx_r9uqvs2dkfwa7xe">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adjh0mkeqs8rkuhn8idt9">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Общественные наблюдатели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60"/>
        <w:ind w:firstLine="56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избирательного участка,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выборами.</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выборами,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выборами.</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избирательном участке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представители и наблюдатели кандидата, политической партии, выдвинувшей кандидатов,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6. Общественные наблюдатели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 реестром заявлений (обращений), поступивших в соответствующую избирательную комиссию;</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наблюдать за установленным настоящим конституционным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13)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наблюдателя в избирательную комиссию;</w:t>
      </w:r>
    </w:p>
    <w:p>
      <w:pPr>
        <w:spacing w:after="60"/>
        <w:ind w:firstLine="567"/>
        <w:jc w:val="both"/>
      </w:pPr>
      <w:r>
        <w:rPr>
          <w:rFonts w:ascii="Arial" w:cs="Arial" w:eastAsia="Arial" w:hAnsi="Arial"/>
          <w:sz w:val="24"/>
          <w:szCs w:val="24"/>
        </w:rPr>
        <w:t xml:space="preserve">15) лично осуществлять фото-, видеосъемку, аудиозапись,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16) свободно передвигаться и присутствовать на избирательных участках, в которых они зарегистрированы, с соблюдением требований, указанных в части 3 настоящей статьи.</w:t>
      </w:r>
    </w:p>
    <w:p>
      <w:pPr>
        <w:spacing w:after="60"/>
        <w:ind w:firstLine="567"/>
        <w:jc w:val="both"/>
      </w:pPr>
      <w:r>
        <w:rPr>
          <w:rFonts w:ascii="Arial" w:cs="Arial" w:eastAsia="Arial" w:hAnsi="Arial"/>
          <w:sz w:val="24"/>
          <w:szCs w:val="24"/>
        </w:rPr>
        <w:t xml:space="preserve">7. Общественный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конституционного Закона и законодательства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uqik_wl9exdyhwotu-id8">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b3vdcdlrgurmlfeyf-mmo">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naeaauovo7bwem3s42kvr">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yhbqrt83ebhudkrjmtk__">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11. Представители средств массовой информации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Представители средств массовой информации аккредитуются Центральной избирательной комиссией после поступления заявки в письменной форме.</w:t>
      </w:r>
    </w:p>
    <w:p>
      <w:pPr>
        <w:spacing w:after="60"/>
        <w:ind w:firstLine="567"/>
        <w:jc w:val="both"/>
      </w:pPr>
      <w:r>
        <w:rPr>
          <w:rFonts w:ascii="Arial" w:cs="Arial" w:eastAsia="Arial" w:hAnsi="Arial"/>
          <w:sz w:val="24"/>
          <w:szCs w:val="24"/>
        </w:rPr>
        <w:t xml:space="preserve">2. Представители средств массовой информации, принимающие участие в информационном освещении подготовки и проведения выборов, вправе:</w:t>
      </w:r>
    </w:p>
    <w:p>
      <w:pPr>
        <w:spacing w:after="60"/>
        <w:ind w:firstLine="567"/>
        <w:jc w:val="both"/>
      </w:pPr>
      <w:r>
        <w:rPr>
          <w:rFonts w:ascii="Arial" w:cs="Arial" w:eastAsia="Arial" w:hAnsi="Arial"/>
          <w:sz w:val="24"/>
          <w:szCs w:val="24"/>
        </w:rPr>
        <w:t xml:space="preserve">1) присутствовать на заседаниях избирательных комиссий;</w:t>
      </w:r>
    </w:p>
    <w:p>
      <w:pPr>
        <w:spacing w:after="60"/>
        <w:ind w:firstLine="567"/>
        <w:jc w:val="both"/>
      </w:pPr>
      <w:r>
        <w:rPr>
          <w:rFonts w:ascii="Arial" w:cs="Arial" w:eastAsia="Arial" w:hAnsi="Arial"/>
          <w:sz w:val="24"/>
          <w:szCs w:val="24"/>
        </w:rPr>
        <w:t xml:space="preserve">2) знакомиться с протоколом избирательной комиссии;</w:t>
      </w:r>
    </w:p>
    <w:p>
      <w:pPr>
        <w:spacing w:after="60"/>
        <w:ind w:firstLine="567"/>
        <w:jc w:val="both"/>
      </w:pPr>
      <w:r>
        <w:rPr>
          <w:rFonts w:ascii="Arial" w:cs="Arial" w:eastAsia="Arial" w:hAnsi="Arial"/>
          <w:sz w:val="24"/>
          <w:szCs w:val="24"/>
        </w:rPr>
        <w:t xml:space="preserve">3)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4) осуществлять фото-, видеосъемку в период подготовки к выборам, а в день проведения голосования - с места, определенного председателем участковой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5)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которую они представляют.</w:t>
      </w:r>
    </w:p>
    <w:p>
      <w:pPr>
        <w:spacing w:after="60"/>
        <w:ind w:firstLine="567"/>
        <w:jc w:val="both"/>
      </w:pPr>
      <w:r>
        <w:rPr>
          <w:rFonts w:ascii="Arial" w:cs="Arial" w:eastAsia="Arial" w:hAnsi="Arial"/>
          <w:sz w:val="24"/>
          <w:szCs w:val="24"/>
        </w:rPr>
        <w:t xml:space="preserve">3. По требованию представителя средств массовой информации избирательная комиссия обязана заверить копию протокола об итогах голосования или о результатах выборов.</w:t>
      </w:r>
    </w:p>
    <w:p>
      <w:pPr>
        <w:spacing w:after="60"/>
        <w:ind w:firstLine="567"/>
        <w:jc w:val="both"/>
      </w:pPr>
      <w:r>
        <w:rPr>
          <w:rFonts w:ascii="Arial" w:cs="Arial" w:eastAsia="Arial" w:hAnsi="Arial"/>
          <w:sz w:val="24"/>
          <w:szCs w:val="24"/>
        </w:rPr>
        <w:t xml:space="preserve">4. Центральная избирательная комиссия вправе отозвать аккредитацию средства массовой информации в случае нарушения им избирательного законодательства.</w:t>
      </w:r>
    </w:p>
    <w:p>
      <w:pPr>
        <w:spacing w:after="60"/>
        <w:ind w:firstLine="567"/>
        <w:jc w:val="both"/>
      </w:pPr>
      <w:r>
        <w:rPr>
          <w:rFonts w:ascii="Arial" w:cs="Arial" w:eastAsia="Arial" w:hAnsi="Arial"/>
          <w:sz w:val="24"/>
          <w:szCs w:val="24"/>
        </w:rPr>
        <w:t xml:space="preserve">5. Деятельность представителя средства массовой информации в период подготовки и проведения выборов регулируется избирательным законодательством.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wuqhqqvmbu18mgresi1xr">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Избирательные комиссии и избирательный округ</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Избирательные комиссии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Избирательные комиссии организуют подготовку и проведение выборов в Кыргызской Республике, обеспечивают реализацию и защиту избирательных прав граждан Кыргызской Республики.</w:t>
      </w:r>
    </w:p>
    <w:p>
      <w:pPr>
        <w:spacing w:after="60"/>
        <w:ind w:firstLine="567"/>
        <w:jc w:val="both"/>
      </w:pPr>
      <w:r>
        <w:rPr>
          <w:rFonts w:ascii="Arial" w:cs="Arial" w:eastAsia="Arial" w:hAnsi="Arial"/>
          <w:sz w:val="24"/>
          <w:szCs w:val="24"/>
        </w:rPr>
        <w:t xml:space="preserve">2. Единую систему избирательных комиссий Кыргызской Республики образуют:</w:t>
      </w:r>
    </w:p>
    <w:p>
      <w:pPr>
        <w:spacing w:after="60"/>
        <w:ind w:firstLine="567"/>
        <w:jc w:val="both"/>
      </w:pPr>
      <w:r>
        <w:rPr>
          <w:rFonts w:ascii="Arial" w:cs="Arial" w:eastAsia="Arial" w:hAnsi="Arial"/>
          <w:sz w:val="24"/>
          <w:szCs w:val="24"/>
        </w:rPr>
        <w:t xml:space="preserve">1) Центральная избирательная комиссия;</w:t>
      </w:r>
    </w:p>
    <w:p>
      <w:pPr>
        <w:spacing w:after="60"/>
        <w:ind w:firstLine="567"/>
        <w:jc w:val="both"/>
      </w:pPr>
      <w:r>
        <w:rPr>
          <w:rFonts w:ascii="Arial" w:cs="Arial" w:eastAsia="Arial" w:hAnsi="Arial"/>
          <w:sz w:val="24"/>
          <w:szCs w:val="24"/>
        </w:rPr>
        <w:t xml:space="preserve">1-1) окружные избирательные комиссии;</w:t>
      </w:r>
    </w:p>
    <w:p>
      <w:pPr>
        <w:spacing w:after="60"/>
        <w:ind w:firstLine="567"/>
        <w:jc w:val="both"/>
      </w:pPr>
      <w:r>
        <w:rPr>
          <w:rFonts w:ascii="Arial" w:cs="Arial" w:eastAsia="Arial" w:hAnsi="Arial"/>
          <w:sz w:val="24"/>
          <w:szCs w:val="24"/>
        </w:rPr>
        <w:t xml:space="preserve">2) территориальные избирательные комиссии;</w:t>
      </w:r>
    </w:p>
    <w:p>
      <w:pPr>
        <w:spacing w:after="60"/>
        <w:ind w:firstLine="567"/>
        <w:jc w:val="both"/>
      </w:pPr>
      <w:r>
        <w:rPr>
          <w:rFonts w:ascii="Arial" w:cs="Arial" w:eastAsia="Arial" w:hAnsi="Arial"/>
          <w:sz w:val="24"/>
          <w:szCs w:val="24"/>
        </w:rPr>
        <w:t xml:space="preserve">3) участковые избирательные комиссии.</w:t>
      </w:r>
    </w:p>
    <w:p>
      <w:pPr>
        <w:spacing w:after="60"/>
        <w:ind w:firstLine="567"/>
        <w:jc w:val="both"/>
      </w:pPr>
      <w:r>
        <w:rPr>
          <w:rFonts w:ascii="Arial" w:cs="Arial" w:eastAsia="Arial" w:hAnsi="Arial"/>
          <w:sz w:val="24"/>
          <w:szCs w:val="24"/>
        </w:rPr>
        <w:t xml:space="preserve">3. Избирательные комиссии осуществляют свою деятельность на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гласности;</w:t>
      </w:r>
    </w:p>
    <w:p>
      <w:pPr>
        <w:spacing w:after="60"/>
        <w:ind w:firstLine="567"/>
        <w:jc w:val="both"/>
      </w:pPr>
      <w:r>
        <w:rPr>
          <w:rFonts w:ascii="Arial" w:cs="Arial" w:eastAsia="Arial" w:hAnsi="Arial"/>
          <w:sz w:val="24"/>
          <w:szCs w:val="24"/>
        </w:rPr>
        <w:t xml:space="preserve">3) открытости;</w:t>
      </w:r>
    </w:p>
    <w:p>
      <w:pPr>
        <w:spacing w:after="60"/>
        <w:ind w:firstLine="567"/>
        <w:jc w:val="both"/>
      </w:pPr>
      <w:r>
        <w:rPr>
          <w:rFonts w:ascii="Arial" w:cs="Arial" w:eastAsia="Arial" w:hAnsi="Arial"/>
          <w:sz w:val="24"/>
          <w:szCs w:val="24"/>
        </w:rPr>
        <w:t xml:space="preserve">4) независимости;</w:t>
      </w:r>
    </w:p>
    <w:p>
      <w:pPr>
        <w:spacing w:after="60"/>
        <w:ind w:firstLine="567"/>
        <w:jc w:val="both"/>
      </w:pPr>
      <w:r>
        <w:rPr>
          <w:rFonts w:ascii="Arial" w:cs="Arial" w:eastAsia="Arial" w:hAnsi="Arial"/>
          <w:sz w:val="24"/>
          <w:szCs w:val="24"/>
        </w:rPr>
        <w:t xml:space="preserve">5) коллегиальности;</w:t>
      </w:r>
    </w:p>
    <w:p>
      <w:pPr>
        <w:spacing w:after="60"/>
        <w:ind w:firstLine="567"/>
        <w:jc w:val="both"/>
      </w:pPr>
      <w:r>
        <w:rPr>
          <w:rFonts w:ascii="Arial" w:cs="Arial" w:eastAsia="Arial" w:hAnsi="Arial"/>
          <w:sz w:val="24"/>
          <w:szCs w:val="24"/>
        </w:rPr>
        <w:t xml:space="preserve">6) справедливости;</w:t>
      </w:r>
    </w:p>
    <w:p>
      <w:pPr>
        <w:spacing w:after="60"/>
        <w:ind w:firstLine="567"/>
        <w:jc w:val="both"/>
      </w:pPr>
      <w:r>
        <w:rPr>
          <w:rFonts w:ascii="Arial" w:cs="Arial" w:eastAsia="Arial" w:hAnsi="Arial"/>
          <w:sz w:val="24"/>
          <w:szCs w:val="24"/>
        </w:rPr>
        <w:t xml:space="preserve">7) беспристрастности.</w:t>
      </w:r>
    </w:p>
    <w:p>
      <w:pPr>
        <w:spacing w:after="60"/>
        <w:ind w:firstLine="567"/>
        <w:jc w:val="both"/>
      </w:pPr>
      <w:r>
        <w:rPr>
          <w:rFonts w:ascii="Arial" w:cs="Arial" w:eastAsia="Arial" w:hAnsi="Arial"/>
          <w:sz w:val="24"/>
          <w:szCs w:val="24"/>
        </w:rPr>
        <w:t xml:space="preserve">4. Правовое положение, организация и порядок деятельности, а также гарантии независимости избирательных комиссий устанавливаются законом, регламентирующим порядок деятельности избирательных комиссий, </w:t>
      </w:r>
      <w:hyperlink w:history="1" r:id="rIdoyplf_sp47wurng_7an2q">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Центральной комиссии по выборам и проведению референдумов Кыргызской Республики", настоящим конституционным Законом и иными нормативными правовыми актами.</w:t>
      </w:r>
    </w:p>
    <w:p>
      <w:pPr>
        <w:spacing w:after="60"/>
        <w:ind w:firstLine="567"/>
        <w:jc w:val="both"/>
      </w:pPr>
      <w:r>
        <w:rPr>
          <w:rFonts w:ascii="Arial" w:cs="Arial" w:eastAsia="Arial" w:hAnsi="Arial"/>
          <w:sz w:val="24"/>
          <w:szCs w:val="24"/>
        </w:rPr>
        <w:t xml:space="preserve">5. Окружные избирательные комиссии формируются Центральной избирательной комиссией на период подготовки и проведения выборов депутатов Жогорку Кенеша из числа членов соответствующих территориальных избирательных комиссий, функционирующих в соответствующих избирательных округах, в порядке, определяемом Центральной избирательной комиссией.</w:t>
      </w:r>
    </w:p>
    <w:p>
      <w:pPr>
        <w:spacing w:after="60"/>
        <w:ind w:firstLine="567"/>
        <w:jc w:val="both"/>
      </w:pPr>
      <w:r>
        <w:rPr>
          <w:rFonts w:ascii="Arial" w:cs="Arial" w:eastAsia="Arial" w:hAnsi="Arial"/>
          <w:sz w:val="24"/>
          <w:szCs w:val="24"/>
        </w:rPr>
        <w:t xml:space="preserve">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xqh9ytxeif56lebm0k9m8">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xlcty4vkmlzu99ojow7-z">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w:t>
      </w:r>
      <w:r>
        <w:rPr>
          <w:rFonts w:ascii="Arial" w:cs="Arial" w:eastAsia="Arial" w:hAnsi="Arial"/>
          <w:b/>
          <w:bCs/>
          <w:sz w:val="24"/>
          <w:szCs w:val="24"/>
        </w:rPr>
        <w:t xml:space="preserve">Избирательный округ. Образование избирательных округов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проведении выборов Президента вся территория Кыргызской Республики является единым республиканским избирательным округом.</w:t>
      </w:r>
    </w:p>
    <w:p>
      <w:pPr>
        <w:spacing w:after="120"/>
        <w:ind w:firstLine="567"/>
        <w:jc w:val="both"/>
      </w:pPr>
      <w:r>
        <w:rPr>
          <w:rFonts w:ascii="Arial" w:cs="Arial" w:eastAsia="Arial" w:hAnsi="Arial"/>
          <w:sz w:val="24"/>
          <w:szCs w:val="24"/>
        </w:rPr>
        <w:t xml:space="preserve">2. Для проведения выборов депутатов Жогорку Кенеша образуются 30 многомандатных избирательных округов, в каждом из которых избираются по 3 депутата Жогорку Кенеша.</w:t>
      </w:r>
    </w:p>
    <w:p>
      <w:pPr>
        <w:spacing w:after="120"/>
        <w:ind w:firstLine="567"/>
        <w:jc w:val="both"/>
      </w:pPr>
      <w:r>
        <w:rPr>
          <w:rFonts w:ascii="Arial" w:cs="Arial" w:eastAsia="Arial" w:hAnsi="Arial"/>
          <w:sz w:val="24"/>
          <w:szCs w:val="24"/>
        </w:rPr>
        <w:t xml:space="preserve">3. Проведение выборов депутатов Жогорку Кенеша по многомандатным избирательным округам осуществляется в избирательных округах, образуемых на основе данных, представляемых уполномоченными государственными органами в сфере регистрации и документирования населения, управления земельными ресурсами, а также органами местного самоуправления не позднее 3 календарных дней после назначения дня выборов.</w:t>
      </w:r>
    </w:p>
    <w:p>
      <w:pPr>
        <w:spacing w:after="120"/>
        <w:ind w:firstLine="567"/>
        <w:jc w:val="both"/>
      </w:pPr>
      <w:r>
        <w:rPr>
          <w:rFonts w:ascii="Arial" w:cs="Arial" w:eastAsia="Arial" w:hAnsi="Arial"/>
          <w:sz w:val="24"/>
          <w:szCs w:val="24"/>
        </w:rPr>
        <w:t xml:space="preserve">4. Центральная избирательная комиссия формирует и утверждает схему и границы избирательных округов не позднее 7 календарных дней после назначения дня выборов.</w:t>
      </w:r>
    </w:p>
    <w:p>
      <w:pPr>
        <w:spacing w:after="120"/>
        <w:ind w:firstLine="567"/>
        <w:jc w:val="both"/>
      </w:pPr>
      <w:r>
        <w:rPr>
          <w:rFonts w:ascii="Arial" w:cs="Arial" w:eastAsia="Arial" w:hAnsi="Arial"/>
          <w:sz w:val="24"/>
          <w:szCs w:val="24"/>
        </w:rPr>
        <w:t xml:space="preserve">В схеме избирательных округов должны быть указаны границы избирательных округов, перечень населенных пунктов (улиц, домов), входящих в каждый избирательный округ, наименование, номер и центр каждого избирательного округа, число избирателей в каждом избирательном округе.</w:t>
      </w:r>
    </w:p>
    <w:p>
      <w:pPr>
        <w:spacing w:after="120"/>
        <w:ind w:firstLine="567"/>
        <w:jc w:val="both"/>
      </w:pPr>
      <w:r>
        <w:rPr>
          <w:rFonts w:ascii="Arial" w:cs="Arial" w:eastAsia="Arial" w:hAnsi="Arial"/>
          <w:sz w:val="24"/>
          <w:szCs w:val="24"/>
        </w:rPr>
        <w:t xml:space="preserve">5. При образовании избирательных округов должны соблюдаться следующие требования:</w:t>
      </w:r>
    </w:p>
    <w:p>
      <w:pPr>
        <w:spacing w:after="120"/>
        <w:ind w:firstLine="567"/>
        <w:jc w:val="both"/>
      </w:pPr>
      <w:r>
        <w:rPr>
          <w:rFonts w:ascii="Arial" w:cs="Arial" w:eastAsia="Arial" w:hAnsi="Arial"/>
          <w:sz w:val="24"/>
          <w:szCs w:val="24"/>
        </w:rPr>
        <w:t xml:space="preserve">- примерное равенство избирательных округов по числу избирателей с допустимым отклонением от средней нормы представительства избирателей не более чем на 20 процентов;</w:t>
      </w:r>
    </w:p>
    <w:p>
      <w:pPr>
        <w:spacing w:after="120"/>
        <w:ind w:firstLine="567"/>
        <w:jc w:val="both"/>
      </w:pPr>
      <w:r>
        <w:rPr>
          <w:rFonts w:ascii="Arial" w:cs="Arial" w:eastAsia="Arial" w:hAnsi="Arial"/>
          <w:sz w:val="24"/>
          <w:szCs w:val="24"/>
        </w:rPr>
        <w:t xml:space="preserve">- избирательный округ составляет единую территорию, не допускается образование избирательного округа из не граничащих между собой территорий.</w:t>
      </w:r>
    </w:p>
    <w:p>
      <w:pPr>
        <w:spacing w:after="120"/>
        <w:ind w:firstLine="567"/>
        <w:jc w:val="both"/>
      </w:pPr>
      <w:r>
        <w:rPr>
          <w:rFonts w:ascii="Arial" w:cs="Arial" w:eastAsia="Arial" w:hAnsi="Arial"/>
          <w:sz w:val="24"/>
          <w:szCs w:val="24"/>
        </w:rPr>
        <w:t xml:space="preserve">6. При соблюдении требований, указанных в частях 4 и 5 настоящей статьи, как правило, учитывается административно-территориальное деление республики.</w:t>
      </w:r>
    </w:p>
    <w:p>
      <w:pPr>
        <w:spacing w:after="120"/>
        <w:ind w:firstLine="567"/>
        <w:jc w:val="both"/>
      </w:pPr>
      <w:r>
        <w:rPr>
          <w:rFonts w:ascii="Arial" w:cs="Arial" w:eastAsia="Arial" w:hAnsi="Arial"/>
          <w:sz w:val="24"/>
          <w:szCs w:val="24"/>
        </w:rPr>
        <w:t xml:space="preserve">7. Списки избирательных округов с указанием их границ и адресов окружных, территориальных избирательных комиссий, включая их графическое изображение,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схемы и границ избирательных округов.</w:t>
      </w:r>
    </w:p>
    <w:p>
      <w:pPr>
        <w:spacing w:after="120"/>
        <w:ind w:firstLine="567"/>
        <w:jc w:val="both"/>
      </w:pPr>
      <w:r>
        <w:rPr>
          <w:rFonts w:ascii="Arial" w:cs="Arial" w:eastAsia="Arial" w:hAnsi="Arial"/>
          <w:sz w:val="24"/>
          <w:szCs w:val="24"/>
        </w:rPr>
        <w:t xml:space="preserve">8. Изменение местонахождения избирательных комиссий может осуществляться по предложению окружной избирательной комиссии.</w:t>
      </w:r>
    </w:p>
    <w:p>
      <w:pPr>
        <w:spacing w:after="120"/>
        <w:ind w:firstLine="567"/>
        <w:jc w:val="both"/>
      </w:pPr>
      <w:r>
        <w:rPr>
          <w:rFonts w:ascii="Arial" w:cs="Arial" w:eastAsia="Arial" w:hAnsi="Arial"/>
          <w:sz w:val="24"/>
          <w:szCs w:val="24"/>
        </w:rPr>
        <w:t xml:space="preserve">9. При проведении выборов Президента избиратели, проживающие или находящиеся за пределами территории Кыргызской Республики, считаются приписанными к единому избирательному округу.</w:t>
      </w:r>
    </w:p>
    <w:p>
      <w:pPr>
        <w:spacing w:after="120"/>
        <w:ind w:firstLine="567"/>
        <w:jc w:val="both"/>
      </w:pPr>
      <w:r>
        <w:rPr>
          <w:rFonts w:ascii="Arial" w:cs="Arial" w:eastAsia="Arial" w:hAnsi="Arial"/>
          <w:sz w:val="24"/>
          <w:szCs w:val="24"/>
        </w:rPr>
        <w:t xml:space="preserve">10. При проведении выборов депутатов Жогорку Кенеша избиратели, проживающие или находящиеся за пределами территории Кыргызской Республики, приписываются к многомандатным избирательным округам на территории Кыргызской Республики.</w:t>
      </w:r>
    </w:p>
    <w:p>
      <w:pPr>
        <w:spacing w:after="120"/>
        <w:ind w:firstLine="567"/>
        <w:jc w:val="both"/>
      </w:pPr>
      <w:r>
        <w:rPr>
          <w:rFonts w:ascii="Arial" w:cs="Arial" w:eastAsia="Arial" w:hAnsi="Arial"/>
          <w:sz w:val="24"/>
          <w:szCs w:val="24"/>
        </w:rPr>
        <w:t xml:space="preserve">Порядок приписки к многомандатному избирательному округу на территории Кыргызской Республики определяется Центральной избирательной комиссией по согласованию с уполномоченным государственным органом в сфере иностранных дел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36ggmmubfrg5ld-phu6zw">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1</w:t>
      </w:r>
      <w:r>
        <w:rPr>
          <w:rFonts w:ascii="Arial" w:cs="Arial" w:eastAsia="Arial" w:hAnsi="Arial"/>
          <w:b/>
          <w:bCs/>
          <w:sz w:val="24"/>
          <w:szCs w:val="24"/>
        </w:rPr>
        <w:t xml:space="preserve">. Образование избирательных участков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проведения голосования и подсчета голосов избирателей образуются избирательные участки с учетом местных и иных условий, позволяющих создать максимальные удобства для избирателей.</w:t>
      </w:r>
    </w:p>
    <w:p>
      <w:pPr>
        <w:spacing w:after="120"/>
        <w:ind w:firstLine="567"/>
        <w:jc w:val="both"/>
      </w:pPr>
      <w:r>
        <w:rPr>
          <w:rFonts w:ascii="Arial" w:cs="Arial" w:eastAsia="Arial" w:hAnsi="Arial"/>
          <w:sz w:val="24"/>
          <w:szCs w:val="24"/>
        </w:rPr>
        <w:t xml:space="preserve">2. Для организации проведения голосования и подсчета голосов избирателей, проживающих или находящихся за пределами Кыргызской Республики, избирательные участки могут быть образованы по предложению уполномоченного государственного органа в сфере иностранных дел Кыргызской Республики по согласованию с соответствующими органами страны аккредитации, как правило, на территории заграничных учреждений Кыргызской Республики.</w:t>
      </w:r>
    </w:p>
    <w:p>
      <w:pPr>
        <w:spacing w:after="120"/>
        <w:ind w:firstLine="567"/>
        <w:jc w:val="both"/>
      </w:pPr>
      <w:r>
        <w:rPr>
          <w:rFonts w:ascii="Arial" w:cs="Arial" w:eastAsia="Arial" w:hAnsi="Arial"/>
          <w:sz w:val="24"/>
          <w:szCs w:val="24"/>
        </w:rPr>
        <w:t xml:space="preserve">3. Избирательные участки образуются соответствующими территориальными избирательными комиссиями сроком на 5 лет из расчета, как правило, не более 4000 избирателей на каждом участке. Управление границами избирательных участков осуществляется на основании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образования, по предложению территориальных избирательных комиссий и органов местного самоуправления.</w:t>
      </w:r>
    </w:p>
    <w:p>
      <w:pPr>
        <w:spacing w:after="120"/>
        <w:ind w:firstLine="567"/>
        <w:jc w:val="both"/>
      </w:pPr>
      <w:r>
        <w:rPr>
          <w:rFonts w:ascii="Arial" w:cs="Arial" w:eastAsia="Arial" w:hAnsi="Arial"/>
          <w:sz w:val="24"/>
          <w:szCs w:val="24"/>
        </w:rPr>
        <w:t xml:space="preserve">Положение абзаца первого настоящей части, касающееся количества избирателей, может не применяться при образовании избирательных участков за пределами территории Кыргызской Республики.</w:t>
      </w:r>
    </w:p>
    <w:p>
      <w:pPr>
        <w:spacing w:after="120"/>
        <w:ind w:firstLine="567"/>
        <w:jc w:val="both"/>
      </w:pPr>
      <w:r>
        <w:rPr>
          <w:rFonts w:ascii="Arial" w:cs="Arial" w:eastAsia="Arial" w:hAnsi="Arial"/>
          <w:sz w:val="24"/>
          <w:szCs w:val="24"/>
        </w:rPr>
        <w:t xml:space="preserve">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абзацем первым настоящей части, по предложению уполномоченного государственного органа в сфере иностранных дел и по согласованию с компетентными органами страны аккредитации могут быть образованы два и более избирательных участков в одном помещении.</w:t>
      </w:r>
    </w:p>
    <w:p>
      <w:pPr>
        <w:spacing w:after="120"/>
        <w:ind w:firstLine="567"/>
        <w:jc w:val="both"/>
      </w:pPr>
      <w:r>
        <w:rPr>
          <w:rFonts w:ascii="Arial" w:cs="Arial" w:eastAsia="Arial" w:hAnsi="Arial"/>
          <w:sz w:val="24"/>
          <w:szCs w:val="24"/>
        </w:rPr>
        <w:t xml:space="preserve">4. В целях обеспечения реализации избирательных прав граждан, включая право голосования в местах временного пребывания, создания максимальных удобств для избирателей территориальными избирательными комиссиями по предложению органов местного самоуправления могут быть образованы дополнительные избирательные участки.</w:t>
      </w:r>
    </w:p>
    <w:p>
      <w:pPr>
        <w:spacing w:after="120"/>
        <w:ind w:firstLine="567"/>
        <w:jc w:val="both"/>
      </w:pPr>
      <w:r>
        <w:rPr>
          <w:rFonts w:ascii="Arial" w:cs="Arial" w:eastAsia="Arial" w:hAnsi="Arial"/>
          <w:sz w:val="24"/>
          <w:szCs w:val="24"/>
        </w:rPr>
        <w:t xml:space="preserve">Дополнительные избирательные участки образуются и действуют только в период подготовки и проведения выборов. Их образование осуществляется в следующих случаях:</w:t>
      </w:r>
    </w:p>
    <w:p>
      <w:pPr>
        <w:spacing w:after="120"/>
        <w:ind w:firstLine="567"/>
        <w:jc w:val="both"/>
      </w:pPr>
      <w:r>
        <w:rPr>
          <w:rFonts w:ascii="Arial" w:cs="Arial" w:eastAsia="Arial" w:hAnsi="Arial"/>
          <w:sz w:val="24"/>
          <w:szCs w:val="24"/>
        </w:rPr>
        <w:t xml:space="preserve">- если большая численность избирателей временно пребывает на данной территории и не имеет постоянного места жительства по месту голосования;</w:t>
      </w:r>
    </w:p>
    <w:p>
      <w:pPr>
        <w:spacing w:after="120"/>
        <w:ind w:firstLine="567"/>
        <w:jc w:val="both"/>
      </w:pPr>
      <w:r>
        <w:rPr>
          <w:rFonts w:ascii="Arial" w:cs="Arial" w:eastAsia="Arial" w:hAnsi="Arial"/>
          <w:sz w:val="24"/>
          <w:szCs w:val="24"/>
        </w:rPr>
        <w:t xml:space="preserve">- если количество избирателей на близлежащих избирательных участках превышает численность избирателей, установленную настоящим конституционным Законом.</w:t>
      </w:r>
    </w:p>
    <w:p>
      <w:pPr>
        <w:spacing w:after="120"/>
        <w:ind w:firstLine="567"/>
        <w:jc w:val="both"/>
      </w:pPr>
      <w:r>
        <w:rPr>
          <w:rFonts w:ascii="Arial" w:cs="Arial" w:eastAsia="Arial" w:hAnsi="Arial"/>
          <w:sz w:val="24"/>
          <w:szCs w:val="24"/>
        </w:rPr>
        <w:t xml:space="preserve">5. Территориальные избирательные комиссии разрабатывают схему и границы избирательных участков по предложению органов местного самоуправления.</w:t>
      </w:r>
    </w:p>
    <w:p>
      <w:pPr>
        <w:spacing w:after="120"/>
        <w:ind w:firstLine="567"/>
        <w:jc w:val="both"/>
      </w:pPr>
      <w:r>
        <w:rPr>
          <w:rFonts w:ascii="Arial" w:cs="Arial" w:eastAsia="Arial" w:hAnsi="Arial"/>
          <w:sz w:val="24"/>
          <w:szCs w:val="24"/>
        </w:rPr>
        <w:t xml:space="preserve">Центральная избирательная комиссия рассматривает и утверждает схему и границы избирательных участков по предложению территориальных избирательных комиссий, публикует их в средствах массовой информации с указанием границ и адресов не позднее 5 календарных дней со дня их утверждения и передает уполномоченному государственному органу в сфере регистрации и документирования населения.</w:t>
      </w:r>
    </w:p>
    <w:p>
      <w:pPr>
        <w:spacing w:after="120"/>
        <w:ind w:firstLine="567"/>
        <w:jc w:val="both"/>
      </w:pPr>
      <w:r>
        <w:rPr>
          <w:rFonts w:ascii="Arial" w:cs="Arial" w:eastAsia="Arial" w:hAnsi="Arial"/>
          <w:sz w:val="24"/>
          <w:szCs w:val="24"/>
        </w:rPr>
        <w:t xml:space="preserve">Информация об избирательных участках, образованных за пределами Кыргызской Республики, размещается на сайтах Центральной избирательной комиссии, дипломатических представительств, консульских учреждений и представительств государственных органов Кыргызской Республики за рубежом, аккредитованных в стране пребывания, не позднее 5 календарных дней со дня их утверждения.</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iqsuw93xn-nbntmej275p">
        <w:r>
          <w:rPr>
            <w:rFonts w:ascii="Arial" w:cs="Arial" w:eastAsia="Arial" w:hAnsi="Arial"/>
            <w:i/>
            <w:iCs/>
            <w:color w:val="1D4ED8"/>
            <w:sz w:val="24"/>
            <w:szCs w:val="24"/>
            <w:u w:val="single"/>
          </w:rPr>
          <w:t xml:space="preserve">9 июня 2025 года № 113</w:t>
        </w:r>
      </w:hyperlink>
      <w:r>
        <w:rPr>
          <w:rFonts w:ascii="Arial" w:cs="Arial" w:eastAsia="Arial" w:hAnsi="Arial"/>
          <w:sz w:val="24"/>
          <w:szCs w:val="24"/>
        </w:rPr>
        <w:t xml:space="preserve">, </w:t>
      </w:r>
      <w:hyperlink w:history="1" r:id="rIdxo5fvitpv4xndrz_x3usc">
        <w:r>
          <w:rPr>
            <w:rFonts w:ascii="Arial" w:cs="Arial" w:eastAsia="Arial" w:hAnsi="Arial"/>
            <w:i/>
            <w:iCs/>
            <w:color w:val="1D4ED8"/>
            <w:sz w:val="24"/>
            <w:szCs w:val="24"/>
            <w:u w:val="single"/>
          </w:rPr>
          <w:t xml:space="preserve">28 июля 2026 года № 135</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3
 Списки избирателей</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Составление списков избирателей</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целях реализации прав избирателей, ознакомления избирателей с данными о себе, а также проведения голосования составляется список избирателей по каждому избирательному участку.</w:t>
      </w:r>
    </w:p>
    <w:p>
      <w:pPr>
        <w:spacing w:after="60"/>
        <w:ind w:firstLine="567"/>
        <w:jc w:val="both"/>
      </w:pPr>
      <w:r>
        <w:rPr>
          <w:rFonts w:ascii="Arial" w:cs="Arial" w:eastAsia="Arial" w:hAnsi="Arial"/>
          <w:sz w:val="24"/>
          <w:szCs w:val="24"/>
        </w:rPr>
        <w:t xml:space="preserve">2. В списки избирателей на выборах Президента по единому избирательному округу включаются граждане Кыргызской Республики, обладающие на день голосования активным избирательным правом и прошедшие биометрическую регистрацию в соответствии с законодательством.</w:t>
      </w:r>
    </w:p>
    <w:p>
      <w:pPr>
        <w:spacing w:after="60"/>
        <w:ind w:firstLine="567"/>
        <w:jc w:val="both"/>
      </w:pPr>
      <w:r>
        <w:rPr>
          <w:rFonts w:ascii="Arial" w:cs="Arial" w:eastAsia="Arial" w:hAnsi="Arial"/>
          <w:sz w:val="24"/>
          <w:szCs w:val="24"/>
        </w:rPr>
        <w:t xml:space="preserve">В список избирателей на выборах депутатов Жогорку Кенеша по многомандатным избирательным округам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w:t>
      </w:r>
    </w:p>
    <w:p>
      <w:pPr>
        <w:spacing w:after="120"/>
        <w:ind w:firstLine="567"/>
        <w:jc w:val="both"/>
      </w:pPr>
      <w:r>
        <w:rPr>
          <w:rFonts w:ascii="Arial" w:cs="Arial" w:eastAsia="Arial" w:hAnsi="Arial"/>
          <w:sz w:val="24"/>
          <w:szCs w:val="24"/>
        </w:rPr>
        <w:t xml:space="preserve">В период подготовки выборов по решению Центральной избирательной комиссии и государственного органа в сфере регистрации </w:t>
      </w:r>
      <w:r>
        <w:rPr>
          <w:rFonts w:ascii="Arial" w:cs="Arial" w:eastAsia="Arial" w:hAnsi="Arial"/>
          <w:sz w:val="24"/>
          <w:szCs w:val="24"/>
        </w:rPr>
        <w:t xml:space="preserve">и документирования </w:t>
      </w:r>
      <w:r>
        <w:rPr>
          <w:rFonts w:ascii="Arial" w:cs="Arial" w:eastAsia="Arial" w:hAnsi="Arial"/>
          <w:sz w:val="24"/>
          <w:szCs w:val="24"/>
        </w:rPr>
        <w:t xml:space="preserve">населения (далее - уполномоченный государственный орган) биометрическая регистрация граждан может осуществляться в том числе на территориях аэропортов, железнодорожных вокзалов Кыргызской Республики.</w:t>
      </w:r>
    </w:p>
    <w:p>
      <w:pPr>
        <w:spacing w:after="60"/>
        <w:ind w:firstLine="567"/>
        <w:jc w:val="both"/>
      </w:pPr>
      <w:r>
        <w:rPr>
          <w:rFonts w:ascii="Arial" w:cs="Arial" w:eastAsia="Arial" w:hAnsi="Arial"/>
          <w:sz w:val="24"/>
          <w:szCs w:val="24"/>
        </w:rPr>
        <w:t xml:space="preserve">3. Составление списка избирателей производится на основе персональных данных (в том числе биометрических), содержащихся в Едином государственном реестре населения, с учетом границ избирательных участков.</w:t>
      </w:r>
    </w:p>
    <w:p>
      <w:pPr>
        <w:spacing w:after="60"/>
        <w:ind w:firstLine="567"/>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60"/>
        <w:ind w:firstLine="567"/>
        <w:jc w:val="both"/>
      </w:pPr>
      <w:r>
        <w:rPr>
          <w:rFonts w:ascii="Arial" w:cs="Arial" w:eastAsia="Arial" w:hAnsi="Arial"/>
          <w:sz w:val="24"/>
          <w:szCs w:val="24"/>
        </w:rPr>
        <w:t xml:space="preserve">4. Предварительный список избирателей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w:t>
      </w:r>
    </w:p>
    <w:p>
      <w:pPr>
        <w:spacing w:after="60"/>
        <w:ind w:firstLine="567"/>
        <w:jc w:val="both"/>
      </w:pPr>
      <w:r>
        <w:rPr>
          <w:rFonts w:ascii="Arial" w:cs="Arial" w:eastAsia="Arial" w:hAnsi="Arial"/>
          <w:sz w:val="24"/>
          <w:szCs w:val="24"/>
        </w:rPr>
        <w:t xml:space="preserve">Предварительный список избирателей размещается на государственном портале за 80 календарных дней до дня голосования в разрезе участков, районов и городов без информации о месте постоянного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60"/>
        <w:ind w:firstLine="567"/>
        <w:jc w:val="both"/>
      </w:pPr>
      <w:r>
        <w:rPr>
          <w:rFonts w:ascii="Arial" w:cs="Arial" w:eastAsia="Arial" w:hAnsi="Arial"/>
          <w:sz w:val="24"/>
          <w:szCs w:val="24"/>
        </w:rPr>
        <w:t xml:space="preserve">5. Сведения об избирателях, находящихся в день голосования в стационарных лечебно-профилактических учреждениях, в местах содержания под стражей в качестве подозреваемых и обвиняемых, на предприятиях с непрерывным циклом работы (вахтовые работы), военнослужащих срочной службы, военнослужащих и членов их семей и других лиц, проживающих в воинских частях, составляются руководителями указанных учреждений (предприятий, воинских частей) и передаются в соответствующую участковую избирательную комиссию не позднее 12 календарных дней до дня голосования.</w:t>
      </w:r>
    </w:p>
    <w:p>
      <w:pPr>
        <w:spacing w:after="60"/>
        <w:ind w:firstLine="567"/>
        <w:jc w:val="both"/>
      </w:pPr>
      <w:r>
        <w:rPr>
          <w:rFonts w:ascii="Arial" w:cs="Arial" w:eastAsia="Arial" w:hAnsi="Arial"/>
          <w:sz w:val="24"/>
          <w:szCs w:val="24"/>
        </w:rPr>
        <w:t xml:space="preserve">Для учета избирателей, находящихся в стационарных лечебно-профилактических учреждениях, в местах содержания под стражей в качестве подозреваемых и обвиняемых, и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уполномоченные государственные органы, в ведении которых находятся вышеуказанные учреждения, а также уполномоченный орган в сфере социального развития обязаны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w:t>
      </w:r>
    </w:p>
    <w:p>
      <w:pPr>
        <w:spacing w:after="60"/>
        <w:ind w:firstLine="567"/>
        <w:jc w:val="both"/>
      </w:pPr>
      <w:r>
        <w:rPr>
          <w:rFonts w:ascii="Arial" w:cs="Arial" w:eastAsia="Arial" w:hAnsi="Arial"/>
          <w:sz w:val="24"/>
          <w:szCs w:val="24"/>
        </w:rPr>
        <w:t xml:space="preserve">6. Сведения об избирателях,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составляются руководителями соответствующих дипломатических представительств и консульских учреждений, передаются через государственный орган, ведающий вопросами иностранных дел, в Центральную избирательную комиссию не позднее 85 календарных дней до дня голосования.</w:t>
      </w:r>
    </w:p>
    <w:p>
      <w:pPr>
        <w:spacing w:after="60"/>
        <w:ind w:firstLine="567"/>
        <w:jc w:val="both"/>
      </w:pPr>
      <w:r>
        <w:rPr>
          <w:rFonts w:ascii="Arial" w:cs="Arial" w:eastAsia="Arial" w:hAnsi="Arial"/>
          <w:sz w:val="24"/>
          <w:szCs w:val="24"/>
        </w:rPr>
        <w:t xml:space="preserve">Форма, вид и порядок представления сведений об избирателях, проживающих или находящихся за пределами Кыргызской Республики и вставших на консульский (временный консульский) учет, определяются Центральной избирательной комиссией по согласованию с государственным органом, ведающим вопросами иностранных дел.</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c2t8c0yktrc8qyfpjlgg7">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sz w:val="24"/>
          <w:szCs w:val="24"/>
        </w:rPr>
        <w:t xml:space="preserve">7. Предварительный список, размещенный на государственном портале и составленный по каждому избирательному участку, распечатывается Центральной избирательной комиссией и передается в участковые избирательные комиссии за 75 календарных дней до дня голосования.</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7ijcpo_ihq-8uxcxl-pe1">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wmz2sfkdx89jww8b78zqh">
        <w:r>
          <w:rPr>
            <w:rFonts w:ascii="Arial" w:cs="Arial" w:eastAsia="Arial" w:hAnsi="Arial"/>
            <w:i/>
            <w:iCs/>
            <w:color w:val="1D4ED8"/>
            <w:sz w:val="24"/>
            <w:szCs w:val="24"/>
            <w:u w:val="single"/>
          </w:rPr>
          <w:t xml:space="preserve">11 ноября 2020 года № 2</w:t>
        </w:r>
      </w:hyperlink>
      <w:r>
        <w:rPr>
          <w:rFonts w:ascii="Arial" w:cs="Arial" w:eastAsia="Arial" w:hAnsi="Arial"/>
          <w:i/>
          <w:iCs/>
          <w:sz w:val="24"/>
          <w:szCs w:val="24"/>
        </w:rPr>
        <w:t xml:space="preserve">, </w:t>
      </w:r>
      <w:hyperlink w:history="1" r:id="rIdroo4itxqamjrquca0rbrf">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dzbejrpaxlispuudiecep">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5ohypmqwrvleup7ow5vpe">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Ознакомление со списками избирателей, исправление неточностей. </w:t>
      </w:r>
    </w:p>
    <w:p>
      <w:pPr>
        <w:spacing w:after="120"/>
        <w:ind w:firstLine="567"/>
        <w:jc w:val="both"/>
      </w:pPr>
      <w:r>
        <w:rPr>
          <w:rFonts w:ascii="Arial" w:cs="Arial" w:eastAsia="Arial" w:hAnsi="Arial"/>
          <w:i/>
          <w:iCs/>
          <w:sz w:val="24"/>
          <w:szCs w:val="24"/>
        </w:rPr>
        <w:t xml:space="preserve">(Наименование статьи в редакции </w:t>
      </w:r>
      <w:hyperlink w:history="1" r:id="rId586wk27btvy9p60xbgmtu">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w:t>
      </w:r>
      <w:r>
        <w:rPr>
          <w:rFonts w:ascii="Arial" w:cs="Arial" w:eastAsia="Arial" w:hAnsi="Arial"/>
          <w:i/>
          <w:iCs/>
          <w:sz w:val="24"/>
          <w:szCs w:val="24"/>
        </w:rPr>
        <w:t xml:space="preserve">от 28 июля 2026 года № 135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Участковая избирательная комиссия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70 календарных дней до дня голосования.</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и подать заявление в электронном виде через сервис "кабинет избирателя" на государственном портале с авторизацией в установленном законодательством порядке. При этом избиратель проходит идентификацию по персональным и биометрическим данным (отпечаткам пальцев и (или) геометрии лица).</w:t>
      </w:r>
    </w:p>
    <w:p>
      <w:pPr>
        <w:spacing w:after="120"/>
        <w:ind w:firstLine="567"/>
        <w:jc w:val="both"/>
      </w:pPr>
      <w:r>
        <w:rPr>
          <w:rFonts w:ascii="Arial" w:cs="Arial" w:eastAsia="Arial" w:hAnsi="Arial"/>
          <w:sz w:val="24"/>
          <w:szCs w:val="24"/>
        </w:rPr>
        <w:t xml:space="preserve">Заявление в автоматическом порядке поступает системному администратору Центральной избирательной комиссии в соответствующей окружной, территориальной избирательной комиссии для принятия соответствующих мер по включению его в список, исправлению ошибок или неточностей.</w:t>
      </w:r>
    </w:p>
    <w:p>
      <w:pPr>
        <w:spacing w:after="12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электронного сообщения в "кабинете избирателя".</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jbdfzv-muh4ccdxgunc7a">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sz w:val="24"/>
          <w:szCs w:val="24"/>
        </w:rPr>
        <w:t xml:space="preserve">4. Центральная избирательная комиссия не позднее 35 календарных дней до дня голосования составляет контрольный список избирателей, содержащий актуализированную информацию об избирателях, и направляет в участковые избирательные комиссии.</w:t>
      </w:r>
    </w:p>
    <w:p>
      <w:pPr>
        <w:spacing w:after="60"/>
        <w:ind w:firstLine="567"/>
        <w:jc w:val="both"/>
      </w:pPr>
      <w:r>
        <w:rPr>
          <w:rFonts w:ascii="Arial" w:cs="Arial" w:eastAsia="Arial" w:hAnsi="Arial"/>
          <w:sz w:val="24"/>
          <w:szCs w:val="24"/>
        </w:rPr>
        <w:t xml:space="preserve">Участковая избирательная комиссия обязана за 30 календарных дней до дня голосования вывесить контрольный список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5. Прием заявлений избирателей об отсутствии их в списке избирателей, об ошибке или неточности в нем прекращается за 15 календарных дней до дня голосования. После обработки заявлений Центральная избирательная комиссия формирует окончательный список избирателей. При этом контрольные и окончательные списки избирателей подлежат обязательной сверке и актуализации со сведениями в Едином государственном реестре населения.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биометрическими данными с последующей передачей комплектов оборудования в Центральную избирательную комиссию не позднее 3 календарных дней до дня выборов для доставки их на избирательные участки.</w:t>
      </w:r>
    </w:p>
    <w:p>
      <w:pPr>
        <w:spacing w:after="60"/>
        <w:ind w:firstLine="567"/>
        <w:jc w:val="both"/>
      </w:pPr>
      <w:r>
        <w:rPr>
          <w:rFonts w:ascii="Arial" w:cs="Arial" w:eastAsia="Arial" w:hAnsi="Arial"/>
          <w:sz w:val="24"/>
          <w:szCs w:val="24"/>
        </w:rPr>
        <w:t xml:space="preserve">Центральная избирательная комиссия за 7 календарных дней до дня голосования распечатывает и передает пронумерованный, прошнурованный и заверенный печатью Центральной избирательной комиссии окончательный список избирателей в двух экземплярах в соответствующие участковые избирательные комиссии.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информацию о месте жительства избирателей, включенных в окончательный список. Разглашение сведений с персональными данными,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Соответствующие участковые избирательные комиссии обязаны не позднее 7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Не подлежит ограничению фото-, видеосъемка избирателем или наблюдателем вывешенного окончательного списка избирателей.</w:t>
      </w:r>
    </w:p>
    <w:p>
      <w:pPr>
        <w:spacing w:after="60"/>
        <w:ind w:firstLine="567"/>
        <w:jc w:val="both"/>
      </w:pPr>
      <w:r>
        <w:rPr>
          <w:rFonts w:ascii="Arial" w:cs="Arial" w:eastAsia="Arial" w:hAnsi="Arial"/>
          <w:sz w:val="24"/>
          <w:szCs w:val="24"/>
        </w:rPr>
        <w:t xml:space="preserve">6. В день голосования имеют право голосовать только граждане, включенные в список избирателей.</w:t>
      </w:r>
    </w:p>
    <w:p>
      <w:pPr>
        <w:spacing w:after="60"/>
        <w:ind w:firstLine="567"/>
        <w:jc w:val="both"/>
      </w:pPr>
      <w:r>
        <w:rPr>
          <w:rFonts w:ascii="Arial" w:cs="Arial" w:eastAsia="Arial" w:hAnsi="Arial"/>
          <w:sz w:val="24"/>
          <w:szCs w:val="24"/>
        </w:rPr>
        <w:t xml:space="preserve">7. Актуализация списка избирателей осуществляется Центральной избирательной комиссией по взаимодействию с уполномоченным государственным органом в целях обеспечения точности данных в Едином государственном реестре населения.</w:t>
      </w:r>
    </w:p>
    <w:p>
      <w:pPr>
        <w:spacing w:after="60"/>
        <w:ind w:firstLine="567"/>
        <w:jc w:val="both"/>
      </w:pPr>
      <w:r>
        <w:rPr>
          <w:rFonts w:ascii="Arial" w:cs="Arial" w:eastAsia="Arial" w:hAnsi="Arial"/>
          <w:sz w:val="24"/>
          <w:szCs w:val="24"/>
        </w:rPr>
        <w:t xml:space="preserve">Взаимодействие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Порядок взаимодействия Центральной избирательной комиссии и уполномоченного государственного органа по вопросам составления, ознакомления со списками избирателей, рассмотрения заявлений избирателей об отсутствии их в списке избирателей, об ошибке или неточности в нем, идентификации избирателей в день голосования, сверки и синхронизации данных в Едином государственном реестре населения и государственном портале, а также по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xzucumynqbmpf8df2dnt_">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2e3y50ug0om4_zps00mmo">
        <w:r>
          <w:rPr>
            <w:rFonts w:ascii="Arial" w:cs="Arial" w:eastAsia="Arial" w:hAnsi="Arial"/>
            <w:i/>
            <w:iCs/>
            <w:color w:val="1D4ED8"/>
            <w:sz w:val="24"/>
            <w:szCs w:val="24"/>
            <w:u w:val="single"/>
          </w:rPr>
          <w:t xml:space="preserve">11 ноября 2020 года № 2</w:t>
        </w:r>
      </w:hyperlink>
      <w:r>
        <w:rPr>
          <w:rFonts w:ascii="Arial" w:cs="Arial" w:eastAsia="Arial" w:hAnsi="Arial"/>
          <w:i/>
          <w:iCs/>
          <w:sz w:val="24"/>
          <w:szCs w:val="24"/>
        </w:rPr>
        <w:t xml:space="preserve">, </w:t>
      </w:r>
      <w:hyperlink w:history="1" r:id="rIdenjvpd7txcvslrgjhdnb4">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y9orl_6mx411_0nei4jjb">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Государственный учет избирателей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Государственный учет избирателей осуществляется Центральной избирательной комиссией на основе Единого государственного реестра населения путем автоматического размещения данных о гражданах, достигших 18-летнего возраста, сдавших биометрические данные, на государственном портале.</w:t>
      </w:r>
    </w:p>
    <w:p>
      <w:pPr>
        <w:spacing w:after="120"/>
        <w:ind w:firstLine="567"/>
        <w:jc w:val="both"/>
      </w:pPr>
      <w:r>
        <w:rPr>
          <w:rFonts w:ascii="Arial" w:cs="Arial" w:eastAsia="Arial" w:hAnsi="Arial"/>
          <w:sz w:val="24"/>
          <w:szCs w:val="24"/>
        </w:rPr>
        <w:t xml:space="preserve">В межвыборный период список избирателей на государственном портале обновляется ежемесячно, в период подготовки и проведения выборов обновляется ежедневно и размещается на государственном портале.</w:t>
      </w:r>
    </w:p>
    <w:p>
      <w:pPr>
        <w:spacing w:after="120"/>
        <w:ind w:firstLine="567"/>
        <w:jc w:val="both"/>
      </w:pPr>
      <w:r>
        <w:rPr>
          <w:rFonts w:ascii="Arial" w:cs="Arial" w:eastAsia="Arial" w:hAnsi="Arial"/>
          <w:sz w:val="24"/>
          <w:szCs w:val="24"/>
        </w:rPr>
        <w:t xml:space="preserve">2. Порядок формирования и использования Единого государственного реестра населения регулируется законами.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m4tlcolfl0higqxzsaj2k">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un9vhtf6txqbmgkstb-un">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Представители кандидата. Статус кандидатов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Статус представителя кандидата в избирательных комиссиях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после регистрации вправе назначить в соответствующую избирательную комиссию своего представителя (далее - представитель в избирательных комиссиях) с представлением документов, удостоверяющих его личность, сведений о месте его основной работы (роде занятий), полного адреса постоянного места жительства и контактных данных.</w:t>
      </w:r>
    </w:p>
    <w:p>
      <w:pPr>
        <w:spacing w:after="12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w:t>
      </w:r>
    </w:p>
    <w:p>
      <w:pPr>
        <w:spacing w:after="60"/>
        <w:ind w:firstLine="567"/>
        <w:jc w:val="both"/>
      </w:pPr>
      <w:r>
        <w:rPr>
          <w:rFonts w:ascii="Arial" w:cs="Arial" w:eastAsia="Arial" w:hAnsi="Arial"/>
          <w:sz w:val="24"/>
          <w:szCs w:val="24"/>
        </w:rPr>
        <w:t xml:space="preserve">2. Полномочия представителя в избирательных комиссиях начинаются с момента его регистрации в соответствующей избирательной комиссии.</w:t>
      </w:r>
    </w:p>
    <w:p>
      <w:pPr>
        <w:spacing w:after="60"/>
        <w:ind w:firstLine="567"/>
        <w:jc w:val="both"/>
      </w:pPr>
      <w:r>
        <w:rPr>
          <w:rFonts w:ascii="Arial" w:cs="Arial" w:eastAsia="Arial" w:hAnsi="Arial"/>
          <w:sz w:val="24"/>
          <w:szCs w:val="24"/>
        </w:rPr>
        <w:t xml:space="preserve">3. Представителем в избирательных комиссиях вправе быть гражданин Кыргызской Республики, достигший 21 года, обладающий активным избирательным правом и постоянно проживающий на территории Кыргызской Республики.</w:t>
      </w:r>
    </w:p>
    <w:p>
      <w:pPr>
        <w:spacing w:after="60"/>
        <w:ind w:firstLine="567"/>
        <w:jc w:val="both"/>
      </w:pPr>
      <w:r>
        <w:rPr>
          <w:rFonts w:ascii="Arial" w:cs="Arial" w:eastAsia="Arial" w:hAnsi="Arial"/>
          <w:sz w:val="24"/>
          <w:szCs w:val="24"/>
        </w:rPr>
        <w:t xml:space="preserve">4. Представителем в избирательных комиссиях не вправе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военнослужащие, работники правоохранительных и фискальных органов, иностранные граждане и лица без гражданства, а также лица, чья судимость не снята или не погашена в установленном законом порядке.</w:t>
      </w:r>
    </w:p>
    <w:p>
      <w:pPr>
        <w:spacing w:after="60"/>
        <w:ind w:firstLine="567"/>
        <w:jc w:val="both"/>
      </w:pPr>
      <w:r>
        <w:rPr>
          <w:rFonts w:ascii="Arial" w:cs="Arial" w:eastAsia="Arial" w:hAnsi="Arial"/>
          <w:sz w:val="24"/>
          <w:szCs w:val="24"/>
        </w:rPr>
        <w:t xml:space="preserve">5. Представитель в избирательной комиссии не может быть одновременно представителем в иной избирательной комиссии.</w:t>
      </w:r>
    </w:p>
    <w:p>
      <w:pPr>
        <w:spacing w:after="60"/>
        <w:ind w:firstLine="567"/>
        <w:jc w:val="both"/>
      </w:pPr>
      <w:r>
        <w:rPr>
          <w:rFonts w:ascii="Arial" w:cs="Arial" w:eastAsia="Arial" w:hAnsi="Arial"/>
          <w:sz w:val="24"/>
          <w:szCs w:val="24"/>
        </w:rPr>
        <w:t xml:space="preserve">6. Представитель в избирательных комиссиях, замещающий государственную или муниципальную должность, не вправе использовать преимущества своего должностного или служебного положения.</w:t>
      </w:r>
    </w:p>
    <w:p>
      <w:pPr>
        <w:spacing w:after="60"/>
        <w:ind w:firstLine="567"/>
        <w:jc w:val="both"/>
      </w:pPr>
      <w:r>
        <w:rPr>
          <w:rFonts w:ascii="Arial" w:cs="Arial" w:eastAsia="Arial" w:hAnsi="Arial"/>
          <w:sz w:val="24"/>
          <w:szCs w:val="24"/>
        </w:rPr>
        <w:t xml:space="preserve">7. Представителю в избирательных комиссиях выдается удостоверение установленного образца.</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6didyd2tw-04v2q2l1m7u">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1fv8hjiiluikgmj4orhrp">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18. Полномочия представителя в избирательных комиссиях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Представитель в избирательных комиссиях вправе:</w:t>
      </w:r>
    </w:p>
    <w:p>
      <w:pPr>
        <w:spacing w:after="60"/>
        <w:ind w:firstLine="567"/>
        <w:jc w:val="both"/>
      </w:pPr>
      <w:r>
        <w:rPr>
          <w:rFonts w:ascii="Arial" w:cs="Arial" w:eastAsia="Arial" w:hAnsi="Arial"/>
          <w:sz w:val="24"/>
          <w:szCs w:val="24"/>
        </w:rPr>
        <w:t xml:space="preserve">1) знакомиться с документами и материалами, которые рассматриваются на заседании избирательной комиссии;</w:t>
      </w:r>
    </w:p>
    <w:p>
      <w:pPr>
        <w:spacing w:after="60"/>
        <w:ind w:firstLine="567"/>
        <w:jc w:val="both"/>
      </w:pPr>
      <w:r>
        <w:rPr>
          <w:rFonts w:ascii="Arial" w:cs="Arial" w:eastAsia="Arial" w:hAnsi="Arial"/>
          <w:sz w:val="24"/>
          <w:szCs w:val="24"/>
        </w:rPr>
        <w:t xml:space="preserve">2) вносить в повестку дня заседаний избирательной комиссии предложения по вопросам, входящим в ее компетенцию, и требовать проведения голосования по ним;</w:t>
      </w:r>
    </w:p>
    <w:p>
      <w:pPr>
        <w:spacing w:after="60"/>
        <w:ind w:firstLine="567"/>
        <w:jc w:val="both"/>
      </w:pPr>
      <w:r>
        <w:rPr>
          <w:rFonts w:ascii="Arial" w:cs="Arial" w:eastAsia="Arial" w:hAnsi="Arial"/>
          <w:sz w:val="24"/>
          <w:szCs w:val="24"/>
        </w:rPr>
        <w:t xml:space="preserve">3) присутствовать и участвовать в прениях на всех заседаниях избирательной комиссии;</w:t>
      </w:r>
    </w:p>
    <w:p>
      <w:pPr>
        <w:spacing w:after="60"/>
        <w:ind w:firstLine="567"/>
        <w:jc w:val="both"/>
      </w:pPr>
      <w:r>
        <w:rPr>
          <w:rFonts w:ascii="Arial" w:cs="Arial" w:eastAsia="Arial" w:hAnsi="Arial"/>
          <w:sz w:val="24"/>
          <w:szCs w:val="24"/>
        </w:rPr>
        <w:t xml:space="preserve">4) задавать другим участникам заседания избирательной комиссии вопросы в соответствии с повесткой дня и получать на них ответы по существу;</w:t>
      </w:r>
    </w:p>
    <w:p>
      <w:pPr>
        <w:spacing w:after="60"/>
        <w:ind w:firstLine="567"/>
        <w:jc w:val="both"/>
      </w:pPr>
      <w:r>
        <w:rPr>
          <w:rFonts w:ascii="Arial" w:cs="Arial" w:eastAsia="Arial" w:hAnsi="Arial"/>
          <w:sz w:val="24"/>
          <w:szCs w:val="24"/>
        </w:rPr>
        <w:t xml:space="preserve">5) знакомиться с документами и материалами избирательных комиссий, непосредственно связанными с выборами, и получать их копии (за исключением документов и материалов, содержащих конфиденциальную информацию, отнесенную к таковой в порядке, установленном законом);</w:t>
      </w:r>
    </w:p>
    <w:p>
      <w:pPr>
        <w:spacing w:after="60"/>
        <w:ind w:firstLine="567"/>
        <w:jc w:val="both"/>
      </w:pPr>
      <w:r>
        <w:rPr>
          <w:rFonts w:ascii="Arial" w:cs="Arial" w:eastAsia="Arial" w:hAnsi="Arial"/>
          <w:sz w:val="24"/>
          <w:szCs w:val="24"/>
        </w:rPr>
        <w:t xml:space="preserve">6) обжаловать действия (бездействие) избирательной комиссии в порядке, предусмотренном настоящим конституционным Законом;</w:t>
      </w:r>
    </w:p>
    <w:p>
      <w:pPr>
        <w:spacing w:after="60"/>
        <w:ind w:firstLine="567"/>
        <w:jc w:val="both"/>
      </w:pPr>
      <w:r>
        <w:rPr>
          <w:rFonts w:ascii="Arial" w:cs="Arial" w:eastAsia="Arial" w:hAnsi="Arial"/>
          <w:sz w:val="24"/>
          <w:szCs w:val="24"/>
        </w:rPr>
        <w:t xml:space="preserve">7) проверять соответствие предъявленного документа личности избирателя и правильность получения бюллетеня.</w:t>
      </w:r>
    </w:p>
    <w:p>
      <w:pPr>
        <w:spacing w:after="60"/>
        <w:ind w:firstLine="567"/>
        <w:jc w:val="both"/>
      </w:pPr>
      <w:r>
        <w:rPr>
          <w:rFonts w:ascii="Arial" w:cs="Arial" w:eastAsia="Arial" w:hAnsi="Arial"/>
          <w:sz w:val="24"/>
          <w:szCs w:val="24"/>
        </w:rPr>
        <w:t xml:space="preserve">2. Представитель в избирательных комиссиях не вправе:</w:t>
      </w:r>
    </w:p>
    <w:p>
      <w:pPr>
        <w:spacing w:after="60"/>
        <w:ind w:firstLine="567"/>
        <w:jc w:val="both"/>
      </w:pPr>
      <w:r>
        <w:rPr>
          <w:rFonts w:ascii="Arial" w:cs="Arial" w:eastAsia="Arial" w:hAnsi="Arial"/>
          <w:sz w:val="24"/>
          <w:szCs w:val="24"/>
        </w:rPr>
        <w:t xml:space="preserve">1) участвовать в проводимых избирательной комиссией проверках;</w:t>
      </w:r>
    </w:p>
    <w:p>
      <w:pPr>
        <w:spacing w:after="60"/>
        <w:ind w:firstLine="567"/>
        <w:jc w:val="both"/>
      </w:pPr>
      <w:r>
        <w:rPr>
          <w:rFonts w:ascii="Arial" w:cs="Arial" w:eastAsia="Arial" w:hAnsi="Arial"/>
          <w:sz w:val="24"/>
          <w:szCs w:val="24"/>
        </w:rPr>
        <w:t xml:space="preserve">2) давать разъяснения и указания, делать сообщения от имени избирательной комиссии;</w:t>
      </w:r>
    </w:p>
    <w:p>
      <w:pPr>
        <w:spacing w:after="60"/>
        <w:ind w:firstLine="567"/>
        <w:jc w:val="both"/>
      </w:pPr>
      <w:r>
        <w:rPr>
          <w:rFonts w:ascii="Arial" w:cs="Arial" w:eastAsia="Arial" w:hAnsi="Arial"/>
          <w:sz w:val="24"/>
          <w:szCs w:val="24"/>
        </w:rPr>
        <w:t xml:space="preserve">3) составлять протоколы об итогах голосования и результатах выборов;</w:t>
      </w:r>
    </w:p>
    <w:p>
      <w:pPr>
        <w:spacing w:after="60"/>
        <w:ind w:firstLine="567"/>
        <w:jc w:val="both"/>
      </w:pPr>
      <w:r>
        <w:rPr>
          <w:rFonts w:ascii="Arial" w:cs="Arial" w:eastAsia="Arial" w:hAnsi="Arial"/>
          <w:sz w:val="24"/>
          <w:szCs w:val="24"/>
        </w:rPr>
        <w:t xml:space="preserve">4) участвовать в голосовании при принятии решений, отнесенных к полномочиям избирательной комиссии;</w:t>
      </w:r>
    </w:p>
    <w:p>
      <w:pPr>
        <w:spacing w:after="60"/>
        <w:ind w:firstLine="567"/>
        <w:jc w:val="both"/>
      </w:pPr>
      <w:r>
        <w:rPr>
          <w:rFonts w:ascii="Arial" w:cs="Arial" w:eastAsia="Arial" w:hAnsi="Arial"/>
          <w:sz w:val="24"/>
          <w:szCs w:val="24"/>
        </w:rPr>
        <w:t xml:space="preserve">5) подписывать решения и протоколы избирательной комиссии.</w:t>
      </w:r>
    </w:p>
    <w:p>
      <w:pPr>
        <w:spacing w:after="60"/>
        <w:ind w:firstLine="567"/>
        <w:jc w:val="both"/>
      </w:pPr>
      <w:r>
        <w:rPr>
          <w:rFonts w:ascii="Arial" w:cs="Arial" w:eastAsia="Arial" w:hAnsi="Arial"/>
          <w:sz w:val="24"/>
          <w:szCs w:val="24"/>
        </w:rPr>
        <w:t xml:space="preserve">3. Полномочия представителя в избирательных комиссиях в любое время могут быть прекращены по решению назначившего его субъекта и переданы другому лицу.</w:t>
      </w:r>
    </w:p>
    <w:p>
      <w:pPr>
        <w:spacing w:after="60"/>
        <w:ind w:firstLine="567"/>
        <w:jc w:val="both"/>
      </w:pPr>
      <w:r>
        <w:rPr>
          <w:rFonts w:ascii="Arial" w:cs="Arial" w:eastAsia="Arial" w:hAnsi="Arial"/>
          <w:sz w:val="24"/>
          <w:szCs w:val="24"/>
        </w:rPr>
        <w:t xml:space="preserve">4. Полномочия представителя в избирательных комиссиях также прекращаются в случае отмены регистрации назначившего его субъекта.</w:t>
      </w:r>
    </w:p>
    <w:p>
      <w:pPr>
        <w:spacing w:after="60"/>
        <w:ind w:firstLine="567"/>
        <w:jc w:val="both"/>
      </w:pPr>
      <w:r>
        <w:rPr>
          <w:rFonts w:ascii="Arial" w:cs="Arial" w:eastAsia="Arial" w:hAnsi="Arial"/>
          <w:sz w:val="24"/>
          <w:szCs w:val="24"/>
        </w:rPr>
        <w:t xml:space="preserve">5. Полномочия представителя в избирательных комиссиях прекращаются после официального опубликования результатов выборов.</w:t>
      </w:r>
    </w:p>
    <w:p>
      <w:pPr>
        <w:spacing w:after="60"/>
        <w:ind w:firstLine="567"/>
        <w:jc w:val="both"/>
      </w:pPr>
      <w:r>
        <w:rPr>
          <w:rFonts w:ascii="Arial" w:cs="Arial" w:eastAsia="Arial" w:hAnsi="Arial"/>
          <w:sz w:val="24"/>
          <w:szCs w:val="24"/>
        </w:rPr>
        <w:t xml:space="preserve">6. В случае обжалования зарегистрированным кандидатом, политической партией итогов голосования, результатов выборов полномочия представителя в избирательных комиссиях прекращаются после вынесения окончательного решения по существу жалобы.</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a_dh7fhvrg8vg-wbnvbuv">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332qrdjta4linka_ylndc">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19. Уполномоченные представители кандидатов, политических партий, выдвинувших кандидатов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политические партии вправе назначить не более двух уполномоченных представителей, которые представляют соответствующих кандидатов, политические партии: уполномоченного представителя по вопросам, связанным с участием в выборах, и уполномоченного представителя по финансовым вопросам.</w:t>
      </w:r>
    </w:p>
    <w:p>
      <w:pPr>
        <w:spacing w:after="120"/>
        <w:ind w:firstLine="567"/>
        <w:jc w:val="both"/>
      </w:pPr>
      <w:r>
        <w:rPr>
          <w:rFonts w:ascii="Arial" w:cs="Arial" w:eastAsia="Arial" w:hAnsi="Arial"/>
          <w:sz w:val="24"/>
          <w:szCs w:val="24"/>
        </w:rPr>
        <w:t xml:space="preserve">Данные об уполномоченных представителях кандидата, политической партии должны быть внесены кандидатом, уполномоченными представителями кандидата, политической партии также в электронном машиночитаемом виде в информационную систему Центральной избирательной комиссии.</w:t>
      </w:r>
    </w:p>
    <w:p>
      <w:pPr>
        <w:spacing w:after="120"/>
        <w:ind w:firstLine="567"/>
        <w:jc w:val="both"/>
      </w:pPr>
      <w:r>
        <w:rPr>
          <w:rFonts w:ascii="Arial" w:cs="Arial" w:eastAsia="Arial" w:hAnsi="Arial"/>
          <w:sz w:val="24"/>
          <w:szCs w:val="24"/>
        </w:rPr>
        <w:t xml:space="preserve">2. Уполномоченными представителями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иностранные граждане и лица без гражданства</w:t>
      </w:r>
      <w:r>
        <w:rPr>
          <w:rFonts w:ascii="Arial" w:cs="Arial" w:eastAsia="Arial" w:hAnsi="Arial"/>
          <w:sz w:val="24"/>
          <w:szCs w:val="24"/>
        </w:rPr>
        <w:t xml:space="preserve">, представители других кандидатов и политических партий.</w:t>
      </w:r>
    </w:p>
    <w:p>
      <w:pPr>
        <w:spacing w:after="60"/>
        <w:ind w:firstLine="567"/>
        <w:jc w:val="both"/>
      </w:pPr>
      <w:r>
        <w:rPr>
          <w:rFonts w:ascii="Arial" w:cs="Arial" w:eastAsia="Arial" w:hAnsi="Arial"/>
          <w:sz w:val="24"/>
          <w:szCs w:val="24"/>
        </w:rPr>
        <w:t xml:space="preserve">3. Список уполномоченных представителей кандидата, политической партии представляется в Центральную избирательную комиссию с указанием полномочий, фамилии, имени, отчества, даты рождения, серии и номера паспорта,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В отношении уполномоченного представителя по финансовым вопросам дополнительно указывается также право подписи финансовых документов. К списку, представляемому в Центральную избирательную комиссию, прилагается письменное согласие каждого перечисленного лица осуществлять деятельность уполномоченного представителя. При этом кандидат, политическая партия подтверждают соответствие уполномоченного представителя требованиям настоящей статьи и несут ответственность за представленные сведения в соответствии с законодательством.</w:t>
      </w:r>
    </w:p>
    <w:p>
      <w:pPr>
        <w:spacing w:after="60"/>
        <w:ind w:firstLine="567"/>
        <w:jc w:val="both"/>
      </w:pPr>
      <w:r>
        <w:rPr>
          <w:rFonts w:ascii="Arial" w:cs="Arial" w:eastAsia="Arial" w:hAnsi="Arial"/>
          <w:sz w:val="24"/>
          <w:szCs w:val="24"/>
        </w:rPr>
        <w:t xml:space="preserve">4. Центральная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либо принимает мотивированное решение об отказе в регистрации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5. Уполномоченный представитель кандидата, политической партии считается назначенным, приобретает права и обязанности уполномоченного представителя после регистрации и выдачи Центральной избирательной комиссией регистрационного свидетельства.</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_hj3dwcccejkrgji7yjcs">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 </w:t>
      </w:r>
      <w:r>
        <w:rPr>
          <w:rFonts w:ascii="Arial" w:cs="Arial" w:eastAsia="Arial" w:hAnsi="Arial"/>
          <w:i/>
          <w:iCs/>
          <w:sz w:val="24"/>
          <w:szCs w:val="24"/>
        </w:rPr>
        <w:t xml:space="preserve">116)</w:t>
      </w:r>
    </w:p>
    <w:p>
      <w:pPr>
        <w:spacing w:after="60"/>
        <w:ind w:firstLine="567"/>
        <w:jc w:val="both"/>
      </w:pPr>
      <w:r>
        <w:rPr>
          <w:rFonts w:ascii="Arial" w:cs="Arial" w:eastAsia="Arial" w:hAnsi="Arial"/>
          <w:sz w:val="24"/>
          <w:szCs w:val="24"/>
        </w:rPr>
        <w:t xml:space="preserve">7. Уполномоченный представитель по вопросам, связанным с участием в выборах:</w:t>
      </w:r>
    </w:p>
    <w:p>
      <w:pPr>
        <w:spacing w:after="60"/>
        <w:ind w:firstLine="567"/>
        <w:jc w:val="both"/>
      </w:pPr>
      <w:r>
        <w:rPr>
          <w:rFonts w:ascii="Arial" w:cs="Arial" w:eastAsia="Arial" w:hAnsi="Arial"/>
          <w:sz w:val="24"/>
          <w:szCs w:val="24"/>
        </w:rPr>
        <w:t xml:space="preserve">1) заверяет подписные листы при сборе подписей избирателей в поддержку кандидата в Президенты, подсчитывает число подписей, составляет протокол об итогах сбора подписей;</w:t>
      </w:r>
    </w:p>
    <w:p>
      <w:pPr>
        <w:spacing w:after="60"/>
        <w:ind w:firstLine="567"/>
        <w:jc w:val="both"/>
      </w:pPr>
      <w:r>
        <w:rPr>
          <w:rFonts w:ascii="Arial" w:cs="Arial" w:eastAsia="Arial" w:hAnsi="Arial"/>
          <w:sz w:val="24"/>
          <w:szCs w:val="24"/>
        </w:rPr>
        <w:t xml:space="preserve">2) представляет в соответствующую избирательную комиссию подписные листы в поддержку кандидата в Президенты, а также другие документы для регистрации кандидата;</w:t>
      </w:r>
    </w:p>
    <w:p>
      <w:pPr>
        <w:spacing w:after="60"/>
        <w:ind w:firstLine="567"/>
        <w:jc w:val="both"/>
      </w:pPr>
      <w:r>
        <w:rPr>
          <w:rFonts w:ascii="Arial" w:cs="Arial" w:eastAsia="Arial" w:hAnsi="Arial"/>
          <w:sz w:val="24"/>
          <w:szCs w:val="24"/>
        </w:rPr>
        <w:t xml:space="preserve">3) получает от соответствующей избирательной комиссии подтверждение в письменной форме (справку) о приеме подписных листов и других документов;</w:t>
      </w:r>
    </w:p>
    <w:p>
      <w:pPr>
        <w:spacing w:after="60"/>
        <w:ind w:firstLine="567"/>
        <w:jc w:val="both"/>
      </w:pPr>
      <w:r>
        <w:rPr>
          <w:rFonts w:ascii="Arial" w:cs="Arial" w:eastAsia="Arial" w:hAnsi="Arial"/>
          <w:sz w:val="24"/>
          <w:szCs w:val="24"/>
        </w:rPr>
        <w:t xml:space="preserve">4) проводит предвыборную агитацию, распространяет агитационные материалы;</w:t>
      </w:r>
    </w:p>
    <w:p>
      <w:pPr>
        <w:spacing w:after="60"/>
        <w:ind w:firstLine="567"/>
        <w:jc w:val="both"/>
      </w:pPr>
      <w:r>
        <w:rPr>
          <w:rFonts w:ascii="Arial" w:cs="Arial" w:eastAsia="Arial" w:hAnsi="Arial"/>
          <w:sz w:val="24"/>
          <w:szCs w:val="24"/>
        </w:rPr>
        <w:t xml:space="preserve">4-1)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60"/>
        <w:ind w:firstLine="567"/>
        <w:jc w:val="both"/>
      </w:pPr>
      <w:r>
        <w:rPr>
          <w:rFonts w:ascii="Arial" w:cs="Arial" w:eastAsia="Arial" w:hAnsi="Arial"/>
          <w:sz w:val="24"/>
          <w:szCs w:val="24"/>
        </w:rPr>
        <w:t xml:space="preserve">5) вправе участвовать в жеребьевках, проводимых избирательными комиссиями при определении порядка предоставления эфирного времени кандидатам, политическим партиям;</w:t>
      </w:r>
    </w:p>
    <w:p>
      <w:pPr>
        <w:spacing w:after="60"/>
        <w:ind w:firstLine="567"/>
        <w:jc w:val="both"/>
      </w:pPr>
      <w:r>
        <w:rPr>
          <w:rFonts w:ascii="Arial" w:cs="Arial" w:eastAsia="Arial" w:hAnsi="Arial"/>
          <w:sz w:val="24"/>
          <w:szCs w:val="24"/>
        </w:rPr>
        <w:t xml:space="preserve">6) вправе присутствовать на заседаниях избирательных комиссий по вопросам, которые имеют отношение к кандидату, политической партии, назначившим уполномоченного представителя;</w:t>
      </w:r>
    </w:p>
    <w:p>
      <w:pPr>
        <w:spacing w:after="60"/>
        <w:ind w:firstLine="567"/>
        <w:jc w:val="both"/>
      </w:pPr>
      <w:r>
        <w:rPr>
          <w:rFonts w:ascii="Arial" w:cs="Arial" w:eastAsia="Arial" w:hAnsi="Arial"/>
          <w:sz w:val="24"/>
          <w:szCs w:val="24"/>
        </w:rPr>
        <w:t xml:space="preserve">7) осуществляет иные полномочия, установленные настоящим конституционным Законом, полномочия по поручению кандидата, политической партии.</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Уполномоченный представитель по финансовым вопросам:</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решает вопросы, связанные с учетом и контролем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6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6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6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конституционным Законом.</w:t>
      </w:r>
    </w:p>
    <w:p>
      <w:pPr>
        <w:spacing w:after="60"/>
        <w:ind w:firstLine="567"/>
        <w:jc w:val="both"/>
      </w:pPr>
      <w:r>
        <w:rPr>
          <w:rFonts w:ascii="Arial" w:cs="Arial" w:eastAsia="Arial" w:hAnsi="Arial"/>
          <w:sz w:val="24"/>
          <w:szCs w:val="24"/>
        </w:rPr>
        <w:t xml:space="preserve">8. Кандидат, политическая партия вправе в любое время прекратить полномочия уполномоченного представителя, письменно известив об этом Центральную избирательную комиссию, зарегистрировавшую уполномоченного представителя.</w:t>
      </w:r>
    </w:p>
    <w:p>
      <w:pPr>
        <w:spacing w:after="60"/>
        <w:ind w:firstLine="567"/>
        <w:jc w:val="both"/>
      </w:pPr>
      <w:r>
        <w:rPr>
          <w:rFonts w:ascii="Arial" w:cs="Arial" w:eastAsia="Arial" w:hAnsi="Arial"/>
          <w:sz w:val="24"/>
          <w:szCs w:val="24"/>
        </w:rPr>
        <w:t xml:space="preserve">9. Срок полномочий уполномоченных представителей кандидата, политической партии истекает с момента утраты статуса кандидата на должность Президента, в депутаты Жогорку Кенеша, всех кандидатов, выдвинутых в составе списка кандидатов политической партией, но не позднее дня официального опубликования результатов выборов. Срок полномочий уполномоченных представителей по финансовым вопросам истекает через 20 календарных дней со дня определения результатов выборов.</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nye5mq-eh9ab6mnkdmoyc">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rx9gtjc2nxlayaftti7vk">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bqzkjvrbc7445lsa48dzk">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c3cgaynhedredz9xqmyxq">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20. Доверенные лица кандидатов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вправе назначить доверенных лиц.</w:t>
      </w:r>
    </w:p>
    <w:p>
      <w:pPr>
        <w:spacing w:after="120"/>
        <w:ind w:firstLine="567"/>
        <w:jc w:val="both"/>
      </w:pPr>
      <w:r>
        <w:rPr>
          <w:rFonts w:ascii="Arial" w:cs="Arial" w:eastAsia="Arial" w:hAnsi="Arial"/>
          <w:sz w:val="24"/>
          <w:szCs w:val="24"/>
        </w:rPr>
        <w:t xml:space="preserve">2. Регистрация доверенных лиц осуществляется Центральной избирательной комиссией после окончания срока регистрации всех кандидатов, но не позднее 3 календарных дней до дня голосования, до 18 часов местного времени на основании письменного заявления кандидата и заявления самого гражданина о согласии быть доверенным лицом. Центральная избирательная комиссия выдает доверенному лицу удостоверение установленного образца.</w:t>
      </w:r>
    </w:p>
    <w:p>
      <w:pPr>
        <w:spacing w:after="120"/>
        <w:ind w:firstLine="567"/>
        <w:jc w:val="both"/>
      </w:pPr>
      <w:r>
        <w:rPr>
          <w:rFonts w:ascii="Arial" w:cs="Arial" w:eastAsia="Arial" w:hAnsi="Arial"/>
          <w:sz w:val="24"/>
          <w:szCs w:val="24"/>
        </w:rPr>
        <w:t xml:space="preserve">3. Доверенными лицами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иностранные граждане и лица без гражданства</w:t>
      </w:r>
      <w:r>
        <w:rPr>
          <w:rFonts w:ascii="Arial" w:cs="Arial" w:eastAsia="Arial" w:hAnsi="Arial"/>
          <w:sz w:val="24"/>
          <w:szCs w:val="24"/>
        </w:rPr>
        <w:t xml:space="preserve">, представители других кандидатов, политических партий.</w:t>
      </w:r>
    </w:p>
    <w:p>
      <w:pPr>
        <w:spacing w:after="60"/>
        <w:ind w:firstLine="567"/>
        <w:jc w:val="both"/>
      </w:pPr>
      <w:r>
        <w:rPr>
          <w:rFonts w:ascii="Arial" w:cs="Arial" w:eastAsia="Arial" w:hAnsi="Arial"/>
          <w:sz w:val="24"/>
          <w:szCs w:val="24"/>
        </w:rPr>
        <w:t xml:space="preserve">4. Доверенные лица действуют в пределах полномочий, предоставленных им кандидатами.</w:t>
      </w:r>
    </w:p>
    <w:p>
      <w:pPr>
        <w:spacing w:after="60"/>
        <w:ind w:firstLine="567"/>
        <w:jc w:val="both"/>
      </w:pPr>
      <w:r>
        <w:rPr>
          <w:rFonts w:ascii="Arial" w:cs="Arial" w:eastAsia="Arial" w:hAnsi="Arial"/>
          <w:sz w:val="24"/>
          <w:szCs w:val="24"/>
        </w:rPr>
        <w:t xml:space="preserve">5. Доверенные лица вправе:</w:t>
      </w:r>
    </w:p>
    <w:p>
      <w:pPr>
        <w:spacing w:after="60"/>
        <w:ind w:firstLine="567"/>
        <w:jc w:val="both"/>
      </w:pPr>
      <w:r>
        <w:rPr>
          <w:rFonts w:ascii="Arial" w:cs="Arial" w:eastAsia="Arial" w:hAnsi="Arial"/>
          <w:sz w:val="24"/>
          <w:szCs w:val="24"/>
        </w:rPr>
        <w:t xml:space="preserve">1) осуществлять агитационную и иную деятельность, способствующую избранию кандидатов, представлять их предвыборные программы;</w:t>
      </w:r>
    </w:p>
    <w:p>
      <w:pPr>
        <w:spacing w:after="60"/>
        <w:ind w:firstLine="567"/>
        <w:jc w:val="both"/>
      </w:pPr>
      <w:r>
        <w:rPr>
          <w:rFonts w:ascii="Arial" w:cs="Arial" w:eastAsia="Arial" w:hAnsi="Arial"/>
          <w:sz w:val="24"/>
          <w:szCs w:val="24"/>
        </w:rPr>
        <w:t xml:space="preserve">2) выступать на предвыборных собраниях, встречах с избирателями, участвовать в предвыборных дебатах и дискуссиях;</w:t>
      </w:r>
    </w:p>
    <w:p>
      <w:pPr>
        <w:spacing w:after="60"/>
        <w:ind w:firstLine="567"/>
        <w:jc w:val="both"/>
      </w:pPr>
      <w:r>
        <w:rPr>
          <w:rFonts w:ascii="Arial" w:cs="Arial" w:eastAsia="Arial" w:hAnsi="Arial"/>
          <w:sz w:val="24"/>
          <w:szCs w:val="24"/>
        </w:rPr>
        <w:t xml:space="preserve">3) присутствовать на заседаниях избирательных комиссий;</w:t>
      </w:r>
    </w:p>
    <w:p>
      <w:pPr>
        <w:spacing w:after="60"/>
        <w:ind w:firstLine="567"/>
        <w:jc w:val="both"/>
      </w:pPr>
      <w:r>
        <w:rPr>
          <w:rFonts w:ascii="Arial" w:cs="Arial" w:eastAsia="Arial" w:hAnsi="Arial"/>
          <w:sz w:val="24"/>
          <w:szCs w:val="24"/>
        </w:rPr>
        <w:t xml:space="preserve">4) находиться на избирательных участках при проведении голосования, подсчете голосов избирателей и подведении итогов голосования;</w:t>
      </w:r>
    </w:p>
    <w:p>
      <w:pPr>
        <w:spacing w:after="60"/>
        <w:ind w:firstLine="567"/>
        <w:jc w:val="both"/>
      </w:pPr>
      <w:r>
        <w:rPr>
          <w:rFonts w:ascii="Arial" w:cs="Arial" w:eastAsia="Arial" w:hAnsi="Arial"/>
          <w:sz w:val="24"/>
          <w:szCs w:val="24"/>
        </w:rPr>
        <w:t xml:space="preserve">5) знакомиться с документами избирательных комиссий, а также протоколами об итогах голосования, о результатах выборов;</w:t>
      </w:r>
    </w:p>
    <w:p>
      <w:pPr>
        <w:spacing w:after="60"/>
        <w:ind w:firstLine="567"/>
        <w:jc w:val="both"/>
      </w:pPr>
      <w:r>
        <w:rPr>
          <w:rFonts w:ascii="Arial" w:cs="Arial" w:eastAsia="Arial" w:hAnsi="Arial"/>
          <w:sz w:val="24"/>
          <w:szCs w:val="24"/>
        </w:rPr>
        <w:t xml:space="preserve">6) обжаловать решения и действия (бездействие) избирательных комиссий и присутствовать при рассмотрении жалоб и заявлений.</w:t>
      </w:r>
    </w:p>
    <w:p>
      <w:pPr>
        <w:spacing w:after="60"/>
        <w:ind w:firstLine="567"/>
        <w:jc w:val="both"/>
      </w:pPr>
      <w:r>
        <w:rPr>
          <w:rFonts w:ascii="Arial" w:cs="Arial" w:eastAsia="Arial" w:hAnsi="Arial"/>
          <w:sz w:val="24"/>
          <w:szCs w:val="24"/>
        </w:rPr>
        <w:t xml:space="preserve">6. Доверенные лица не вправе:</w:t>
      </w:r>
    </w:p>
    <w:p>
      <w:pPr>
        <w:spacing w:after="60"/>
        <w:ind w:firstLine="567"/>
        <w:jc w:val="both"/>
      </w:pPr>
      <w:r>
        <w:rPr>
          <w:rFonts w:ascii="Arial" w:cs="Arial" w:eastAsia="Arial" w:hAnsi="Arial"/>
          <w:sz w:val="24"/>
          <w:szCs w:val="24"/>
        </w:rPr>
        <w:t xml:space="preserve">1) вмешиваться в работу избирательных комиссий;</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 а также заполнять за него избирательные бюллетени;</w:t>
      </w:r>
    </w:p>
    <w:p>
      <w:pPr>
        <w:spacing w:after="60"/>
        <w:ind w:firstLine="567"/>
        <w:jc w:val="both"/>
      </w:pPr>
      <w:r>
        <w:rPr>
          <w:rFonts w:ascii="Arial" w:cs="Arial" w:eastAsia="Arial" w:hAnsi="Arial"/>
          <w:sz w:val="24"/>
          <w:szCs w:val="24"/>
        </w:rPr>
        <w:t xml:space="preserve">3) вести информационные теле- и радиопрограммы (передачи), участвовать в освещении выборов через средства массовой информации в случае, если они являются журналистами, творческими работниками либо должностными лицами редакций этих средств массовой информации.</w:t>
      </w:r>
    </w:p>
    <w:p>
      <w:pPr>
        <w:spacing w:after="60"/>
        <w:ind w:firstLine="567"/>
        <w:jc w:val="both"/>
      </w:pPr>
      <w:r>
        <w:rPr>
          <w:rFonts w:ascii="Arial" w:cs="Arial" w:eastAsia="Arial" w:hAnsi="Arial"/>
          <w:sz w:val="24"/>
          <w:szCs w:val="24"/>
        </w:rPr>
        <w:t xml:space="preserve">7. Кандидаты вправе в любое время отозвать доверенных лиц, уведомив об этом Центральную избирательную комиссию, которая аннулирует выданные им удостоверения. Доверенное лицо вправе в любое время по собственной инициативе сложить свои полномочия, вернув в Центральную избирательную комиссию выданное ему удостоверение и уведомив об этом назначившего его кандидата.</w:t>
      </w:r>
    </w:p>
    <w:p>
      <w:pPr>
        <w:spacing w:after="60"/>
        <w:ind w:firstLine="567"/>
        <w:jc w:val="both"/>
      </w:pPr>
      <w:r>
        <w:rPr>
          <w:rFonts w:ascii="Arial" w:cs="Arial" w:eastAsia="Arial" w:hAnsi="Arial"/>
          <w:sz w:val="24"/>
          <w:szCs w:val="24"/>
        </w:rPr>
        <w:t xml:space="preserve">8. Полномочия доверенных лиц прекращаются вместе с утратой своего статуса назначившими их зарегистрированными кандидатами.</w:t>
      </w:r>
    </w:p>
    <w:p>
      <w:pPr>
        <w:spacing w:after="120"/>
        <w:ind w:firstLine="567"/>
        <w:jc w:val="both"/>
      </w:pPr>
      <w:r>
        <w:rPr>
          <w:rFonts w:ascii="Arial" w:cs="Arial" w:eastAsia="Arial" w:hAnsi="Arial"/>
          <w:i/>
          <w:iCs/>
          <w:sz w:val="24"/>
          <w:szCs w:val="24"/>
        </w:rPr>
        <w:t xml:space="preserve">(В редакции конституционных Закона КР от </w:t>
      </w:r>
      <w:hyperlink w:history="1" r:id="rIdifbze8tbbir-v5_pee2u-">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ha3hbbsr9wl4m2e1dubqv">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21. Статус кандидатов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Все кандидаты обладают равными правами и несут равные обязанности, за исключением случаев, установленных настоящим конституционным Законом.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Кандидат не может быть привлечен к ответственности за действия третьих лиц, в том числе его регистрация не может быть отменена, если не будет доказано, что кандидат имеет прямое отношение к нарушениям третьих лиц.</w:t>
      </w:r>
    </w:p>
    <w:p>
      <w:pPr>
        <w:spacing w:after="60"/>
        <w:ind w:firstLine="567"/>
        <w:jc w:val="both"/>
      </w:pPr>
      <w:r>
        <w:rPr>
          <w:rFonts w:ascii="Arial" w:cs="Arial" w:eastAsia="Arial" w:hAnsi="Arial"/>
          <w:sz w:val="24"/>
          <w:szCs w:val="24"/>
        </w:rPr>
        <w:t xml:space="preserve">2. Кандидат с момента выдвижения прекращает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или Президента;</w:t>
      </w:r>
    </w:p>
    <w:p>
      <w:pPr>
        <w:spacing w:after="60"/>
        <w:ind w:firstLine="567"/>
        <w:jc w:val="both"/>
      </w:pPr>
      <w:r>
        <w:rPr>
          <w:rFonts w:ascii="Arial" w:cs="Arial" w:eastAsia="Arial" w:hAnsi="Arial"/>
          <w:sz w:val="24"/>
          <w:szCs w:val="24"/>
        </w:rPr>
        <w:t xml:space="preserve">2)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3) руководителем государственного, муниципального предприятия, учреждения, предприятия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2) муниципальным служащим;</w:t>
      </w:r>
    </w:p>
    <w:p>
      <w:pPr>
        <w:spacing w:after="60"/>
        <w:ind w:firstLine="567"/>
        <w:jc w:val="both"/>
      </w:pPr>
      <w:r>
        <w:rPr>
          <w:rFonts w:ascii="Arial" w:cs="Arial" w:eastAsia="Arial" w:hAnsi="Arial"/>
          <w:sz w:val="24"/>
          <w:szCs w:val="24"/>
        </w:rPr>
        <w:t xml:space="preserve">3) работником средства массовой информации.</w:t>
      </w:r>
    </w:p>
    <w:p>
      <w:pPr>
        <w:spacing w:after="60"/>
        <w:ind w:firstLine="567"/>
        <w:jc w:val="both"/>
      </w:pPr>
      <w:r>
        <w:rPr>
          <w:rFonts w:ascii="Arial" w:cs="Arial" w:eastAsia="Arial" w:hAnsi="Arial"/>
          <w:sz w:val="24"/>
          <w:szCs w:val="24"/>
        </w:rPr>
        <w:t xml:space="preserve">3. 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кандидат,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pPr>
        <w:spacing w:after="60"/>
        <w:ind w:firstLine="567"/>
        <w:jc w:val="both"/>
      </w:pPr>
      <w:r>
        <w:rPr>
          <w:rFonts w:ascii="Arial" w:cs="Arial" w:eastAsia="Arial" w:hAnsi="Arial"/>
          <w:sz w:val="24"/>
          <w:szCs w:val="24"/>
        </w:rPr>
        <w:t xml:space="preserve">4. Кандидаты либо их уполномоченные представители, уполномоченные представители политических партий представляют в Центральную избирательную комиссию заверенную копию соответствующих приказов (распоряжений) не позднее 5 календарных дней со дня выдвижения кандидата.</w:t>
      </w:r>
    </w:p>
    <w:p>
      <w:pPr>
        <w:spacing w:after="60"/>
        <w:ind w:firstLine="567"/>
        <w:jc w:val="both"/>
      </w:pPr>
      <w:r>
        <w:rPr>
          <w:rFonts w:ascii="Arial" w:cs="Arial" w:eastAsia="Arial" w:hAnsi="Arial"/>
          <w:sz w:val="24"/>
          <w:szCs w:val="24"/>
        </w:rPr>
        <w:t xml:space="preserve">5. Гарантии деятельности кандидата, предусмотренные частями 9 и 10 настоящей статьи, наступают с момента регистрации Центральной избирательной комиссией в порядке, предусмотренном статьями </w:t>
      </w:r>
      <w:hyperlink w:history="1" r:id="rIdkazz8eujdi1l2gxda7q_z">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iq9cv2t6kna9vf1lwitd0">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6. Установленные настоящим конституционным Законом права и гарантии кандидата распространяются до определения результатов выборов, а в случае обжалования кандидатом результатов выборов - до вступления в силу решения суда.</w:t>
      </w:r>
    </w:p>
    <w:p>
      <w:pPr>
        <w:spacing w:after="60"/>
        <w:ind w:firstLine="567"/>
        <w:jc w:val="both"/>
      </w:pPr>
      <w:r>
        <w:rPr>
          <w:rFonts w:ascii="Arial" w:cs="Arial" w:eastAsia="Arial" w:hAnsi="Arial"/>
          <w:sz w:val="24"/>
          <w:szCs w:val="24"/>
        </w:rPr>
        <w:t xml:space="preserve">7. Зарегистрированный кандидат утрачивает права и освобождается от обязанностей, связанных со статусом кандидата, с момента официального опубликования Центральной избирательной комиссией результатов выборов в средствах массовой информации, а при досрочном выбытии - с момента выбытия. В случае если Центральная избирательная комиссия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pPr>
        <w:spacing w:after="60"/>
        <w:ind w:firstLine="567"/>
        <w:jc w:val="both"/>
      </w:pPr>
      <w:r>
        <w:rPr>
          <w:rFonts w:ascii="Arial" w:cs="Arial" w:eastAsia="Arial" w:hAnsi="Arial"/>
          <w:sz w:val="24"/>
          <w:szCs w:val="24"/>
        </w:rPr>
        <w:t xml:space="preserve">8. Кандидат, политическая партия вправе назначать представителей в избирательных комиссиях, уполномоченных представителей, доверенных лиц в порядке, предусмотренном настоящим конституционным Законом. В случаях, предусмотренных настоящим конституционным Законом, кандидат, политическая партия несут ответственность за действия своих представителей, связанные с нарушением ими требований настоящего конституционного Закона.</w:t>
      </w:r>
    </w:p>
    <w:p>
      <w:pPr>
        <w:spacing w:after="60"/>
        <w:ind w:firstLine="567"/>
        <w:jc w:val="both"/>
      </w:pPr>
      <w:r>
        <w:rPr>
          <w:rFonts w:ascii="Arial" w:cs="Arial" w:eastAsia="Arial" w:hAnsi="Arial"/>
          <w:sz w:val="24"/>
          <w:szCs w:val="24"/>
        </w:rPr>
        <w:t xml:space="preserve">9. Во время проведения выборов зарегистрированный кандидат не может быть по инициативе администрации (работодателя) уволен с работы (должности) или без его согласия переведен на другую работу (должность), призван на военную службу.</w:t>
      </w:r>
    </w:p>
    <w:p>
      <w:pPr>
        <w:spacing w:after="60"/>
        <w:ind w:firstLine="567"/>
        <w:jc w:val="both"/>
      </w:pPr>
      <w:r>
        <w:rPr>
          <w:rFonts w:ascii="Arial" w:cs="Arial" w:eastAsia="Arial" w:hAnsi="Arial"/>
          <w:sz w:val="24"/>
          <w:szCs w:val="24"/>
        </w:rPr>
        <w:t xml:space="preserve">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pPr>
        <w:spacing w:after="60"/>
        <w:ind w:firstLine="567"/>
        <w:jc w:val="both"/>
      </w:pPr>
      <w:r>
        <w:rPr>
          <w:rFonts w:ascii="Arial" w:cs="Arial" w:eastAsia="Arial" w:hAnsi="Arial"/>
          <w:sz w:val="24"/>
          <w:szCs w:val="24"/>
        </w:rPr>
        <w:t xml:space="preserve">10. Зарегистрированный кандидат не может быть привлечен к уголовной ответственности, задержан, арестован или подвергнут мерам взыскания, налагаемым в судебном порядке, до дня официального объявления избирательной комиссией результатов выборов в средствах массовой информации без согласия Центральной избирательной комиссии, за исключением случаев задержания на месте совершения преступления.</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В случае досрочного прекращения полномочий депутата Жогорку Кенеша лицо, ранее зарегистрированное кандидатом в депутаты в соответствующем избирательном округе и получившее наибольшее количество голосов после выбывшего депутата, вновь приобретает права и обязанности, связанные со статусом кандидата, до регистрации депутатом Жогорку Кенеша Центральной избирательной комиссией.</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5sei-hfsfjt15xyqv-i6f">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irepdqny6amkdqb_vzdnn">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hb9e6twsdsu8_r_jwq6s_">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Недопустимость злоупотребления административным ресурсом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Злоупотребление административным ресурсом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60"/>
        <w:ind w:firstLine="567"/>
        <w:jc w:val="both"/>
      </w:pPr>
      <w:r>
        <w:rPr>
          <w:rFonts w:ascii="Arial" w:cs="Arial" w:eastAsia="Arial" w:hAnsi="Arial"/>
          <w:sz w:val="24"/>
          <w:szCs w:val="24"/>
        </w:rPr>
        <w:t xml:space="preserve">2. К видам злоупотребления административным ресурсом относятся:</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работников учреждений и организаций, финансируемых из республиканского и местного бюджетов, работников территориального общественного самоуправления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2)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не могут использовать эти же помещения на таких же условиях;</w:t>
      </w:r>
    </w:p>
    <w:p>
      <w:pPr>
        <w:spacing w:after="60"/>
        <w:ind w:firstLine="567"/>
        <w:jc w:val="both"/>
      </w:pPr>
      <w:r>
        <w:rPr>
          <w:rFonts w:ascii="Arial" w:cs="Arial" w:eastAsia="Arial" w:hAnsi="Arial"/>
          <w:sz w:val="24"/>
          <w:szCs w:val="24"/>
        </w:rPr>
        <w:t xml:space="preserve">3)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4) бесплатное или на льготных условиях использование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5) проведение сбора подписей, предвыборной агитации государственными или муниципальными служащими, работниками учреждений и организаций, финансируемых из республиканского и местного бюджетов, работниками территориального общественного самоуправления;</w:t>
      </w:r>
    </w:p>
    <w:p>
      <w:pPr>
        <w:spacing w:after="60"/>
        <w:ind w:firstLine="567"/>
        <w:jc w:val="both"/>
      </w:pPr>
      <w:r>
        <w:rPr>
          <w:rFonts w:ascii="Arial" w:cs="Arial" w:eastAsia="Arial" w:hAnsi="Arial"/>
          <w:sz w:val="24"/>
          <w:szCs w:val="24"/>
        </w:rPr>
        <w:t xml:space="preserve">6) преимущественный доступ (по сравнению с другими кандидатами) к средствам массовой информации в целях проведения сбора подписей или предвыборной агитации;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 либо с участием представителей государственных органов и (или) органов местного самоуправления;</w:t>
      </w:r>
    </w:p>
    <w:p>
      <w:pPr>
        <w:spacing w:after="60"/>
        <w:ind w:firstLine="567"/>
        <w:jc w:val="both"/>
      </w:pPr>
      <w:r>
        <w:rPr>
          <w:rFonts w:ascii="Arial" w:cs="Arial" w:eastAsia="Arial" w:hAnsi="Arial"/>
          <w:sz w:val="24"/>
          <w:szCs w:val="24"/>
        </w:rPr>
        <w:t xml:space="preserve">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pPr>
        <w:spacing w:after="60"/>
        <w:ind w:firstLine="567"/>
        <w:jc w:val="both"/>
      </w:pPr>
      <w:r>
        <w:rPr>
          <w:rFonts w:ascii="Arial" w:cs="Arial" w:eastAsia="Arial" w:hAnsi="Arial"/>
          <w:sz w:val="24"/>
          <w:szCs w:val="24"/>
        </w:rPr>
        <w:t xml:space="preserve">3. Кандидаты,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w:t>
      </w:r>
    </w:p>
    <w:p>
      <w:pPr>
        <w:spacing w:after="60"/>
        <w:ind w:firstLine="567"/>
        <w:jc w:val="both"/>
      </w:pPr>
      <w:r>
        <w:rPr>
          <w:rFonts w:ascii="Arial" w:cs="Arial" w:eastAsia="Arial" w:hAnsi="Arial"/>
          <w:sz w:val="24"/>
          <w:szCs w:val="24"/>
        </w:rPr>
        <w:t xml:space="preserve">Лица, не являющиеся кандидатами и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 в целях выдвижения или избрания кандидата.</w:t>
      </w:r>
    </w:p>
    <w:p>
      <w:pPr>
        <w:spacing w:after="60"/>
        <w:ind w:firstLine="567"/>
        <w:jc w:val="both"/>
      </w:pPr>
      <w:r>
        <w:rPr>
          <w:rFonts w:ascii="Arial" w:cs="Arial" w:eastAsia="Arial" w:hAnsi="Arial"/>
          <w:sz w:val="24"/>
          <w:szCs w:val="24"/>
        </w:rPr>
        <w:t xml:space="preserve">4. Соблюдение перечисленных в части 2 настоящей статьи ограничений не должно препятствовать выполнению должностными лицами своих служебных обязанностей.</w:t>
      </w:r>
    </w:p>
    <w:p>
      <w:pPr>
        <w:spacing w:after="60"/>
        <w:ind w:firstLine="567"/>
        <w:jc w:val="both"/>
      </w:pPr>
      <w:r>
        <w:rPr>
          <w:rFonts w:ascii="Arial" w:cs="Arial" w:eastAsia="Arial" w:hAnsi="Arial"/>
          <w:sz w:val="24"/>
          <w:szCs w:val="24"/>
        </w:rPr>
        <w:t xml:space="preserve">5. Руководителям, членам правления и учредителям средств массовой информации и интернет-изданий, журналистам, иным творческим работникам организаций, осуществляющих выпуск средств массовой информации, если указанные лица являются доверенными лицами или уполномоченными представителями кандидата, политической партии, запрещается участвовать в освещении избирательной кампании через средства массовой информации.</w:t>
      </w:r>
    </w:p>
    <w:p>
      <w:pPr>
        <w:spacing w:after="60"/>
        <w:ind w:firstLine="567"/>
        <w:jc w:val="both"/>
      </w:pPr>
      <w:r>
        <w:rPr>
          <w:rFonts w:ascii="Arial" w:cs="Arial" w:eastAsia="Arial" w:hAnsi="Arial"/>
          <w:sz w:val="24"/>
          <w:szCs w:val="24"/>
        </w:rPr>
        <w:t xml:space="preserve">6. Лица, нарушившие требования настоящей статьи, несут уголовную либо иную ответственность, предусмотренную законодательством.</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4nje6wkhhcins8ruyx2bc">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tdy2rocikbvora41mwgkt">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Информационное обеспечение выборов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Информирование избирателей и проведение предвыборной агитации</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Информационное обеспечение выборов включает в себя информирование избирателей, предвыборную агитацию и способствует осознанному и свободному волеизъявлению граждан и гласности выборов.</w:t>
      </w:r>
    </w:p>
    <w:p>
      <w:pPr>
        <w:spacing w:after="60"/>
        <w:ind w:firstLine="567"/>
        <w:jc w:val="both"/>
      </w:pPr>
      <w:r>
        <w:rPr>
          <w:rFonts w:ascii="Arial" w:cs="Arial" w:eastAsia="Arial" w:hAnsi="Arial"/>
          <w:sz w:val="24"/>
          <w:szCs w:val="24"/>
        </w:rPr>
        <w:t xml:space="preserve">2. Информирование избирателей осуществляют государственные органы, органы местного самоуправления, избирательные комиссии, средства массовой информации, юридические и физические лица в соответствии с настоящим конституционным Законом и действующим законодательством. Государственные органы, органы местного самоуправления, избирательные комиссии несут ответственность за своевременность и достоверность информирования граждан.</w:t>
      </w:r>
    </w:p>
    <w:p>
      <w:pPr>
        <w:spacing w:after="60"/>
        <w:ind w:firstLine="567"/>
        <w:jc w:val="both"/>
      </w:pPr>
      <w:r>
        <w:rPr>
          <w:rFonts w:ascii="Arial" w:cs="Arial" w:eastAsia="Arial" w:hAnsi="Arial"/>
          <w:sz w:val="24"/>
          <w:szCs w:val="24"/>
        </w:rPr>
        <w:t xml:space="preserve">Избирательные комиссии принимают необходимые специальные меры по информированию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этого информационные материалы должны быть подготовлены в аудио-, видеоформате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или иных специальных средств для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за 75 календарных дней до дня голосования обязана проинформировать избирателей о необходимости ознакомиться со списками избирателей, уточнить свои данные в списках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Центральной избирательной комиссии в достаточном объеме для информирования избирателей о необходимости проверить себя в списках избирателей, о порядке участия в голосовании, об итогах голосования, об этапах избирательной кампании и других вопросах избирательного процесса.</w:t>
      </w:r>
    </w:p>
    <w:p>
      <w:pPr>
        <w:spacing w:after="60"/>
        <w:ind w:firstLine="567"/>
        <w:jc w:val="both"/>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и политической партии, финансовых отчетах кандидатов и политических партий в избирательных фондах осуществляется Центральной избирательной комиссией.</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Кандидат не позднее 5 дней со дня окончания срока регистрации кандидатов публикует свою предвыборную программу не менее чем в одном республиканском периодическом печатном издании. Копия печатного издания с опубликованной предвыборной программой кандидата представляется в Центральную избирательную комиссию.</w:t>
      </w:r>
    </w:p>
    <w:p>
      <w:pPr>
        <w:spacing w:after="60"/>
        <w:ind w:firstLine="567"/>
        <w:jc w:val="both"/>
      </w:pPr>
      <w:r>
        <w:rPr>
          <w:rFonts w:ascii="Arial" w:cs="Arial" w:eastAsia="Arial" w:hAnsi="Arial"/>
          <w:sz w:val="24"/>
          <w:szCs w:val="24"/>
        </w:rPr>
        <w:t xml:space="preserve">3.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равенства кандидатов, политических партий, в них не должно отдаваться предпочтение какому бы то ни было кандидату, политической партии.</w:t>
      </w:r>
    </w:p>
    <w:p>
      <w:pPr>
        <w:spacing w:after="60"/>
        <w:ind w:firstLine="567"/>
        <w:jc w:val="both"/>
      </w:pPr>
      <w:r>
        <w:rPr>
          <w:rFonts w:ascii="Arial" w:cs="Arial" w:eastAsia="Arial" w:hAnsi="Arial"/>
          <w:sz w:val="24"/>
          <w:szCs w:val="24"/>
        </w:rPr>
        <w:t xml:space="preserve">В информационных теле- и радиопрограммах, публикациях в периодических печатных изданиях (независимо от форм собственности) сведения о зарегистрированных кандидатах, политических партиях, сообщения о проведении предвыборных мероприятий кандидатами, политическими партиями должны даваться отдельным информационным блоком, без комментариев. Такие информационные блоки не оплачиваются кандидатами, уполномоченными представителями по финансовым вопросам, политическими партиями. В них не должно отдаваться предпочтение какому-либо кандидату или политической партии, не должна допускаться дискриминация какого-либо кандидата или политической партии, в том числе по времени освещения их предвыборной деятельности, объему эфирного времени или печатной площади, отведенной для таких сообщений.</w:t>
      </w:r>
    </w:p>
    <w:p>
      <w:pPr>
        <w:spacing w:after="60"/>
        <w:ind w:firstLine="567"/>
        <w:jc w:val="both"/>
      </w:pPr>
      <w:r>
        <w:rPr>
          <w:rFonts w:ascii="Arial" w:cs="Arial" w:eastAsia="Arial" w:hAnsi="Arial"/>
          <w:sz w:val="24"/>
          <w:szCs w:val="24"/>
        </w:rPr>
        <w:t xml:space="preserve">4. Опубликование (освещение) результатов опросов общественного мнения, связанных с выборами, является разновидностью информирования избирателей. Публикация результатов опросов должна соответствовать требованиям части 5 настоящей статьи.</w:t>
      </w:r>
    </w:p>
    <w:p>
      <w:pPr>
        <w:spacing w:after="60"/>
        <w:ind w:firstLine="567"/>
        <w:jc w:val="both"/>
      </w:pPr>
      <w:r>
        <w:rPr>
          <w:rFonts w:ascii="Arial" w:cs="Arial" w:eastAsia="Arial" w:hAnsi="Arial"/>
          <w:sz w:val="24"/>
          <w:szCs w:val="24"/>
        </w:rPr>
        <w:t xml:space="preserve">5. При опубликовании (освещении) результатов опросов общественного мнения, связанных с выборами, средства массовой информации, интернет-издания, граждане и организации, осуществляющие указанное опубликование (освещение), обязаны указывать организацию или физическое лицо, проводившее опрос, время его проведения, число опрошенных (выборку), метод сбора информации, регион проведения опроса, точную формулировку вопроса, статистическую оценку возможной погрешности, лицо, заказавшее проведение опроса и оплатившее его опубликование.</w:t>
      </w:r>
    </w:p>
    <w:p>
      <w:pPr>
        <w:spacing w:after="60"/>
        <w:ind w:firstLine="567"/>
        <w:jc w:val="both"/>
      </w:pPr>
      <w:r>
        <w:rPr>
          <w:rFonts w:ascii="Arial" w:cs="Arial" w:eastAsia="Arial" w:hAnsi="Arial"/>
          <w:sz w:val="24"/>
          <w:szCs w:val="24"/>
        </w:rPr>
        <w:t xml:space="preserve">6. В последние 5 календарных дней до дня голосования, а также в день голосования опубликование (освещение) в средствах массовой информации, интернет-изданиях результатов опросов общественного мнения, прогнозов результатов выборов, иных исследований, связанных с выборами, не допускается.</w:t>
      </w:r>
    </w:p>
    <w:p>
      <w:pPr>
        <w:spacing w:after="60"/>
        <w:ind w:firstLine="567"/>
        <w:jc w:val="both"/>
      </w:pPr>
      <w:r>
        <w:rPr>
          <w:rFonts w:ascii="Arial" w:cs="Arial" w:eastAsia="Arial" w:hAnsi="Arial"/>
          <w:sz w:val="24"/>
          <w:szCs w:val="24"/>
        </w:rPr>
        <w:t xml:space="preserve">7. Несоблюдение требований частей 5 и 6 настоящей статьи при опубликовании (освещении) результатов опросов общественного мнения влечет за собой признание материалов, содержащих такие сведения, агитационными и ответственность, предусмотренную действующим законодательством.</w:t>
      </w:r>
    </w:p>
    <w:p>
      <w:pPr>
        <w:spacing w:after="60"/>
        <w:ind w:firstLine="567"/>
        <w:jc w:val="both"/>
      </w:pPr>
      <w:r>
        <w:rPr>
          <w:rFonts w:ascii="Arial" w:cs="Arial" w:eastAsia="Arial" w:hAnsi="Arial"/>
          <w:sz w:val="24"/>
          <w:szCs w:val="24"/>
        </w:rPr>
        <w:t xml:space="preserve">8. Гражданам Кыргызской Республики, кандидатам, политическим партиям при проведении выборов государством обеспечивается свободное проведение агитации в соответствии с настоящим конституционным Законом, законами Кыргызской Республики.</w:t>
      </w:r>
    </w:p>
    <w:p>
      <w:pPr>
        <w:spacing w:after="60"/>
        <w:ind w:firstLine="567"/>
        <w:jc w:val="both"/>
      </w:pPr>
      <w:r>
        <w:rPr>
          <w:rFonts w:ascii="Arial" w:cs="Arial" w:eastAsia="Arial" w:hAnsi="Arial"/>
          <w:sz w:val="24"/>
          <w:szCs w:val="24"/>
        </w:rPr>
        <w:t xml:space="preserve">9. Граждане Кыргызской Республики, кандидаты, политические партии вправе проводить агитацию за участие в выборах, за или против любого кандидата, свободно и всесторонне обсуждать предвыборные программы кандидатов.</w:t>
      </w:r>
    </w:p>
    <w:p>
      <w:pPr>
        <w:spacing w:after="60"/>
        <w:ind w:firstLine="567"/>
        <w:jc w:val="both"/>
      </w:pPr>
      <w:r>
        <w:rPr>
          <w:rFonts w:ascii="Arial" w:cs="Arial" w:eastAsia="Arial" w:hAnsi="Arial"/>
          <w:sz w:val="24"/>
          <w:szCs w:val="24"/>
        </w:rPr>
        <w:t xml:space="preserve">Агитация может проводиться на собраниях, митингах, через средства массовой информации, а также интернет-издания. Формы и методы проведения агитации должны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Для проведения агитации государственные органы и органы местного самоуправления за счет средств республиканского бюджета должны предоставить помещение, соответствующее всем требованиям проведения встреч, предоставить места или площади для вывешивания агитационных материалов.</w:t>
      </w:r>
    </w:p>
    <w:p>
      <w:pPr>
        <w:spacing w:after="60"/>
        <w:ind w:firstLine="567"/>
        <w:jc w:val="both"/>
      </w:pPr>
      <w:r>
        <w:rPr>
          <w:rFonts w:ascii="Arial" w:cs="Arial" w:eastAsia="Arial" w:hAnsi="Arial"/>
          <w:sz w:val="24"/>
          <w:szCs w:val="24"/>
        </w:rPr>
        <w:t xml:space="preserve">10. Предвыборной агитацией признаются:</w:t>
      </w:r>
    </w:p>
    <w:p>
      <w:pPr>
        <w:spacing w:after="60"/>
        <w:ind w:firstLine="567"/>
        <w:jc w:val="both"/>
      </w:pPr>
      <w:r>
        <w:rPr>
          <w:rFonts w:ascii="Arial" w:cs="Arial" w:eastAsia="Arial" w:hAnsi="Arial"/>
          <w:sz w:val="24"/>
          <w:szCs w:val="24"/>
        </w:rPr>
        <w:t xml:space="preserve">1) призывы голосовать за тех или иных кандидатов либо против них;</w:t>
      </w:r>
    </w:p>
    <w:p>
      <w:pPr>
        <w:spacing w:after="60"/>
        <w:ind w:firstLine="567"/>
        <w:jc w:val="both"/>
      </w:pPr>
      <w:r>
        <w:rPr>
          <w:rFonts w:ascii="Arial" w:cs="Arial" w:eastAsia="Arial" w:hAnsi="Arial"/>
          <w:sz w:val="24"/>
          <w:szCs w:val="24"/>
        </w:rPr>
        <w:t xml:space="preserve">2) выражение предпочтения в отношении отдельных кандидатов;</w:t>
      </w:r>
    </w:p>
    <w:p>
      <w:pPr>
        <w:spacing w:after="60"/>
        <w:ind w:firstLine="567"/>
        <w:jc w:val="both"/>
      </w:pPr>
      <w:r>
        <w:rPr>
          <w:rFonts w:ascii="Arial" w:cs="Arial" w:eastAsia="Arial" w:hAnsi="Arial"/>
          <w:sz w:val="24"/>
          <w:szCs w:val="24"/>
        </w:rPr>
        <w:t xml:space="preserve">3) описание возможных последствий избрания или неизбрания кандидатов;</w:t>
      </w:r>
    </w:p>
    <w:p>
      <w:pPr>
        <w:spacing w:after="60"/>
        <w:ind w:firstLine="567"/>
        <w:jc w:val="both"/>
      </w:pPr>
      <w:r>
        <w:rPr>
          <w:rFonts w:ascii="Arial" w:cs="Arial" w:eastAsia="Arial" w:hAnsi="Arial"/>
          <w:sz w:val="24"/>
          <w:szCs w:val="24"/>
        </w:rPr>
        <w:t xml:space="preserve">4)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w:t>
      </w:r>
    </w:p>
    <w:p>
      <w:pPr>
        <w:spacing w:after="60"/>
        <w:ind w:firstLine="567"/>
        <w:jc w:val="both"/>
      </w:pPr>
      <w:r>
        <w:rPr>
          <w:rFonts w:ascii="Arial" w:cs="Arial" w:eastAsia="Arial" w:hAnsi="Arial"/>
          <w:sz w:val="24"/>
          <w:szCs w:val="24"/>
        </w:rPr>
        <w:t xml:space="preserve">11. В период избирательной кампании граждане Кыргызской Республики, политические партии вправе вести предвыборную агитацию, требующую финансирования, только по согласованию с кандидатами, политическими партиями, выдвинувшими кандидатов, и через их избирательные фонды.</w:t>
      </w:r>
    </w:p>
    <w:p>
      <w:pPr>
        <w:spacing w:after="60"/>
        <w:ind w:firstLine="567"/>
        <w:jc w:val="both"/>
      </w:pPr>
      <w:r>
        <w:rPr>
          <w:rFonts w:ascii="Arial" w:cs="Arial" w:eastAsia="Arial" w:hAnsi="Arial"/>
          <w:sz w:val="24"/>
          <w:szCs w:val="24"/>
        </w:rPr>
        <w:t xml:space="preserve">12. Кандидатам, политическим партиям гарантируются равные условия доступа к средствам массовой информации.</w:t>
      </w:r>
    </w:p>
    <w:p>
      <w:pPr>
        <w:spacing w:after="60"/>
        <w:ind w:firstLine="567"/>
        <w:jc w:val="both"/>
      </w:pPr>
      <w:r>
        <w:rPr>
          <w:rFonts w:ascii="Arial" w:cs="Arial" w:eastAsia="Arial" w:hAnsi="Arial"/>
          <w:sz w:val="24"/>
          <w:szCs w:val="24"/>
        </w:rPr>
        <w:t xml:space="preserve">13. Агитация при проведении выборов может осуществляться:</w:t>
      </w:r>
    </w:p>
    <w:p>
      <w:pPr>
        <w:spacing w:after="60"/>
        <w:ind w:firstLine="567"/>
        <w:jc w:val="both"/>
      </w:pPr>
      <w:r>
        <w:rPr>
          <w:rFonts w:ascii="Arial" w:cs="Arial" w:eastAsia="Arial" w:hAnsi="Arial"/>
          <w:sz w:val="24"/>
          <w:szCs w:val="24"/>
        </w:rPr>
        <w:t xml:space="preserve">1) через средства массовой информации;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посредством проведения агитационных публичных мероприятий (митинги, собрания, телевизионные дебаты и иные), за исключением концертов, театрализованных представлений и спортивных мероприятий;</w:t>
      </w:r>
    </w:p>
    <w:p>
      <w:pPr>
        <w:spacing w:after="60"/>
        <w:ind w:firstLine="567"/>
        <w:jc w:val="both"/>
      </w:pPr>
      <w:r>
        <w:rPr>
          <w:rFonts w:ascii="Arial" w:cs="Arial" w:eastAsia="Arial" w:hAnsi="Arial"/>
          <w:sz w:val="24"/>
          <w:szCs w:val="24"/>
        </w:rPr>
        <w:t xml:space="preserve">3) путем выпуска и распространения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4) в иных не запрещенных настоящим конституционным Законом формах.</w:t>
      </w:r>
    </w:p>
    <w:p>
      <w:pPr>
        <w:spacing w:after="60"/>
        <w:ind w:firstLine="567"/>
        <w:jc w:val="both"/>
      </w:pPr>
      <w:r>
        <w:rPr>
          <w:rFonts w:ascii="Arial" w:cs="Arial" w:eastAsia="Arial" w:hAnsi="Arial"/>
          <w:sz w:val="24"/>
          <w:szCs w:val="24"/>
        </w:rPr>
        <w:t xml:space="preserve">14. Кандидат, политические партии вправе самостоятельно определять форму и характер своей агитации через средства массовой информации.</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иностранные граждане и организации, лица без гражданства, работники территориального общественного самоуправления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Лицам, не достигшим 18 лет, запрещается проводить агитацию, распространять и выпускать агитационные материалы. Кандидат вправе использовать в агитационных материалах свои собственные фотографии и видеозаписи любого возраста. Кандидат не несет ответственности за нахождение на предвыборных собраниях и встречах с избирателями лиц, не достигших 18 лет.</w:t>
      </w:r>
    </w:p>
    <w:p>
      <w:pPr>
        <w:spacing w:after="60"/>
        <w:ind w:firstLine="567"/>
        <w:jc w:val="both"/>
      </w:pPr>
      <w:r>
        <w:rPr>
          <w:rFonts w:ascii="Arial" w:cs="Arial" w:eastAsia="Arial" w:hAnsi="Arial"/>
          <w:sz w:val="24"/>
          <w:szCs w:val="24"/>
        </w:rPr>
        <w:t xml:space="preserve">16. Запрещается проведение предвыборной агитации в зарубежных средствах массовой информации, распространяемых на территории Кыргызской Республики. В период проведения выборов ретрансляция зарубежных теле- и радиопрограмм производится в записи. Запрещается ретрансляция теле- и радиопрограмм, распространяющих информацию, порочащую честь, достоинство и деловую репутацию кандидатов и политических партий. В таких случаях ответственность за распространение подобных сведений несут местные средства массовой информации.</w:t>
      </w:r>
    </w:p>
    <w:p>
      <w:pPr>
        <w:spacing w:after="60"/>
        <w:ind w:firstLine="567"/>
        <w:jc w:val="both"/>
      </w:pPr>
      <w:r>
        <w:rPr>
          <w:rFonts w:ascii="Arial" w:cs="Arial" w:eastAsia="Arial" w:hAnsi="Arial"/>
          <w:sz w:val="24"/>
          <w:szCs w:val="24"/>
        </w:rPr>
        <w:t xml:space="preserve">17. Журналистам, другим творческим работникам, а также должностным лицам редакций средств массовой информации запрещается вести информационные теле- и радиопрограммы, участвовать в освещении выборов через данные средства массовой информации и интернет-издания, если указанные лица являются учредителями данных средств массовой информации или владельцами интернет-издания и одновременно кандидатами либо их представителями в соответствии с настоящим конституционным Законом. Данное правило не касается агитационных выступлений указанных лиц при использовании кандидатами бесплатного эфирного времени на каналах государственных и местных телерадиоорганизаций в порядке, предусмотренном </w:t>
      </w:r>
      <w:hyperlink w:history="1" r:id="rIdlxyrvy6hzgiznofv5c0ro">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18. Средства массовой информации или интернет-издания, учредителями (соучредителями, владельцами) которых являются государственные органы и органы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равные возможности проведения предвыборной агитации.</w:t>
      </w:r>
    </w:p>
    <w:p>
      <w:pPr>
        <w:spacing w:after="60"/>
        <w:ind w:firstLine="567"/>
        <w:jc w:val="both"/>
      </w:pPr>
      <w:r>
        <w:rPr>
          <w:rFonts w:ascii="Arial" w:cs="Arial" w:eastAsia="Arial" w:hAnsi="Arial"/>
          <w:sz w:val="24"/>
          <w:szCs w:val="24"/>
        </w:rPr>
        <w:t xml:space="preserve">19. Средства массовой информации и интернет-издания, не подпадающие под действие части 18 настоящей статьи, вправе на договорной основе предоставить эфирное время, печатную площадь кандидатам, политическим партиям в соответствии с инструкциями о порядке предоставления кандидатам, политическим партиям на каналах телерадиоорганизаций эфирного времени, печатной площади в периодических печатных изданиях, утвержденными Центральной избирательной комиссией.</w:t>
      </w:r>
    </w:p>
    <w:p>
      <w:pPr>
        <w:spacing w:after="60"/>
        <w:ind w:firstLine="567"/>
        <w:jc w:val="both"/>
      </w:pPr>
      <w:r>
        <w:rPr>
          <w:rFonts w:ascii="Arial" w:cs="Arial" w:eastAsia="Arial" w:hAnsi="Arial"/>
          <w:sz w:val="24"/>
          <w:szCs w:val="24"/>
        </w:rPr>
        <w:t xml:space="preserve">Размер оплаты за предоставление эфирного времени, публикацию в периодических печатных изданиях или публикацию в интернет-изданиях должен быть единым для всех кандидатов, политических партий.</w:t>
      </w:r>
    </w:p>
    <w:p>
      <w:pPr>
        <w:spacing w:after="60"/>
        <w:ind w:firstLine="567"/>
        <w:jc w:val="both"/>
      </w:pPr>
      <w:r>
        <w:rPr>
          <w:rFonts w:ascii="Arial" w:cs="Arial" w:eastAsia="Arial" w:hAnsi="Arial"/>
          <w:sz w:val="24"/>
          <w:szCs w:val="24"/>
        </w:rPr>
        <w:t xml:space="preserve">20. При проведении выборов сведения о размере и других условиях оплаты за предоставление эфирного времени, печатной площади или права публикации в интернет-издании должны быть представлены в Центральную избирательную комиссию соответствующей организацией телерадиовещания, редакцией периодического печатного издания, владельцем интернет-издания не позднее 20 календарных дней со дня официального опубликования решения о назначении выборов в целях аккредитации. Представленные сведения публикуются Центральной избирательной комиссией на своем официальном сайте для всеобщего сведения не позднее 25 дней со дня официального опубликования решения о назначении выборов.</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fy3yl653n9yn6f2bsnc-i">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lgr0cyiu4f48lsvkkd-6u">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wxnalwzaa1xagfwphkkig">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1edbtv76aanei-s6ghqwt">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pru3fjbelzwy82vcti6au">
        <w:r>
          <w:rPr>
            <w:rFonts w:ascii="Arial" w:cs="Arial" w:eastAsia="Arial" w:hAnsi="Arial"/>
            <w:i/>
            <w:iCs/>
            <w:color w:val="1D4ED8"/>
            <w:sz w:val="24"/>
            <w:szCs w:val="24"/>
            <w:u w:val="single"/>
          </w:rPr>
          <w:t xml:space="preserve">5 февраля 2026 года № 11</w:t>
        </w:r>
      </w:hyperlink>
      <w:r>
        <w:rPr>
          <w:rFonts w:ascii="Arial" w:cs="Arial" w:eastAsia="Arial" w:hAnsi="Arial"/>
          <w:i/>
          <w:iCs/>
          <w:sz w:val="24"/>
          <w:szCs w:val="24"/>
        </w:rPr>
        <w:t xml:space="preserve">, </w:t>
      </w:r>
      <w:hyperlink w:history="1" r:id="rIdo5a3o-aibf5n7m-q6yrpi">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23. Сроки проведения предвыборной агитации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Предвыборная агитация начинается со дня окончания срока регистрации всех кандидатов и прекращается за 24 часа до начала голосования.</w:t>
      </w:r>
    </w:p>
    <w:p>
      <w:pPr>
        <w:spacing w:after="60"/>
        <w:ind w:firstLine="567"/>
        <w:jc w:val="both"/>
      </w:pPr>
      <w:r>
        <w:rPr>
          <w:rFonts w:ascii="Arial" w:cs="Arial" w:eastAsia="Arial" w:hAnsi="Arial"/>
          <w:sz w:val="24"/>
          <w:szCs w:val="24"/>
        </w:rPr>
        <w:t xml:space="preserve">2. При проведении повторного голосования предвыборная агитация возобновляется с момента принятия решения о назначении повторного голосования и прекращается за 24 часа до начала повторного голосования.</w:t>
      </w:r>
    </w:p>
    <w:p>
      <w:pPr>
        <w:spacing w:after="120"/>
        <w:ind w:firstLine="567"/>
        <w:jc w:val="both"/>
      </w:pPr>
      <w:r>
        <w:rPr>
          <w:rFonts w:ascii="Arial" w:cs="Arial" w:eastAsia="Arial" w:hAnsi="Arial"/>
          <w:sz w:val="24"/>
          <w:szCs w:val="24"/>
        </w:rPr>
        <w:t xml:space="preserve">3. Агитационные печатные материалы (листовки, плакаты, билборды и другие материалы), ранее размещенные вне зданий и помещений избирательных комиссий, сохраняются в день голосования на прежних местах.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xnukuususav1mg9o-9yn9">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24. Проведение предвыборной агитации по телевидению и радио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имеют право на предоставление им бесплатного эфирного времени на каналах телерадиоорганизаций, подпадающих под действие части 18 </w:t>
      </w:r>
      <w:hyperlink w:history="1" r:id="rIdysxtmf_vvxeluqmtlrlx7">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конституционного Закона и осуществляющих телерадиовещание на территории, на которой проводятся выборы. Указанное эфирное время должно приходиться на период, когда теле- и радиопрограммы собирают наибольшую аудиторию - с 20 до 24 часов.</w:t>
      </w:r>
    </w:p>
    <w:p>
      <w:pPr>
        <w:spacing w:after="60"/>
        <w:ind w:firstLine="567"/>
        <w:jc w:val="both"/>
      </w:pPr>
      <w:r>
        <w:rPr>
          <w:rFonts w:ascii="Arial" w:cs="Arial" w:eastAsia="Arial" w:hAnsi="Arial"/>
          <w:sz w:val="24"/>
          <w:szCs w:val="24"/>
        </w:rPr>
        <w:t xml:space="preserve">2. Общий объем бесплатного эфирного времени, выделяемого государственной телерадиоорганизацией для проведения агитации на выборах Президента, должен быть не менее одного часа в рабочие дни. Указанное бесплатное эфирное время распределяется между зарегистрированными и явившимися на передачу кандидатами на равных основаниях.</w:t>
      </w:r>
    </w:p>
    <w:p>
      <w:pPr>
        <w:spacing w:after="120"/>
        <w:ind w:firstLine="567"/>
        <w:jc w:val="both"/>
      </w:pPr>
      <w:r>
        <w:rPr>
          <w:rFonts w:ascii="Arial" w:cs="Arial" w:eastAsia="Arial" w:hAnsi="Arial"/>
          <w:sz w:val="24"/>
          <w:szCs w:val="24"/>
        </w:rPr>
        <w:t xml:space="preserve">Общий объем бесплатного эфирного времени для кандидатов в депутаты Жогорку Кенеша по многомандатным избирательным округам должен быть не менее тридцати минут в рабочие дни на каналах государственных и региональных телерадиоорганизаций.</w:t>
      </w:r>
    </w:p>
    <w:p>
      <w:pPr>
        <w:spacing w:after="60"/>
        <w:ind w:firstLine="567"/>
        <w:jc w:val="both"/>
      </w:pPr>
      <w:r>
        <w:rPr>
          <w:rFonts w:ascii="Arial" w:cs="Arial" w:eastAsia="Arial" w:hAnsi="Arial"/>
          <w:sz w:val="24"/>
          <w:szCs w:val="24"/>
        </w:rPr>
        <w:t xml:space="preserve">3. Не менее половины от общего объема выделяемого бесплатного эфирного времени отводится кандидатам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должны быть допущены на равных основаниях.</w:t>
      </w:r>
    </w:p>
    <w:p>
      <w:pPr>
        <w:spacing w:after="60"/>
        <w:ind w:firstLine="567"/>
        <w:jc w:val="both"/>
      </w:pPr>
      <w:r>
        <w:rPr>
          <w:rFonts w:ascii="Arial" w:cs="Arial" w:eastAsia="Arial" w:hAnsi="Arial"/>
          <w:sz w:val="24"/>
          <w:szCs w:val="24"/>
        </w:rPr>
        <w:t xml:space="preserve">В совместных агитационных мероприятиях (в дебатах и иных аналогичных мероприятиях), проводимых на каналах телерадиоорганизаций, осуществляющих вещание по всей территории Кыргызской Республики, зарегистрированные кандидаты, в том числе кандидаты из зарегистрированного списка политических партий, должны участвовать только лично.</w:t>
      </w:r>
    </w:p>
    <w:p>
      <w:pPr>
        <w:spacing w:after="60"/>
        <w:ind w:firstLine="567"/>
        <w:jc w:val="both"/>
      </w:pPr>
      <w:r>
        <w:rPr>
          <w:rFonts w:ascii="Arial" w:cs="Arial" w:eastAsia="Arial" w:hAnsi="Arial"/>
          <w:sz w:val="24"/>
          <w:szCs w:val="24"/>
        </w:rPr>
        <w:t xml:space="preserve">Представители и группы поддержки зарегистрированного кандидата или политической партии к участию в таких мероприятиях не допускаются.</w:t>
      </w:r>
    </w:p>
    <w:p>
      <w:pPr>
        <w:spacing w:after="60"/>
        <w:ind w:firstLine="567"/>
        <w:jc w:val="both"/>
      </w:pPr>
      <w:r>
        <w:rPr>
          <w:rFonts w:ascii="Arial" w:cs="Arial" w:eastAsia="Arial" w:hAnsi="Arial"/>
          <w:sz w:val="24"/>
          <w:szCs w:val="24"/>
        </w:rPr>
        <w:t xml:space="preserve">При отказе от участия или неявке на совместное агитационное мероприятие эфирное время в другое время не предоставляется.</w:t>
      </w:r>
    </w:p>
    <w:p>
      <w:pPr>
        <w:spacing w:after="60"/>
        <w:ind w:firstLine="567"/>
        <w:jc w:val="both"/>
      </w:pPr>
      <w:r>
        <w:rPr>
          <w:rFonts w:ascii="Arial" w:cs="Arial" w:eastAsia="Arial" w:hAnsi="Arial"/>
          <w:sz w:val="24"/>
          <w:szCs w:val="24"/>
        </w:rPr>
        <w:t xml:space="preserve">4. Телерадиоорганизации, подпадающие под действие части 18 </w:t>
      </w:r>
      <w:hyperlink w:history="1" r:id="rIdcpowxauwtrr3vbjl-rc1x">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конституционного Закона, применительно к уровню выборов обязаны резервировать платное эфирное время для проведения агитации кандидатами, политическими партиями. Указанное эфирное время должно предоставляться на условиях договора соответствующим кандидату, политической партии за плату по их требованию.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При этом каждый кандидат, политическая партия вправе получить время из общего объема зарезервированного эфирного времени в пределах доли, полученной делением этого объема на общее число кандидатов, политических партий.</w:t>
      </w:r>
    </w:p>
    <w:p>
      <w:pPr>
        <w:spacing w:after="60"/>
        <w:ind w:firstLine="567"/>
        <w:jc w:val="both"/>
      </w:pPr>
      <w:r>
        <w:rPr>
          <w:rFonts w:ascii="Arial" w:cs="Arial" w:eastAsia="Arial" w:hAnsi="Arial"/>
          <w:sz w:val="24"/>
          <w:szCs w:val="24"/>
        </w:rPr>
        <w:t xml:space="preserve">Стоимость предоставляемого кандидатам, политической партии платного эфирного времени не может превышать стоимости, которая взималась за 6 месяцев до дня назначения выборов.</w:t>
      </w:r>
    </w:p>
    <w:p>
      <w:pPr>
        <w:spacing w:after="60"/>
        <w:ind w:firstLine="567"/>
        <w:jc w:val="both"/>
      </w:pPr>
      <w:r>
        <w:rPr>
          <w:rFonts w:ascii="Arial" w:cs="Arial" w:eastAsia="Arial" w:hAnsi="Arial"/>
          <w:sz w:val="24"/>
          <w:szCs w:val="24"/>
        </w:rPr>
        <w:t xml:space="preserve">5. Запрещается прерывать выступления кандидатов, представителей политических партий, а также сопровождать их какими-либо комментариями.</w:t>
      </w:r>
    </w:p>
    <w:p>
      <w:pPr>
        <w:spacing w:after="60"/>
        <w:ind w:firstLine="567"/>
        <w:jc w:val="both"/>
      </w:pPr>
      <w:r>
        <w:rPr>
          <w:rFonts w:ascii="Arial" w:cs="Arial" w:eastAsia="Arial" w:hAnsi="Arial"/>
          <w:sz w:val="24"/>
          <w:szCs w:val="24"/>
        </w:rPr>
        <w:t xml:space="preserve">6. Регулирование порядка предоставления эфирного времени кандидатам на каналах телерадиоорганизаций, подпадающих под действие части 19 </w:t>
      </w:r>
      <w:hyperlink w:history="1" r:id="rId2mmq2lu6ckwdlza2cmcgx">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конституционного Закона, устанавливается законодательством Кыргызской Республики.</w:t>
      </w:r>
    </w:p>
    <w:p>
      <w:pPr>
        <w:spacing w:after="60"/>
        <w:ind w:firstLine="567"/>
        <w:jc w:val="both"/>
      </w:pPr>
      <w:r>
        <w:rPr>
          <w:rFonts w:ascii="Arial" w:cs="Arial" w:eastAsia="Arial" w:hAnsi="Arial"/>
          <w:sz w:val="24"/>
          <w:szCs w:val="24"/>
        </w:rPr>
        <w:t xml:space="preserve">7. Телерадиоорганизации независимо от форм собственности, предоставившие кандидатам, политическим партиям эфирное время, обязаны предоставить другим кандидатам, политическим партиям эфирное время на тех же условиях (одинаковые расценка, время выхода в эфир, объем времени и другие условия).</w:t>
      </w:r>
    </w:p>
    <w:p>
      <w:pPr>
        <w:spacing w:after="60"/>
        <w:ind w:firstLine="567"/>
        <w:jc w:val="both"/>
      </w:pPr>
      <w:r>
        <w:rPr>
          <w:rFonts w:ascii="Arial" w:cs="Arial" w:eastAsia="Arial" w:hAnsi="Arial"/>
          <w:sz w:val="24"/>
          <w:szCs w:val="24"/>
        </w:rPr>
        <w:t xml:space="preserve">8. Порядок, объем и время радио- и телепередач, предназначенных для предвыборной агитации, устанавливаются избирательными комиссиями по согласованию с руководством телерадиоорганизаций и распределяются с соблюдением принципа равенства между кандидатами.</w:t>
      </w:r>
    </w:p>
    <w:p>
      <w:pPr>
        <w:spacing w:after="60"/>
        <w:ind w:firstLine="567"/>
        <w:jc w:val="both"/>
      </w:pPr>
      <w:r>
        <w:rPr>
          <w:rFonts w:ascii="Arial" w:cs="Arial" w:eastAsia="Arial" w:hAnsi="Arial"/>
          <w:sz w:val="24"/>
          <w:szCs w:val="24"/>
        </w:rPr>
        <w:t xml:space="preserve">9. Центральная избирательная комиссия не позднее чем за 3 календарных дня до дня проведения жеребьевки информирует зарегистрированных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дата и время выхода в эфир на безвозмездной основе предвыборных агитационных материалов зарегистрированных кандидатов, совместных агитационных мероприятий на каналах государственных телерадиоорганизаций, проводит Центральная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35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Порядок организации и проведения дебатов утверждается Центральной избирательной комиссией.</w:t>
      </w:r>
    </w:p>
    <w:p>
      <w:pPr>
        <w:spacing w:after="60"/>
        <w:ind w:firstLine="567"/>
        <w:jc w:val="both"/>
      </w:pPr>
      <w:r>
        <w:rPr>
          <w:rFonts w:ascii="Arial" w:cs="Arial" w:eastAsia="Arial" w:hAnsi="Arial"/>
          <w:sz w:val="24"/>
          <w:szCs w:val="24"/>
        </w:rPr>
        <w:t xml:space="preserve">10. Телерадиоорганизации и редакции периодических печатных изданий (независимо от форм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pmmykmtms_g4arh87bhuf">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tbz75tbm42-ejxpxdyfhr">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q3zwscz11xlze2ft-j6yd">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25. Проведение предвыборной агитации через печатные средства массовой информации и интернет-издания</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Периодические печатные средства массовой информации, а также интернет-издания, подпадающие под действие части 18 </w:t>
      </w:r>
      <w:r>
        <w:rPr>
          <w:rFonts w:ascii="Arial" w:cs="Arial" w:eastAsia="Arial" w:hAnsi="Arial"/>
          <w:sz w:val="24"/>
          <w:szCs w:val="24"/>
        </w:rPr>
        <w:t xml:space="preserve">статьи 22</w:t>
      </w:r>
      <w:r>
        <w:rPr>
          <w:rFonts w:ascii="Arial" w:cs="Arial" w:eastAsia="Arial" w:hAnsi="Arial"/>
          <w:sz w:val="24"/>
          <w:szCs w:val="24"/>
        </w:rPr>
        <w:t xml:space="preserve"> настоящего конституционного Закона и распространяемые на территории, на которой проводятся выборы, за исключением изданий, учрежденных органами государственной власти 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или, соответственно, электронные площади для материалов, предоставляемых кандидатами, политическими партиями, в размере не менее одной страницы формата А4. Для специализированных печатных или интернет-изданий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60"/>
        <w:ind w:firstLine="567"/>
        <w:jc w:val="both"/>
      </w:pPr>
      <w:r>
        <w:rPr>
          <w:rFonts w:ascii="Arial" w:cs="Arial" w:eastAsia="Arial" w:hAnsi="Arial"/>
          <w:sz w:val="24"/>
          <w:szCs w:val="24"/>
        </w:rPr>
        <w:t xml:space="preserve">2. Печатные или интернет-издания независимо от форм собственности, предоставившие кандидатам, политическим партиям печатные или электронные площади, обязаны предоставить другим кандидатам, политическим партиям печатные или электронные площади на тех же условиях (одинаковые расценки, объем и другие условия). При этом стоимость печатной или электронной площади не может превышать стоимости, которая взималась за 6 месяцев до дня назначения выборов.</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dybnjchq5f6kgdkeqauwi">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26. Предвыборная агитация посредством проведения массовых мероприятий</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Государственные органы, органы местного самоуправления обязаны оказывать содействие кандидатам, политическим партиям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60"/>
        <w:ind w:firstLine="567"/>
        <w:jc w:val="both"/>
      </w:pPr>
      <w:r>
        <w:rPr>
          <w:rFonts w:ascii="Arial" w:cs="Arial" w:eastAsia="Arial" w:hAnsi="Arial"/>
          <w:sz w:val="24"/>
          <w:szCs w:val="24"/>
        </w:rPr>
        <w:t xml:space="preserve">2. Заявления от кандидатов, политических партий о выделении помещений, находящихся в государственной или муниципальной собственности, для проведения встреч с избирателями рассматриваются государственными органами и органами местного самоуправления в день их подачи.</w:t>
      </w:r>
    </w:p>
    <w:p>
      <w:pPr>
        <w:spacing w:after="60"/>
        <w:ind w:firstLine="567"/>
        <w:jc w:val="both"/>
      </w:pPr>
      <w:r>
        <w:rPr>
          <w:rFonts w:ascii="Arial" w:cs="Arial" w:eastAsia="Arial" w:hAnsi="Arial"/>
          <w:sz w:val="24"/>
          <w:szCs w:val="24"/>
        </w:rPr>
        <w:t xml:space="preserve">В случае отказа кандидату, политической партии в предоставлении помещения для встреч с избирателями государственные органы и органы местного самоуправления обязаны выдать письменное мотивированное решение об отказе.</w:t>
      </w:r>
    </w:p>
    <w:p>
      <w:pPr>
        <w:spacing w:after="60"/>
        <w:ind w:firstLine="567"/>
        <w:jc w:val="both"/>
      </w:pPr>
      <w:r>
        <w:rPr>
          <w:rFonts w:ascii="Arial" w:cs="Arial" w:eastAsia="Arial" w:hAnsi="Arial"/>
          <w:sz w:val="24"/>
          <w:szCs w:val="24"/>
        </w:rPr>
        <w:t xml:space="preserve">В случае если указанное помещение было предоставлено для проведения массовых мероприятий одному из кандидатов, одной из политических партий, отказ в предоставлении этого же помещения другому кандидату, другой политической партии не допускается.</w:t>
      </w:r>
    </w:p>
    <w:p>
      <w:pPr>
        <w:spacing w:after="60"/>
        <w:ind w:firstLine="567"/>
        <w:jc w:val="both"/>
      </w:pPr>
      <w:r>
        <w:rPr>
          <w:rFonts w:ascii="Arial" w:cs="Arial" w:eastAsia="Arial" w:hAnsi="Arial"/>
          <w:sz w:val="24"/>
          <w:szCs w:val="24"/>
        </w:rPr>
        <w:t xml:space="preserve">3. Помещения, находящиеся в государственной или муниципальной собственности,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msmvr-alasskidmxll4va">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27. Выпуск и распространение печатных, аудиовизуальных и иных агитационных материалов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должны представляться в Центральную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или уполномоченного представителя кандидата, политической партии по финансовым вопросам,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3. Органы местного самоуправления обязаны в течение 10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 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политических партий. Кандидаты, политические партии вправе получить в соответствующей окружной,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4. Запрещается размещение агитационных материалов на памятниках, обелисках и зданиях, имеющих историческую, культурную или архитектурную ценность, в помещениях избирательных комиссий, у входа в них и в помещениях для голосования.</w:t>
      </w:r>
    </w:p>
    <w:p>
      <w:pPr>
        <w:spacing w:after="60"/>
        <w:ind w:firstLine="567"/>
        <w:jc w:val="both"/>
      </w:pPr>
      <w:r>
        <w:rPr>
          <w:rFonts w:ascii="Arial" w:cs="Arial" w:eastAsia="Arial" w:hAnsi="Arial"/>
          <w:sz w:val="24"/>
          <w:szCs w:val="24"/>
        </w:rPr>
        <w:t xml:space="preserve">Использование зеленых насаждений, деревьев, склонов и вершин гор и холмов, других природных возвышенностей в целях размещения агитационных материалов в любом виде не допускается.</w:t>
      </w:r>
    </w:p>
    <w:p>
      <w:pPr>
        <w:spacing w:after="60"/>
        <w:ind w:firstLine="567"/>
        <w:jc w:val="both"/>
      </w:pPr>
      <w:r>
        <w:rPr>
          <w:rFonts w:ascii="Arial" w:cs="Arial" w:eastAsia="Arial" w:hAnsi="Arial"/>
          <w:sz w:val="24"/>
          <w:szCs w:val="24"/>
        </w:rPr>
        <w:t xml:space="preserve">5. Органы местного самоуправления обязаны в течение 10 календарных дней после опубликования результатов выборов обеспечить уборку соответствующих территорий от агитационных материалов.</w:t>
      </w:r>
    </w:p>
    <w:p>
      <w:pPr>
        <w:spacing w:after="60"/>
        <w:ind w:firstLine="567"/>
        <w:jc w:val="both"/>
      </w:pPr>
      <w:r>
        <w:rPr>
          <w:rFonts w:ascii="Arial" w:cs="Arial" w:eastAsia="Arial" w:hAnsi="Arial"/>
          <w:sz w:val="24"/>
          <w:szCs w:val="24"/>
        </w:rPr>
        <w:t xml:space="preserve">6. Избирательная комиссия, поставленная в известность о распространении подложных агитационных материалов либо агитационных материалов, не содержащих информацию, указанную в части 2 настоящей статьи,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изъятии незаконных агитационных материалов.</w:t>
      </w:r>
    </w:p>
    <w:p>
      <w:pPr>
        <w:spacing w:after="60"/>
        <w:ind w:firstLine="567"/>
        <w:jc w:val="both"/>
      </w:pPr>
      <w:r>
        <w:rPr>
          <w:rFonts w:ascii="Arial" w:cs="Arial" w:eastAsia="Arial" w:hAnsi="Arial"/>
          <w:i/>
          <w:iCs/>
          <w:sz w:val="24"/>
          <w:szCs w:val="24"/>
        </w:rPr>
        <w:t xml:space="preserve">7. (Утратила силу в соответствии с </w:t>
      </w:r>
      <w:hyperlink w:history="1" r:id="rIdeivu7ufpvn-wtjy-3cr92">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w:t>
      </w:r>
      <w:r>
        <w:rPr>
          <w:rFonts w:ascii="Arial" w:cs="Arial" w:eastAsia="Arial" w:hAnsi="Arial"/>
          <w:i/>
          <w:iCs/>
          <w:sz w:val="24"/>
          <w:szCs w:val="24"/>
        </w:rPr>
        <w:t xml:space="preserve"> 116)</w:t>
      </w:r>
    </w:p>
    <w:p>
      <w:pPr>
        <w:spacing w:after="60"/>
        <w:ind w:firstLine="567"/>
        <w:jc w:val="both"/>
      </w:pPr>
      <w:r>
        <w:rPr>
          <w:rFonts w:ascii="Arial" w:cs="Arial" w:eastAsia="Arial" w:hAnsi="Arial"/>
          <w:sz w:val="24"/>
          <w:szCs w:val="24"/>
        </w:rPr>
        <w:t xml:space="preserve">8. Требования, указанные в части 2 настоящей статьи, не распространяются на предвыборную агитацию, осуществляемую по радио.</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1a3ntof5zgcegt_oher8q">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zov5lalrehbl-zya4b6ly">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trur_isdicfplfhuxruug">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o4vf3fixeozxkm7fohcqo">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gz619zbhbzufinkljphjb">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28. Недопустимость злоупотреблений правом на проведение предвыборной агитации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60"/>
        <w:ind w:firstLine="567"/>
        <w:jc w:val="both"/>
      </w:pPr>
      <w:r>
        <w:rPr>
          <w:rFonts w:ascii="Arial" w:cs="Arial" w:eastAsia="Arial" w:hAnsi="Arial"/>
          <w:sz w:val="24"/>
          <w:szCs w:val="24"/>
        </w:rPr>
        <w:t xml:space="preserve">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культовых зданий, сооружений и относящихся к ним территорий, объектов с опасными и вредными производствами, электростанций, железных дорог, нефтепроводов и от линий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w:t>
      </w:r>
      <w:r>
        <w:rPr>
          <w:rFonts w:ascii="Arial" w:cs="Arial" w:eastAsia="Arial" w:hAnsi="Arial"/>
          <w:sz w:val="24"/>
          <w:szCs w:val="24"/>
        </w:rPr>
        <w:t xml:space="preserve">, и проведение предвыборной агитации, собраний и других мероприятий политического характера в местах религиозного назначения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кандидатов, изображение кандидата в соответствии с перечнем, утверждаемым Центральной избирательной комиссией; предоставлять безвозмездные или на льготных условиях услуги.</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4. Кандидаты, их близкие родственники, супруг (супруга), представители кандидатов и политических партой с момента назначения выборов и до опубликования результатов выборов не вправе заниматься благотворительной деятельностью.</w:t>
      </w:r>
    </w:p>
    <w:p>
      <w:pPr>
        <w:spacing w:after="60"/>
        <w:ind w:firstLine="567"/>
        <w:jc w:val="both"/>
      </w:pPr>
      <w:r>
        <w:rPr>
          <w:rFonts w:ascii="Arial" w:cs="Arial" w:eastAsia="Arial" w:hAnsi="Arial"/>
          <w:sz w:val="24"/>
          <w:szCs w:val="24"/>
        </w:rPr>
        <w:t xml:space="preserve">5.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6. Кандидат, политическая партия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предоставленные им безвозмездно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w:t>
      </w:r>
    </w:p>
    <w:p>
      <w:pPr>
        <w:spacing w:after="60"/>
        <w:ind w:firstLine="567"/>
        <w:jc w:val="both"/>
      </w:pPr>
      <w:r>
        <w:rPr>
          <w:rFonts w:ascii="Arial" w:cs="Arial" w:eastAsia="Arial" w:hAnsi="Arial"/>
          <w:sz w:val="24"/>
          <w:szCs w:val="24"/>
        </w:rPr>
        <w:t xml:space="preserve">2) </w:t>
      </w:r>
      <w:r>
        <w:rPr>
          <w:rFonts w:ascii="Arial" w:cs="Arial" w:eastAsia="Arial" w:hAnsi="Arial"/>
          <w:i/>
          <w:iCs/>
          <w:sz w:val="24"/>
          <w:szCs w:val="24"/>
        </w:rPr>
        <w:t xml:space="preserve">(</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0lzdwngiitw3moghuzeww">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6 апреля 2023 года </w:t>
      </w:r>
      <w:r>
        <w:rPr>
          <w:rFonts w:ascii="Arial" w:cs="Arial" w:eastAsia="Arial" w:hAnsi="Arial"/>
          <w:i/>
          <w:iCs/>
          <w:sz w:val="24"/>
          <w:szCs w:val="24"/>
        </w:rPr>
        <w:t xml:space="preserve">№ </w:t>
      </w:r>
      <w:r>
        <w:rPr>
          <w:rFonts w:ascii="Arial" w:cs="Arial" w:eastAsia="Arial" w:hAnsi="Arial"/>
          <w:i/>
          <w:iCs/>
          <w:sz w:val="24"/>
          <w:szCs w:val="24"/>
        </w:rPr>
        <w:t xml:space="preserve">81)</w:t>
      </w:r>
    </w:p>
    <w:p>
      <w:pPr>
        <w:spacing w:after="60"/>
        <w:ind w:firstLine="567"/>
        <w:jc w:val="both"/>
      </w:pPr>
      <w:r>
        <w:rPr>
          <w:rFonts w:ascii="Arial" w:cs="Arial" w:eastAsia="Arial" w:hAnsi="Arial"/>
          <w:sz w:val="24"/>
          <w:szCs w:val="24"/>
        </w:rPr>
        <w:t xml:space="preserve">3) распространения информации о каком-либо кандидате (каких-либо кандидатах), политической партии, выдвинувшей зарегистрированного кандидата,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7.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Кыргызской Республики и лишения аккредитации Центральной избирательной комиссией.</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8. В случае нарушения кандидатом, политической партией, а также их представителями, средствами массовой информации, интернет-изданиями требований частей 2, 3, 5 и 6 настоящей статьи избирательные комиссии, избиратели, кандидат,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настоящим конституционным Законом и действующим законодательством.</w:t>
      </w:r>
    </w:p>
    <w:p>
      <w:pPr>
        <w:spacing w:after="60"/>
        <w:ind w:firstLine="567"/>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60"/>
        <w:ind w:firstLine="567"/>
        <w:jc w:val="both"/>
      </w:pPr>
      <w:r>
        <w:rPr>
          <w:rFonts w:ascii="Arial" w:cs="Arial" w:eastAsia="Arial" w:hAnsi="Arial"/>
          <w:sz w:val="24"/>
          <w:szCs w:val="24"/>
        </w:rPr>
        <w:t xml:space="preserve">9. Центральная избирательная комиссия контролирует соблюдение установленного порядка проведения предвыборной агитации и принимает меры по устранению допущенных нарушений. В случае нарушения кандидатом, политической партией требований, установленных статьями </w:t>
      </w:r>
      <w:hyperlink w:history="1" r:id="rIdxt7kogujwnoco_blvk1u1">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2vqipfjv-qssqcyfmxg00">
        <w:r>
          <w:rPr>
            <w:rFonts w:ascii="Arial" w:cs="Arial" w:eastAsia="Arial" w:hAnsi="Arial"/>
            <w:color w:val="1D4ED8"/>
            <w:sz w:val="24"/>
            <w:szCs w:val="24"/>
            <w:u w:val="single"/>
          </w:rPr>
          <w:t xml:space="preserve">28</w:t>
        </w:r>
      </w:hyperlink>
      <w:r>
        <w:rPr>
          <w:rFonts w:ascii="Arial" w:cs="Arial" w:eastAsia="Arial" w:hAnsi="Arial"/>
          <w:sz w:val="24"/>
          <w:szCs w:val="24"/>
        </w:rPr>
        <w:t xml:space="preserve"> настоящего конституционного Закона, соответствующая избирательная комиссия вправе вынести им письменное предупреждение о нарушении. В случае неоднократного нарушения (два или более раза) кандидатом, политической партией правил ведения предвыборной агитации, установленных настоящим конституционным Законом,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указанных в части 2 настоящей статьи, подтвержденного заключением (актом) уполномоченного государственного органа, Центральная избирательная комиссия вправе принять решение об отмене регистрации кандидата.</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с нарушением требований настоящего конституционного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конституционным Законом порядка проведения предвыборной агитации Центральная избирательная комиссия обязана обратиться в правоохранительные органы, суд, уполномоченный государственный орган в сфере информационной политики,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10.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120"/>
        <w:ind w:firstLine="567"/>
        <w:jc w:val="both"/>
      </w:pPr>
      <w:r>
        <w:rPr>
          <w:rFonts w:ascii="Arial" w:cs="Arial" w:eastAsia="Arial" w:hAnsi="Arial"/>
          <w:i/>
          <w:iCs/>
          <w:sz w:val="24"/>
          <w:szCs w:val="24"/>
        </w:rPr>
        <w:t xml:space="preserve">(В редакции конституционных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fewbohvesezz4puk8nwh">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nqvjiraucxhwguhunemsb">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rsnp5kqosuqpak6bj4msm">
        <w:r>
          <w:rPr>
            <w:rFonts w:ascii="Arial" w:cs="Arial" w:eastAsia="Arial" w:hAnsi="Arial"/>
            <w:i/>
            <w:iCs/>
            <w:color w:val="1D4ED8"/>
            <w:sz w:val="24"/>
            <w:szCs w:val="24"/>
            <w:u w:val="single"/>
          </w:rPr>
          <w:t xml:space="preserve">6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81</w:t>
        </w:r>
      </w:hyperlink>
      <w:r>
        <w:rPr>
          <w:rFonts w:ascii="Arial" w:cs="Arial" w:eastAsia="Arial" w:hAnsi="Arial"/>
          <w:i/>
          <w:iCs/>
          <w:sz w:val="24"/>
          <w:szCs w:val="24"/>
        </w:rPr>
        <w:t xml:space="preserve">, </w:t>
      </w:r>
      <w:hyperlink w:history="1" r:id="rIdmgbktmt5g_mckljzl6oyh">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6
 Организация и порядок голосования</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Помещение для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w:t>
      </w:r>
    </w:p>
    <w:p>
      <w:pPr>
        <w:spacing w:after="120"/>
        <w:ind w:firstLine="567"/>
        <w:jc w:val="both"/>
      </w:pPr>
      <w:r>
        <w:rPr>
          <w:rFonts w:ascii="Arial" w:cs="Arial" w:eastAsia="Arial" w:hAnsi="Arial"/>
          <w:sz w:val="24"/>
          <w:szCs w:val="24"/>
        </w:rPr>
        <w:t xml:space="preserve">2. В помещении для голосования размещаются специально оборудованные кабины, оснащенные системой освещения и снабженные письменными принадлежностями, мониторы, оборудование видеофиксации, иное необходимое оборудование, устройства идентификации с принтером и автоматически считывающие урны.</w:t>
      </w:r>
    </w:p>
    <w:p>
      <w:pPr>
        <w:spacing w:after="120"/>
        <w:ind w:firstLine="567"/>
        <w:jc w:val="both"/>
      </w:pPr>
      <w:r>
        <w:rPr>
          <w:rFonts w:ascii="Arial" w:cs="Arial" w:eastAsia="Arial" w:hAnsi="Arial"/>
          <w:sz w:val="24"/>
          <w:szCs w:val="24"/>
        </w:rPr>
        <w:t xml:space="preserve">Система освещения должна иметь альтернативные источники питания, фонари и свечи. В случае отключения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кандидатов вправе находиться от автоматически считывающих урн, кабин для голосования на расстоянии, обеспечивающем полное обозрение действий избирательной комиссии, выполнения ее функций.</w:t>
      </w:r>
    </w:p>
    <w:p>
      <w:pPr>
        <w:spacing w:after="60"/>
        <w:ind w:firstLine="567"/>
        <w:jc w:val="both"/>
      </w:pPr>
      <w:r>
        <w:rPr>
          <w:rFonts w:ascii="Arial" w:cs="Arial" w:eastAsia="Arial" w:hAnsi="Arial"/>
          <w:sz w:val="24"/>
          <w:szCs w:val="24"/>
        </w:rPr>
        <w:t xml:space="preserve">3. В помещении для голосования избирательная комиссия оборудует стенд, на котором размещаются информационные материалы о всех кандидатах с указанием порядкового номера каждого кандидата. Форма информационных материалов утверждается Центральной избирательной комиссией.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 наименование политических партий.</w:t>
      </w:r>
    </w:p>
    <w:p>
      <w:pPr>
        <w:spacing w:after="60"/>
        <w:ind w:firstLine="567"/>
        <w:jc w:val="both"/>
      </w:pPr>
      <w:r>
        <w:rPr>
          <w:rFonts w:ascii="Arial" w:cs="Arial" w:eastAsia="Arial" w:hAnsi="Arial"/>
          <w:sz w:val="24"/>
          <w:szCs w:val="24"/>
        </w:rPr>
        <w:t xml:space="preserve">Для информирования избирателей с инвалидностью по зрению на информационном стенде размещаются материалы, выполненные крупным шрифтом и (или) с применением шрифта Брайля.</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Помещение для голосования должно быть оборудовано таким образом, чтобы устройства идентификации с принтером, кабины, мониторы, иное необходимое оборудование и автоматически считывающие урны одновременно находились в поле зрения членов избирательной комиссии, представителей кандидатов, наблюдателей.</w:t>
      </w:r>
    </w:p>
    <w:p>
      <w:pPr>
        <w:spacing w:after="120"/>
        <w:ind w:firstLine="567"/>
        <w:jc w:val="both"/>
      </w:pPr>
      <w:r>
        <w:rPr>
          <w:rFonts w:ascii="Arial" w:cs="Arial" w:eastAsia="Arial" w:hAnsi="Arial"/>
          <w:sz w:val="24"/>
          <w:szCs w:val="24"/>
        </w:rPr>
        <w:t xml:space="preserve">В кабине для голосования размещаются информационные материалы о всех кандидатах в очередности, определенной жеребьевкой. Форма информационных материалов утверждается Центральной избирательной комиссией.</w:t>
      </w:r>
    </w:p>
    <w:p>
      <w:pPr>
        <w:spacing w:after="120"/>
        <w:ind w:firstLine="567"/>
        <w:jc w:val="both"/>
      </w:pPr>
      <w:r>
        <w:rPr>
          <w:rFonts w:ascii="Arial" w:cs="Arial" w:eastAsia="Arial" w:hAnsi="Arial"/>
          <w:sz w:val="24"/>
          <w:szCs w:val="24"/>
        </w:rPr>
        <w:t xml:space="preserve">В случае выбытия кандидата сведения о кандидате вычеркиваются в информационных материалах в полном объеме.</w:t>
      </w:r>
    </w:p>
    <w:p>
      <w:pPr>
        <w:spacing w:after="120"/>
        <w:ind w:firstLine="567"/>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w:t>
      </w:r>
    </w:p>
    <w:p>
      <w:pPr>
        <w:spacing w:after="120"/>
        <w:ind w:firstLine="567"/>
        <w:jc w:val="both"/>
      </w:pPr>
      <w:r>
        <w:rPr>
          <w:rFonts w:ascii="Arial" w:cs="Arial" w:eastAsia="Arial" w:hAnsi="Arial"/>
          <w:sz w:val="24"/>
          <w:szCs w:val="24"/>
        </w:rPr>
        <w:t xml:space="preserve">5. Помещение для голосования должно отвечать требованиям избирателей с инвалидностью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120"/>
        <w:ind w:firstLine="567"/>
        <w:jc w:val="both"/>
      </w:pPr>
      <w:r>
        <w:rPr>
          <w:rFonts w:ascii="Arial" w:cs="Arial" w:eastAsia="Arial" w:hAnsi="Arial"/>
          <w:sz w:val="24"/>
          <w:szCs w:val="24"/>
        </w:rPr>
        <w:t xml:space="preserve">Оборудование в помещении для голосования (столы, кабины и </w:t>
      </w:r>
      <w:r>
        <w:rPr>
          <w:rFonts w:ascii="Arial" w:cs="Arial" w:eastAsia="Arial" w:hAnsi="Arial"/>
          <w:sz w:val="24"/>
          <w:szCs w:val="24"/>
        </w:rPr>
        <w:t xml:space="preserve">автоматически считывающие урны</w:t>
      </w:r>
      <w:r>
        <w:rPr>
          <w:rFonts w:ascii="Arial" w:cs="Arial" w:eastAsia="Arial" w:hAnsi="Arial"/>
          <w:sz w:val="24"/>
          <w:szCs w:val="24"/>
        </w:rPr>
        <w:t xml:space="preserve">), а также информационные стенды должны быть расположены с учетом доступности и необходимости обеспечения тайны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sz w:val="24"/>
          <w:szCs w:val="24"/>
        </w:rPr>
        <w:t xml:space="preserve">6. В целях обеспечения условий для реализации избирательных прав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указанным в карте потребностей, с привлечением органов местного самоуправления и представителей общественных организаций лиц с </w:t>
      </w:r>
      <w:r>
        <w:rPr>
          <w:rFonts w:ascii="Arial" w:cs="Arial" w:eastAsia="Arial" w:hAnsi="Arial"/>
          <w:sz w:val="24"/>
          <w:szCs w:val="24"/>
        </w:rPr>
        <w:t xml:space="preserve">инвалидностью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w:t>
      </w:r>
      <w:r>
        <w:rPr>
          <w:rFonts w:ascii="Arial" w:cs="Arial" w:eastAsia="Arial" w:hAnsi="Arial"/>
          <w:sz w:val="24"/>
          <w:szCs w:val="24"/>
        </w:rPr>
        <w:t xml:space="preserve">инвалидностью</w:t>
      </w:r>
      <w:r>
        <w:rPr>
          <w:rFonts w:ascii="Arial" w:cs="Arial" w:eastAsia="Arial" w:hAnsi="Arial"/>
          <w:sz w:val="24"/>
          <w:szCs w:val="24"/>
        </w:rPr>
        <w:t xml:space="preserve">,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w:t>
      </w:r>
      <w:r>
        <w:rPr>
          <w:rFonts w:ascii="Arial" w:cs="Arial" w:eastAsia="Arial" w:hAnsi="Arial"/>
          <w:sz w:val="24"/>
          <w:szCs w:val="24"/>
        </w:rPr>
        <w:t xml:space="preserve">инвалидностью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ogjl3hlrrqmx-2hsewi7j">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pcj_n32qc34fteo7_6ehk">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skegyeg77tftgim97hn77">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1adhbnyixouuchaq3pdyz">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deqznr4bfr73j1zfzt-tn">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5loq41oua-vjmxl5x8px-">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30. Избирательный бюллетень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участия в голосовании избиратель получает избирательный бюллетень, который является документом строгой отчетности. Форма и степень его защиты определяются Центральной избирательной комиссией.</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lazblfxtf3iynxvfkx4fb">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23 апреля 2015 года </w:t>
      </w:r>
      <w:r>
        <w:rPr>
          <w:rFonts w:ascii="Arial" w:cs="Arial" w:eastAsia="Arial" w:hAnsi="Arial"/>
          <w:i/>
          <w:iCs/>
          <w:sz w:val="24"/>
          <w:szCs w:val="24"/>
        </w:rPr>
        <w:t xml:space="preserve">N</w:t>
      </w:r>
      <w:r>
        <w:rPr>
          <w:rFonts w:ascii="Arial" w:cs="Arial" w:eastAsia="Arial" w:hAnsi="Arial"/>
          <w:i/>
          <w:iCs/>
          <w:sz w:val="24"/>
          <w:szCs w:val="24"/>
        </w:rPr>
        <w:t xml:space="preserve"> 88)</w:t>
      </w:r>
    </w:p>
    <w:p>
      <w:pPr>
        <w:spacing w:after="60"/>
        <w:ind w:firstLine="567"/>
        <w:jc w:val="both"/>
      </w:pPr>
      <w:r>
        <w:rPr>
          <w:rFonts w:ascii="Arial" w:cs="Arial" w:eastAsia="Arial" w:hAnsi="Arial"/>
          <w:sz w:val="24"/>
          <w:szCs w:val="24"/>
        </w:rPr>
        <w:t xml:space="preserve">2. Текст и форма избирательного бюллетеня утверждаются Центральной избирательной комиссией не позднее чем за 25 календарных дней до дня голосования. Текст избирательного бюллетеня должен быть размещен только на одной его стороне.</w:t>
      </w:r>
    </w:p>
    <w:p>
      <w:pPr>
        <w:spacing w:after="60"/>
        <w:ind w:firstLine="567"/>
        <w:jc w:val="both"/>
      </w:pPr>
      <w:r>
        <w:rPr>
          <w:rFonts w:ascii="Arial" w:cs="Arial" w:eastAsia="Arial" w:hAnsi="Arial"/>
          <w:sz w:val="24"/>
          <w:szCs w:val="24"/>
        </w:rPr>
        <w:t xml:space="preserve">3. На выборах Президента избирательный бюллетень содержит фамилию, имя, отчество, год рождения кандидатов в очередности, определенной жеребьевкой.</w:t>
      </w:r>
    </w:p>
    <w:p>
      <w:pPr>
        <w:spacing w:after="60"/>
        <w:ind w:firstLine="567"/>
        <w:jc w:val="both"/>
      </w:pPr>
      <w:r>
        <w:rPr>
          <w:rFonts w:ascii="Arial" w:cs="Arial" w:eastAsia="Arial" w:hAnsi="Arial"/>
          <w:sz w:val="24"/>
          <w:szCs w:val="24"/>
        </w:rPr>
        <w:t xml:space="preserve">4. На выборах депутатов Жогорку Кенеша по многомандатным избирательным округам избирательный бюллетень содержит фамилии, имена, отчества кандидатов в очередности, определенной жеребьевкой.</w:t>
      </w:r>
    </w:p>
    <w:p>
      <w:pPr>
        <w:spacing w:after="60"/>
        <w:ind w:firstLine="567"/>
        <w:jc w:val="both"/>
      </w:pPr>
      <w:r>
        <w:rPr>
          <w:rFonts w:ascii="Arial" w:cs="Arial" w:eastAsia="Arial" w:hAnsi="Arial"/>
          <w:i/>
          <w:iCs/>
          <w:sz w:val="24"/>
          <w:szCs w:val="24"/>
        </w:rPr>
        <w:t xml:space="preserve">См. также: </w:t>
      </w:r>
      <w:hyperlink w:history="1" r:id="rIdzwf1cau00dq5qwjnrtxin">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4 </w:t>
      </w:r>
      <w:r>
        <w:rPr>
          <w:rFonts w:ascii="Arial" w:cs="Arial" w:eastAsia="Arial" w:hAnsi="Arial"/>
          <w:i/>
          <w:iCs/>
          <w:sz w:val="24"/>
          <w:szCs w:val="24"/>
        </w:rPr>
        <w:t xml:space="preserve">c</w:t>
      </w:r>
      <w:r>
        <w:rPr>
          <w:rFonts w:ascii="Arial" w:cs="Arial" w:eastAsia="Arial" w:hAnsi="Arial"/>
          <w:i/>
          <w:iCs/>
          <w:sz w:val="24"/>
          <w:szCs w:val="24"/>
        </w:rPr>
        <w:t xml:space="preserve">ентября</w:t>
      </w:r>
      <w:r>
        <w:rPr>
          <w:rFonts w:ascii="Arial" w:cs="Arial" w:eastAsia="Arial" w:hAnsi="Arial"/>
          <w:i/>
          <w:iCs/>
          <w:sz w:val="24"/>
          <w:szCs w:val="24"/>
        </w:rPr>
        <w:t xml:space="preserve"> 20</w:t>
      </w:r>
      <w:r>
        <w:rPr>
          <w:rFonts w:ascii="Arial" w:cs="Arial" w:eastAsia="Arial" w:hAnsi="Arial"/>
          <w:i/>
          <w:iCs/>
          <w:sz w:val="24"/>
          <w:szCs w:val="24"/>
        </w:rPr>
        <w:t xml:space="preserve">19</w:t>
      </w:r>
      <w:r>
        <w:rPr>
          <w:rFonts w:ascii="Arial" w:cs="Arial" w:eastAsia="Arial" w:hAnsi="Arial"/>
          <w:i/>
          <w:iCs/>
          <w:sz w:val="24"/>
          <w:szCs w:val="24"/>
        </w:rPr>
        <w:t xml:space="preserve"> года № 10-р </w:t>
      </w:r>
    </w:p>
    <w:p>
      <w:pPr>
        <w:spacing w:after="60"/>
        <w:ind w:firstLine="567"/>
        <w:jc w:val="both"/>
      </w:pPr>
      <w:r>
        <w:rPr>
          <w:rFonts w:ascii="Arial" w:cs="Arial" w:eastAsia="Arial" w:hAnsi="Arial"/>
          <w:sz w:val="24"/>
          <w:szCs w:val="24"/>
        </w:rPr>
        <w:t xml:space="preserve">5. Справа от указанных в частях 3 и 4 настоящей статьи сведений о кандидатах помещается пустой квадрат. В конце перечня кандидатов помещается строка "Против всех" с расположенным справа от нее пустым квадратом.</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whpzerowzkkkgsd0j6wap">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Избирательные бюллетени распечатываются на государственном или официальном языке с устройства идентификации с принтером после идентификации избирателя. Каждый избирательный бюллетень должен содержать разъяснение о порядке его заполнения. Избирательный бюллетень должен быть напечатан на бумаге, плотность которой не позволяет увидеть отметку избирателя с обратной стороны бюллетеня.</w:t>
      </w:r>
    </w:p>
    <w:p>
      <w:pPr>
        <w:spacing w:after="12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инвалидностью избирательных бюллетеней, в том числе бюллетенями с применением шрифта Брайля.</w:t>
      </w:r>
    </w:p>
    <w:p>
      <w:pPr>
        <w:spacing w:after="60"/>
        <w:ind w:firstLine="567"/>
        <w:jc w:val="both"/>
      </w:pPr>
      <w:r>
        <w:rPr>
          <w:rFonts w:ascii="Arial" w:cs="Arial" w:eastAsia="Arial" w:hAnsi="Arial"/>
          <w:sz w:val="24"/>
          <w:szCs w:val="24"/>
        </w:rPr>
        <w:t xml:space="preserve">7. </w:t>
      </w:r>
      <w:r>
        <w:rPr>
          <w:rFonts w:ascii="Arial" w:cs="Arial" w:eastAsia="Arial" w:hAnsi="Arial"/>
          <w:i/>
          <w:iCs/>
          <w:sz w:val="24"/>
          <w:szCs w:val="24"/>
        </w:rPr>
        <w:t xml:space="preserve">(Утратила силу в соответствии с </w:t>
      </w:r>
      <w:hyperlink w:history="1" r:id="rIdp-tglledkgn2e6jkfvwum">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(Утратила силу в соответствии с </w:t>
      </w:r>
      <w:hyperlink w:history="1" r:id="rId41rtpsesepajns1f9kzq4">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60"/>
        <w:ind w:firstLine="567"/>
        <w:jc w:val="both"/>
      </w:pPr>
      <w:r>
        <w:rPr>
          <w:rFonts w:ascii="Arial" w:cs="Arial" w:eastAsia="Arial" w:hAnsi="Arial"/>
          <w:sz w:val="24"/>
          <w:szCs w:val="24"/>
        </w:rPr>
        <w:t xml:space="preserve">9. </w:t>
      </w:r>
      <w:r>
        <w:rPr>
          <w:rFonts w:ascii="Arial" w:cs="Arial" w:eastAsia="Arial" w:hAnsi="Arial"/>
          <w:i/>
          <w:iCs/>
          <w:sz w:val="24"/>
          <w:szCs w:val="24"/>
        </w:rPr>
        <w:t xml:space="preserve">(Утратила силу в соответствии с </w:t>
      </w:r>
      <w:hyperlink w:history="1" r:id="rIdmvjctqj2tqvqaifn_l7wh">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В случае выбытия кандидатов данные о соответствующих кандидатах вычеркиваются в избирательных бюллетенях.</w:t>
      </w:r>
    </w:p>
    <w:p>
      <w:pPr>
        <w:spacing w:after="60"/>
        <w:ind w:firstLine="567"/>
        <w:jc w:val="both"/>
      </w:pPr>
      <w:r>
        <w:rPr>
          <w:rFonts w:ascii="Arial" w:cs="Arial" w:eastAsia="Arial" w:hAnsi="Arial"/>
          <w:sz w:val="24"/>
          <w:szCs w:val="24"/>
        </w:rPr>
        <w:t xml:space="preserve">11. Помещение, в котором находится специальный сейф (шкаф), где хранятся списки избирателей и другие избирательные документы, печать соответствующей избирательной комиссии, опечатывается и сдается под охрану органам внутренних дел. При этом в день голосования сейф (шкаф) должен находиться внутри помещения избирательного участка, где осуществляется голосование.</w:t>
      </w:r>
    </w:p>
    <w:p>
      <w:pPr>
        <w:spacing w:after="60"/>
        <w:ind w:firstLine="567"/>
        <w:jc w:val="both"/>
      </w:pPr>
      <w:r>
        <w:rPr>
          <w:rFonts w:ascii="Arial" w:cs="Arial" w:eastAsia="Arial" w:hAnsi="Arial"/>
          <w:sz w:val="24"/>
          <w:szCs w:val="24"/>
        </w:rPr>
        <w:t xml:space="preserve">12. Запрещается выносить из помещений избирательных комиссий, а также копировать и распространять избирательные бюллетени в нарушение требований настоящего конституционного Закона.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pxply1tb0bak-81kqp4m9">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tv_i2-8wlz6yqd9a2y2lp">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 </w:t>
      </w:r>
      <w:hyperlink w:history="1" r:id="rIdh0dqnjnwnzn3egtftjbeu">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kx5rqmbohrroc35etlg0x">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zwe6fon_kus7nkkg6krit">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31. Порядок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Голосование в день выборов проводится с 8 до 20 часов. 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а при проведении досрочного и повторного голосования - не позднее чем за 7 календарных дней до дня голосования.</w:t>
      </w:r>
    </w:p>
    <w:p>
      <w:pPr>
        <w:spacing w:after="60"/>
        <w:ind w:firstLine="567"/>
        <w:jc w:val="both"/>
      </w:pPr>
      <w:r>
        <w:rPr>
          <w:rFonts w:ascii="Arial" w:cs="Arial" w:eastAsia="Arial" w:hAnsi="Arial"/>
          <w:sz w:val="24"/>
          <w:szCs w:val="24"/>
        </w:rPr>
        <w:t xml:space="preserve">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60"/>
        <w:ind w:firstLine="567"/>
        <w:jc w:val="both"/>
      </w:pPr>
      <w:r>
        <w:rPr>
          <w:rFonts w:ascii="Arial" w:cs="Arial" w:eastAsia="Arial" w:hAnsi="Arial"/>
          <w:sz w:val="24"/>
          <w:szCs w:val="24"/>
        </w:rPr>
        <w:t xml:space="preserve">- контролировать в день голосования работу оператора и совместно с ним проводить идентификацию граждан в электронном списке избирателей;</w:t>
      </w:r>
    </w:p>
    <w:p>
      <w:pPr>
        <w:spacing w:after="60"/>
        <w:ind w:firstLine="567"/>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ind w:firstLine="567"/>
        <w:jc w:val="both"/>
      </w:pPr>
      <w:r>
        <w:rPr>
          <w:rFonts w:ascii="Arial" w:cs="Arial" w:eastAsia="Arial" w:hAnsi="Arial"/>
          <w:sz w:val="24"/>
          <w:szCs w:val="24"/>
        </w:rPr>
        <w:t xml:space="preserve">- осуществлять идентификацию и выдавать распечатанные бюллетени, идентификационные чеки;</w:t>
      </w:r>
    </w:p>
    <w:p>
      <w:pPr>
        <w:spacing w:after="120"/>
        <w:ind w:firstLine="567"/>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w:t>
      </w:r>
      <w:r>
        <w:rPr>
          <w:rFonts w:ascii="Arial" w:cs="Arial" w:eastAsia="Arial" w:hAnsi="Arial"/>
          <w:sz w:val="24"/>
          <w:szCs w:val="24"/>
        </w:rPr>
        <w:t xml:space="preserve">автоматически считывающие урны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Председатель, секретарь и операторы избирательного оборудования участковой избирательной комиссии в жеребьевке не участвуют.</w:t>
      </w:r>
    </w:p>
    <w:p>
      <w:pPr>
        <w:spacing w:after="60"/>
        <w:ind w:firstLine="567"/>
        <w:jc w:val="both"/>
      </w:pPr>
      <w:r>
        <w:rPr>
          <w:rFonts w:ascii="Arial" w:cs="Arial" w:eastAsia="Arial" w:hAnsi="Arial"/>
          <w:sz w:val="24"/>
          <w:szCs w:val="24"/>
        </w:rPr>
        <w:t xml:space="preserve">Председатель участковой избирательной комиссии в присутствии членов участковой избирательной комиссии, представителей кандидатов и наблюдателей вскрывает опечатанный сейф (шкаф), в котором находятся список избирателей данного участка и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w:t>
      </w:r>
    </w:p>
    <w:p>
      <w:pPr>
        <w:spacing w:after="120"/>
        <w:ind w:firstLine="567"/>
        <w:jc w:val="both"/>
      </w:pPr>
      <w:r>
        <w:rPr>
          <w:rFonts w:ascii="Arial" w:cs="Arial" w:eastAsia="Arial" w:hAnsi="Arial"/>
          <w:sz w:val="24"/>
          <w:szCs w:val="24"/>
        </w:rPr>
        <w:t xml:space="preserve">Председатель участковой избирательной комиссии демонстрирует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автоматически считывающие урны, которые опечатываются (пломбируются) печатью участковой избирательной комиссии. В опечатанные автоматически считывающие урны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автоматически считывающие урны,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dqsa0ve4tladd2kppau18">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u-uj6zyeer0diysh1ifou">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В помещении для голосования члены участковой избирательной комиссии совместно с операторами проводят онлайн и (или) оффлайн идентификацию избирателя по его персональным и биометрическим данным с применением оборудования по идентификации.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120"/>
        <w:ind w:firstLine="567"/>
        <w:jc w:val="both"/>
      </w:pPr>
      <w:r>
        <w:rPr>
          <w:rFonts w:ascii="Arial" w:cs="Arial" w:eastAsia="Arial" w:hAnsi="Arial"/>
          <w:sz w:val="24"/>
          <w:szCs w:val="24"/>
        </w:rPr>
        <w:t xml:space="preserve">Идентификация избирателя осуществляется при предъявлении документа, удостоверяющего личность избирателя.</w:t>
      </w:r>
    </w:p>
    <w:p>
      <w:pPr>
        <w:spacing w:after="60"/>
        <w:ind w:firstLine="567"/>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60"/>
        <w:ind w:firstLine="567"/>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60"/>
        <w:ind w:firstLine="567"/>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60"/>
        <w:ind w:firstLine="567"/>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60"/>
        <w:ind w:firstLine="567"/>
        <w:jc w:val="both"/>
      </w:pPr>
      <w:r>
        <w:rPr>
          <w:rFonts w:ascii="Arial" w:cs="Arial" w:eastAsia="Arial" w:hAnsi="Arial"/>
          <w:sz w:val="24"/>
          <w:szCs w:val="24"/>
        </w:rPr>
        <w:t xml:space="preserve">- фотография избирателя, проходящего идентификацию;</w:t>
      </w:r>
    </w:p>
    <w:p>
      <w:pPr>
        <w:spacing w:after="60"/>
        <w:ind w:firstLine="567"/>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ind w:firstLine="567"/>
        <w:jc w:val="both"/>
      </w:pPr>
      <w:r>
        <w:rPr>
          <w:rFonts w:ascii="Arial" w:cs="Arial" w:eastAsia="Arial" w:hAnsi="Arial"/>
          <w:sz w:val="24"/>
          <w:szCs w:val="24"/>
        </w:rPr>
        <w:t xml:space="preserve">После идентификации избирателя распечатывается чек и бюллетень соответствующего округа.</w:t>
      </w:r>
    </w:p>
    <w:p>
      <w:pPr>
        <w:spacing w:after="60"/>
        <w:ind w:firstLine="567"/>
        <w:jc w:val="both"/>
      </w:pPr>
      <w:r>
        <w:rPr>
          <w:rFonts w:ascii="Arial" w:cs="Arial" w:eastAsia="Arial" w:hAnsi="Arial"/>
          <w:sz w:val="24"/>
          <w:szCs w:val="24"/>
        </w:rPr>
        <w:t xml:space="preserve">О каждом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контроль над процессом идентификации, информирует председателя, после чего составляет акт об отказе оборудования в двух экземплярах. Акт подписывается членом избирательной комиссии, ответственным за контроль над процессом идентификации, оператором и соответствующим избирателем. Один экземпляр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При этом избиратель не допускается к голосованию.</w:t>
      </w:r>
    </w:p>
    <w:p>
      <w:pPr>
        <w:spacing w:after="60"/>
        <w:ind w:firstLine="567"/>
        <w:jc w:val="both"/>
      </w:pPr>
      <w:r>
        <w:rPr>
          <w:rFonts w:ascii="Arial" w:cs="Arial" w:eastAsia="Arial" w:hAnsi="Arial"/>
          <w:sz w:val="24"/>
          <w:szCs w:val="24"/>
        </w:rPr>
        <w:t xml:space="preserve">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60"/>
        <w:ind w:firstLine="567"/>
        <w:jc w:val="both"/>
      </w:pPr>
      <w:r>
        <w:rPr>
          <w:rFonts w:ascii="Arial" w:cs="Arial" w:eastAsia="Arial" w:hAnsi="Arial"/>
          <w:sz w:val="24"/>
          <w:szCs w:val="24"/>
        </w:rPr>
        <w:t xml:space="preserve">Сведения о количестве проголосовавших, основанные на количестве избирательных бюллетеней, опущенных в ящики для голосования, заносятся в акт участковыми избирательными комиссиями и передаются в окружную, территориальную избирательную комиссию через каждые 2 часа, системный администратор окружной,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опущенных в автоматическисчитывающие урны, передаются в Центральную избирательную комиссию сразу же после закрытия избирательных участков, но до вскрытия урн с бюллетенями.</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Чек с избирательным бюллетенем предъявляется избирателем члену участковой избирательной комиссии, который регистрирует избирателя в бумажном списке избирателей. Избиратель проверяет правильность произведенной записи и расписывается в бумажном списке избирателей.</w:t>
      </w:r>
    </w:p>
    <w:p>
      <w:pPr>
        <w:spacing w:after="120"/>
        <w:ind w:firstLine="567"/>
        <w:jc w:val="both"/>
      </w:pPr>
      <w:r>
        <w:rPr>
          <w:rFonts w:ascii="Arial" w:cs="Arial" w:eastAsia="Arial" w:hAnsi="Arial"/>
          <w:sz w:val="24"/>
          <w:szCs w:val="24"/>
        </w:rPr>
        <w:t xml:space="preserve">При попытке повторной идентификации, если избиратель уже прошел идентификацию, на обзорном мониторе отображается сообщение о том, что идентификация данного избирателя уже была произведена, с указанием номера избирательного участка, на котором она была осуществлена.</w:t>
      </w:r>
    </w:p>
    <w:p>
      <w:pPr>
        <w:spacing w:after="120"/>
        <w:ind w:firstLine="567"/>
        <w:jc w:val="both"/>
      </w:pPr>
      <w:r>
        <w:rPr>
          <w:rFonts w:ascii="Arial" w:cs="Arial" w:eastAsia="Arial" w:hAnsi="Arial"/>
          <w:sz w:val="24"/>
          <w:szCs w:val="24"/>
        </w:rPr>
        <w:t xml:space="preserve">Информация о количестве избирателей, прошедших идентификацию, отправляется онлайн на центральный сервер ежечасно с 9:00 до 19:00 и автоматически публикуется на официальном сайте Центральной избирательной комиссии. </w:t>
      </w:r>
    </w:p>
    <w:p>
      <w:pPr>
        <w:spacing w:after="60"/>
        <w:ind w:firstLine="567"/>
        <w:jc w:val="both"/>
      </w:pPr>
      <w:r>
        <w:rPr>
          <w:rFonts w:ascii="Arial" w:cs="Arial" w:eastAsia="Arial" w:hAnsi="Arial"/>
          <w:sz w:val="24"/>
          <w:szCs w:val="24"/>
        </w:rPr>
        <w:t xml:space="preserve">4. Каждый избиратель голосует лично, голосование за других избирателей не допускается.</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muhkobjmtmi4z_shicxqp">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(Утратила силу в соответствии с </w:t>
      </w:r>
      <w:hyperlink w:history="1" r:id="rIdhubhi4flkkf9qhvff6uez">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sz w:val="24"/>
          <w:szCs w:val="24"/>
        </w:rPr>
        <w:t xml:space="preserve">7.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 </w:t>
      </w:r>
      <w:r>
        <w:rPr>
          <w:rFonts w:ascii="Arial" w:cs="Arial" w:eastAsia="Arial" w:hAnsi="Arial"/>
          <w:sz w:val="24"/>
          <w:szCs w:val="24"/>
        </w:rPr>
        <w:t xml:space="preserve">Автоматически считывающие урны, как правило</w:t>
      </w:r>
      <w:r>
        <w:rPr>
          <w:rFonts w:ascii="Arial" w:cs="Arial" w:eastAsia="Arial" w:hAnsi="Arial"/>
          <w:sz w:val="24"/>
          <w:szCs w:val="24"/>
        </w:rPr>
        <w:t xml:space="preserve">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60"/>
        <w:ind w:firstLine="567"/>
        <w:jc w:val="both"/>
      </w:pPr>
      <w:r>
        <w:rPr>
          <w:rFonts w:ascii="Arial" w:cs="Arial" w:eastAsia="Arial" w:hAnsi="Arial"/>
          <w:sz w:val="24"/>
          <w:szCs w:val="24"/>
        </w:rPr>
        <w:t xml:space="preserve">8.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в позиции "Против всех".</w:t>
      </w:r>
    </w:p>
    <w:p>
      <w:pPr>
        <w:spacing w:after="12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На выборах депутатов Жогорку Кенеша по многомандатному избирательному округу избиратель ставит в избирательный бюллетень отметку в квадрате, относящемся только к одному кандидату по своему выбору, либо отметку в позиции "Против всех".</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7uumswx-vax4sede1fecn">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В случае если избиратель считает, что при заполнении избирательного бюллетеня совершил ошибку, он вправе обратиться к председателю участковой избирательной комиссии с просьбой выдать ему новый избирательный бюллетень взамен испорченного. Председатель участковой избирательной комиссии выдает ему новый избирательный бюллетень, при этом ставит соответствующую отметку в списке избирателей напротив фамилии данного избирателя. Повторно избирательный бюллетень распечатывается только один раз. Испорченный избирательный бюллетень погашается, о чем составляется акт.</w:t>
      </w:r>
    </w:p>
    <w:p>
      <w:pPr>
        <w:spacing w:after="60"/>
        <w:ind w:firstLine="567"/>
        <w:jc w:val="both"/>
      </w:pPr>
      <w:r>
        <w:rPr>
          <w:rFonts w:ascii="Arial" w:cs="Arial" w:eastAsia="Arial" w:hAnsi="Arial"/>
          <w:sz w:val="24"/>
          <w:szCs w:val="24"/>
        </w:rPr>
        <w:t xml:space="preserve">10.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6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обязано совершить действия в полном соответствии с волеизъявлением избирателя.</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Заполненные избирательные бюллетени опускаются избирателями в соответствующие опечатанные (опломбированные) автоматически считывающие урны. Запрещается выносить избирательный бюллетень из помещения для голосования. Запрещается нахождение возле автоматически считывающих урн лицам,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Лицам, находящимся в помещении для голосования, запрещается закрывать обзор или иным способом препятствовать наблюдению за автоматически считывающей урной.</w:t>
      </w:r>
    </w:p>
    <w:p>
      <w:pPr>
        <w:spacing w:after="60"/>
        <w:ind w:firstLine="567"/>
        <w:jc w:val="both"/>
      </w:pPr>
      <w:r>
        <w:rPr>
          <w:rFonts w:ascii="Arial" w:cs="Arial" w:eastAsia="Arial" w:hAnsi="Arial"/>
          <w:sz w:val="24"/>
          <w:szCs w:val="24"/>
        </w:rPr>
        <w:t xml:space="preserve">12.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субъектов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60"/>
        <w:ind w:firstLine="567"/>
        <w:jc w:val="both"/>
      </w:pPr>
      <w:r>
        <w:rPr>
          <w:rFonts w:ascii="Arial" w:cs="Arial" w:eastAsia="Arial" w:hAnsi="Arial"/>
          <w:sz w:val="24"/>
          <w:szCs w:val="24"/>
        </w:rPr>
        <w:t xml:space="preserve">Допуск в помещение для голосования должен производиться таким образом, чтобы не было скопления избирателей, препятствующего наблюдению представителями кандидатов, политических партий.</w:t>
      </w:r>
    </w:p>
    <w:p>
      <w:pPr>
        <w:spacing w:after="60"/>
        <w:ind w:firstLine="567"/>
        <w:jc w:val="both"/>
      </w:pPr>
      <w:r>
        <w:rPr>
          <w:rFonts w:ascii="Arial" w:cs="Arial" w:eastAsia="Arial" w:hAnsi="Arial"/>
          <w:sz w:val="24"/>
          <w:szCs w:val="24"/>
        </w:rPr>
        <w:t xml:space="preserve">13.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60"/>
        <w:ind w:firstLine="567"/>
        <w:jc w:val="both"/>
      </w:pPr>
      <w:r>
        <w:rPr>
          <w:rFonts w:ascii="Arial" w:cs="Arial" w:eastAsia="Arial" w:hAnsi="Arial"/>
          <w:sz w:val="24"/>
          <w:szCs w:val="24"/>
        </w:rPr>
        <w:t xml:space="preserve">14.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60"/>
        <w:ind w:firstLine="567"/>
        <w:jc w:val="both"/>
      </w:pPr>
      <w:r>
        <w:rPr>
          <w:rFonts w:ascii="Arial" w:cs="Arial" w:eastAsia="Arial" w:hAnsi="Arial"/>
          <w:sz w:val="24"/>
          <w:szCs w:val="24"/>
        </w:rPr>
        <w:t xml:space="preserve">15.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60"/>
        <w:ind w:firstLine="567"/>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также составляет акт, который подписывается всеми присутствующими членами участковой комиссии и операторами.</w:t>
      </w:r>
    </w:p>
    <w:p>
      <w:pPr>
        <w:spacing w:after="120"/>
        <w:ind w:firstLine="567"/>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допускается их использование после завершения голосования для составления итогового отчета. При этом составляется акт, который подписывается всеми присутствующими членами участковой комиссии, операторами, наблюдателями, представителями кандидатов.</w:t>
      </w:r>
    </w:p>
    <w:p>
      <w:pPr>
        <w:spacing w:after="60"/>
        <w:ind w:firstLine="567"/>
        <w:jc w:val="both"/>
      </w:pPr>
      <w:r>
        <w:rPr>
          <w:rFonts w:ascii="Arial" w:cs="Arial" w:eastAsia="Arial" w:hAnsi="Arial"/>
          <w:sz w:val="24"/>
          <w:szCs w:val="24"/>
        </w:rPr>
        <w:t xml:space="preserve">16. Порядок голосования и использования автоматически считывающих урн за пределами Кыргызской Республики устанавливается Центральной избирательной комиссией.</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fpgugckno7nn_wn7c0meh">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hluvinsbq-xqad4xfz_ci">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z50r3gpammrnt3xghtjzg">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s1faixwtm1uzqklob7n9f">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eahdvwows82q7eyhao35-">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Дистанционное, электронное голосование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проведении выборов может быть применено дистанционное, электронное голосование. Решение о проведении дистанционного, электронного голосования принимается при назначении выборов.</w:t>
      </w:r>
    </w:p>
    <w:p>
      <w:pPr>
        <w:spacing w:after="120"/>
        <w:ind w:firstLine="567"/>
        <w:jc w:val="both"/>
      </w:pPr>
      <w:r>
        <w:rPr>
          <w:rFonts w:ascii="Arial" w:cs="Arial" w:eastAsia="Arial" w:hAnsi="Arial"/>
          <w:sz w:val="24"/>
          <w:szCs w:val="24"/>
        </w:rPr>
        <w:t xml:space="preserve">2. Дистанционное, электронное голосование предназначено для обеспечения реализации активного избирательного права граждан, включенных в список избирателей, но не имеющих возможности голосовать на избирательном участке по месту постоянной регистрации.</w:t>
      </w:r>
    </w:p>
    <w:p>
      <w:pPr>
        <w:spacing w:after="120"/>
        <w:ind w:firstLine="567"/>
        <w:jc w:val="both"/>
      </w:pPr>
      <w:r>
        <w:rPr>
          <w:rFonts w:ascii="Arial" w:cs="Arial" w:eastAsia="Arial" w:hAnsi="Arial"/>
          <w:sz w:val="24"/>
          <w:szCs w:val="24"/>
        </w:rPr>
        <w:t xml:space="preserve">3. При проведении дистанционного, электронного голосования обеспечивается возможность реализации активного избирательного права и формирования данных об итогах дистанционного, электронного голосования с учетом гарантии сохранности волеизъявления избирателей и соблюдения тайны голосования.</w:t>
      </w:r>
    </w:p>
    <w:p>
      <w:pPr>
        <w:spacing w:after="120"/>
        <w:ind w:firstLine="567"/>
        <w:jc w:val="both"/>
      </w:pPr>
      <w:r>
        <w:rPr>
          <w:rFonts w:ascii="Arial" w:cs="Arial" w:eastAsia="Arial" w:hAnsi="Arial"/>
          <w:sz w:val="24"/>
          <w:szCs w:val="24"/>
        </w:rPr>
        <w:t xml:space="preserve">4. Порядок дистанционного, электронного голосования утверждается Центральной избирательной комиссией.</w:t>
      </w:r>
    </w:p>
    <w:p>
      <w:pPr>
        <w:spacing w:after="120"/>
        <w:ind w:firstLine="567"/>
        <w:jc w:val="both"/>
      </w:pPr>
      <w:r>
        <w:rPr>
          <w:rFonts w:ascii="Arial" w:cs="Arial" w:eastAsia="Arial" w:hAnsi="Arial"/>
          <w:sz w:val="24"/>
          <w:szCs w:val="24"/>
        </w:rPr>
        <w:t xml:space="preserve">5. Не допускается дистанционное голосование вне своего избирательного участка в пределах одного избирательного округа, за исключением выборов Президента Кыргызской Республики, проводимых по единому общереспубликанскому избирательному округу.</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bobtg2he7_z6xt5pk98wc">
        <w:r>
          <w:rPr>
            <w:rFonts w:ascii="Arial" w:cs="Arial" w:eastAsia="Arial" w:hAnsi="Arial"/>
            <w:i/>
            <w:iCs/>
            <w:color w:val="1D4ED8"/>
            <w:sz w:val="24"/>
            <w:szCs w:val="24"/>
            <w:u w:val="single"/>
          </w:rPr>
          <w:t xml:space="preserve">9 июня 2025 года № 113</w:t>
        </w:r>
      </w:hyperlink>
      <w:r>
        <w:rPr>
          <w:rFonts w:ascii="Arial" w:cs="Arial" w:eastAsia="Arial" w:hAnsi="Arial"/>
          <w:sz w:val="24"/>
          <w:szCs w:val="24"/>
        </w:rPr>
        <w:t xml:space="preserve">, </w:t>
      </w:r>
      <w:hyperlink w:history="1" r:id="rIdecuhrxqs2ed515l6yl2bb">
        <w:r>
          <w:rPr>
            <w:rFonts w:ascii="Arial" w:cs="Arial" w:eastAsia="Arial" w:hAnsi="Arial"/>
            <w:i/>
            <w:iCs/>
            <w:color w:val="1D4ED8"/>
            <w:sz w:val="24"/>
            <w:szCs w:val="24"/>
            <w:u w:val="single"/>
          </w:rPr>
          <w:t xml:space="preserve">28 июля 2026 года № 135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Порядок досрочного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o5avzx0phv47ljhtmn9d6">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23 апреля 2015 года </w:t>
      </w:r>
      <w:r>
        <w:rPr>
          <w:rFonts w:ascii="Arial" w:cs="Arial" w:eastAsia="Arial" w:hAnsi="Arial"/>
          <w:i/>
          <w:iCs/>
          <w:sz w:val="24"/>
          <w:szCs w:val="24"/>
        </w:rPr>
        <w:t xml:space="preserve">N</w:t>
      </w:r>
      <w:r>
        <w:rPr>
          <w:rFonts w:ascii="Arial" w:cs="Arial" w:eastAsia="Arial" w:hAnsi="Arial"/>
          <w:i/>
          <w:iCs/>
          <w:sz w:val="24"/>
          <w:szCs w:val="24"/>
        </w:rPr>
        <w:t xml:space="preserve"> 88)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Порядок голосования вне помещения для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сотрудники органов внутренних дел, несущие службу в день голосования, избиратели, работающие на предприятиях с непрерывным циклом работы, список которых утверждается Центральной избирательной комиссией, избиратели, работающие вахтовым методом, участники референдума, находящиеся под домашним арестом, если они постоянно проживают на территории избирательного участка,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60"/>
        <w:ind w:firstLine="567"/>
        <w:jc w:val="both"/>
      </w:pPr>
      <w:r>
        <w:rPr>
          <w:rFonts w:ascii="Arial" w:cs="Arial" w:eastAsia="Arial" w:hAnsi="Arial"/>
          <w:sz w:val="24"/>
          <w:szCs w:val="24"/>
        </w:rPr>
        <w:t xml:space="preserve">2. Голосование вне помещения для голосования проводится только за один календарный день до дня голосования в период с 8 до 20 часов и только на основании письменного заявления избирателя о предоставлении ему возможности проголосовать вне помещения для голосования. Заявление избирателя может быть сделано в любое время после формирования участковой избирательной комиссии,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 </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предварительно опечатанные (опломбированные) переносные ящики для голосования и устройство идентификации с принтером. Голосование вне помещения для голосования проводится в присутствии представителей кандидатов, наблюдателей, представителей средств массовой информации.</w:t>
      </w:r>
    </w:p>
    <w:p>
      <w:pPr>
        <w:spacing w:after="60"/>
        <w:ind w:firstLine="567"/>
        <w:jc w:val="both"/>
      </w:pPr>
      <w:r>
        <w:rPr>
          <w:rFonts w:ascii="Arial" w:cs="Arial" w:eastAsia="Arial" w:hAnsi="Arial"/>
          <w:sz w:val="24"/>
          <w:szCs w:val="24"/>
        </w:rPr>
        <w:t xml:space="preserve">4.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60"/>
        <w:ind w:firstLine="567"/>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Председатель участковой избирательной комиссии демонстрирует для осмотра членам участковой избирательной комиссии, а также присутствующим наблюдателям, представителям кандидатов, средств массовой информации пустые переносные ящики для голосования вне помещения, которые опечатываются (пломбируются) печатью участковой избирательной комиссии. В опечатанные переносные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120"/>
        <w:ind w:firstLine="567"/>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w:t>
      </w:r>
      <w:r>
        <w:rPr>
          <w:rFonts w:ascii="Arial" w:cs="Arial" w:eastAsia="Arial" w:hAnsi="Arial"/>
          <w:sz w:val="24"/>
          <w:szCs w:val="24"/>
        </w:rPr>
        <w:t xml:space="preserve">После идентификации избирателю распечатываются чек и бюллетень соответствующего избирательного округа. </w:t>
      </w:r>
      <w:r>
        <w:rPr>
          <w:rFonts w:ascii="Arial" w:cs="Arial" w:eastAsia="Arial" w:hAnsi="Arial"/>
          <w:sz w:val="24"/>
          <w:szCs w:val="24"/>
        </w:rPr>
        <w:t xml:space="preserve">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 Избиратель проверяет правильность произведенной записи и расписывается в бумажном списке избирателей.</w:t>
      </w:r>
    </w:p>
    <w:p>
      <w:pPr>
        <w:spacing w:after="60"/>
        <w:ind w:firstLine="567"/>
        <w:jc w:val="both"/>
      </w:pPr>
      <w:r>
        <w:rPr>
          <w:rFonts w:ascii="Arial" w:cs="Arial" w:eastAsia="Arial" w:hAnsi="Arial"/>
          <w:sz w:val="24"/>
          <w:szCs w:val="24"/>
        </w:rPr>
        <w:t xml:space="preserve">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6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предусмотренном частью 10</w:t>
      </w:r>
      <w:hyperlink w:history="1" r:id="rIdcjorfrdz4wlncq-oousuh">
        <w:r>
          <w:rPr>
            <w:rFonts w:ascii="Arial" w:cs="Arial" w:eastAsia="Arial" w:hAnsi="Arial"/>
            <w:color w:val="1D4ED8"/>
            <w:sz w:val="24"/>
            <w:szCs w:val="24"/>
            <w:u w:val="single"/>
          </w:rPr>
          <w:t xml:space="preserve"> статьи 31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8. Серия и номер паспорта или документа, удостоверяющего личность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60"/>
        <w:ind w:firstLine="567"/>
        <w:jc w:val="both"/>
      </w:pPr>
      <w:r>
        <w:rPr>
          <w:rFonts w:ascii="Arial" w:cs="Arial" w:eastAsia="Arial" w:hAnsi="Arial"/>
          <w:sz w:val="24"/>
          <w:szCs w:val="24"/>
        </w:rPr>
        <w:t xml:space="preserve">9. По окончании голосования вне помещения отверстие переносных ящиков для голосования опечатывается (пломбируется) листом бумаги формата А4, подписанным председателем, секретарем и другими членами участковой избирательной комиссии, наблюдателями и заверяется печатью участковой избирательной комиссии. Переносные ящики хранятся в сейфе (шкафу), который опечатывается (пломбируется) дополнительно.</w:t>
      </w:r>
    </w:p>
    <w:p>
      <w:pPr>
        <w:spacing w:after="60"/>
        <w:ind w:firstLine="567"/>
        <w:jc w:val="both"/>
      </w:pPr>
      <w:r>
        <w:rPr>
          <w:rFonts w:ascii="Arial" w:cs="Arial" w:eastAsia="Arial" w:hAnsi="Arial"/>
          <w:sz w:val="24"/>
          <w:szCs w:val="24"/>
        </w:rPr>
        <w:t xml:space="preserve">Об окончании голосования вне помещения составляется акт, который 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и количестве возвращенных испорченных бюллетеней, подписываемый всеми присутствующими членами участковой избирательной комиссии, представителями кандидатов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60"/>
        <w:ind w:firstLine="567"/>
        <w:jc w:val="both"/>
      </w:pPr>
      <w:r>
        <w:rPr>
          <w:rFonts w:ascii="Arial" w:cs="Arial" w:eastAsia="Arial" w:hAnsi="Arial"/>
          <w:sz w:val="24"/>
          <w:szCs w:val="24"/>
        </w:rPr>
        <w:t xml:space="preserve">10. Подсчет голосов избирателей, проголосовавших вне помещения, производится по окончании голосования в помещении для голосования в порядке и условиях, определенных настоящим конституционным Законом.</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216etuw6pnacxgykziefm">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dnaqvcbsa8to0yoydupdq">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st0qd2zetppbeqscba6_8">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uegghaa6s3aeumsq4dyl2">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Установление итогов голосования и определение результатов выборов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Протокол об итогах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Участковая, территориальная, окружная избирательные комиссии составляют протокол об итогах голосования на соответствующих избирательном участке, территории, округе.</w:t>
      </w:r>
    </w:p>
    <w:p>
      <w:pPr>
        <w:spacing w:after="60"/>
        <w:ind w:firstLine="567"/>
        <w:jc w:val="both"/>
      </w:pPr>
      <w:r>
        <w:rPr>
          <w:rFonts w:ascii="Arial" w:cs="Arial" w:eastAsia="Arial" w:hAnsi="Arial"/>
          <w:sz w:val="24"/>
          <w:szCs w:val="24"/>
        </w:rPr>
        <w:t xml:space="preserve">2. Протокол об итогах голосования является документом строгой отчетности, форма и степень защиты которого определяются Центральной избирательной комиссией.</w:t>
      </w:r>
    </w:p>
    <w:p>
      <w:pPr>
        <w:spacing w:after="120"/>
        <w:ind w:firstLine="567"/>
        <w:jc w:val="both"/>
      </w:pPr>
      <w:r>
        <w:rPr>
          <w:rFonts w:ascii="Arial" w:cs="Arial" w:eastAsia="Arial" w:hAnsi="Arial"/>
          <w:sz w:val="24"/>
          <w:szCs w:val="24"/>
        </w:rPr>
        <w:t xml:space="preserve">3. Форма и порядок заполнения протоколов об итогах голосования участковыми, территориальными</w:t>
      </w:r>
      <w:r>
        <w:rPr>
          <w:rFonts w:ascii="Arial" w:cs="Arial" w:eastAsia="Arial" w:hAnsi="Arial"/>
          <w:sz w:val="20"/>
          <w:szCs w:val="20"/>
        </w:rPr>
        <w:t xml:space="preserve">, </w:t>
      </w:r>
      <w:r>
        <w:rPr>
          <w:rFonts w:ascii="Arial" w:cs="Arial" w:eastAsia="Arial" w:hAnsi="Arial"/>
          <w:sz w:val="24"/>
          <w:szCs w:val="24"/>
        </w:rPr>
        <w:t xml:space="preserve">окружными</w:t>
      </w:r>
      <w:r>
        <w:rPr>
          <w:rFonts w:ascii="Arial" w:cs="Arial" w:eastAsia="Arial" w:hAnsi="Arial"/>
          <w:sz w:val="24"/>
          <w:szCs w:val="24"/>
        </w:rPr>
        <w:t xml:space="preserve">избирательными комиссиями устанавливаются Центральной избирательной комиссией.</w:t>
      </w:r>
    </w:p>
    <w:p>
      <w:pPr>
        <w:spacing w:after="120"/>
        <w:ind w:firstLine="567"/>
        <w:jc w:val="both"/>
      </w:pPr>
      <w:r>
        <w:rPr>
          <w:rFonts w:ascii="Arial" w:cs="Arial" w:eastAsia="Arial" w:hAnsi="Arial"/>
          <w:i/>
          <w:iCs/>
          <w:sz w:val="24"/>
          <w:szCs w:val="24"/>
        </w:rPr>
        <w:t xml:space="preserve">(В редакции конституционного Закона КР от</w:t>
      </w:r>
      <w:r>
        <w:rPr>
          <w:rFonts w:ascii="Arial" w:cs="Arial" w:eastAsia="Arial" w:hAnsi="Arial"/>
          <w:sz w:val="24"/>
          <w:szCs w:val="24"/>
        </w:rPr>
        <w:t xml:space="preserve"> </w:t>
      </w:r>
      <w:hyperlink w:history="1" r:id="rIdrfw44risbkrmlfu6iqejs">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35. Порядок установления итогов голосования участковыми избирательными комиссиями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истечении времени голосования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w:t>
      </w:r>
    </w:p>
    <w:p>
      <w:pPr>
        <w:spacing w:after="60"/>
        <w:ind w:firstLine="567"/>
        <w:jc w:val="both"/>
      </w:pPr>
      <w:r>
        <w:rPr>
          <w:rFonts w:ascii="Arial" w:cs="Arial" w:eastAsia="Arial" w:hAnsi="Arial"/>
          <w:sz w:val="24"/>
          <w:szCs w:val="24"/>
        </w:rPr>
        <w:t xml:space="preserve">2. Подсчет голосов избирателей осуществляется открыто и гласно исключительно членами участковой избирательной комиссии,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избирателей.</w:t>
      </w:r>
    </w:p>
    <w:p>
      <w:pPr>
        <w:spacing w:after="60"/>
        <w:ind w:firstLine="567"/>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наблюдателями, представителями средств массовой информации могут производиться фотографирование, кино-, видеосъемка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60"/>
        <w:ind w:firstLine="567"/>
        <w:jc w:val="both"/>
      </w:pPr>
      <w:r>
        <w:rPr>
          <w:rFonts w:ascii="Arial" w:cs="Arial" w:eastAsia="Arial" w:hAnsi="Arial"/>
          <w:sz w:val="24"/>
          <w:szCs w:val="24"/>
        </w:rPr>
        <w:t xml:space="preserve">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60"/>
        <w:ind w:firstLine="567"/>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затем - депутатов Жогорку Кенеша, депутатов местных кенешей.</w:t>
      </w:r>
    </w:p>
    <w:p>
      <w:pPr>
        <w:spacing w:after="60"/>
        <w:ind w:firstLine="567"/>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tu84zxj-oithdg5uld9yq">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(Утратила силу в соответствии с </w:t>
      </w:r>
      <w:hyperlink w:history="1" r:id="rIdkvapr9qaiazzk9y1rkzd5">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5.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w:t>
      </w:r>
    </w:p>
    <w:p>
      <w:pPr>
        <w:spacing w:after="60"/>
        <w:ind w:firstLine="567"/>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w:t>
      </w:r>
    </w:p>
    <w:p>
      <w:pPr>
        <w:spacing w:after="60"/>
        <w:ind w:firstLine="567"/>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4y38rl7_brsbmocxjvs1y">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w:t>
      </w:r>
    </w:p>
    <w:p>
      <w:pPr>
        <w:spacing w:after="60"/>
        <w:ind w:firstLine="567"/>
        <w:jc w:val="both"/>
      </w:pPr>
      <w:r>
        <w:rPr>
          <w:rFonts w:ascii="Arial" w:cs="Arial" w:eastAsia="Arial" w:hAnsi="Arial"/>
          <w:sz w:val="24"/>
          <w:szCs w:val="24"/>
        </w:rPr>
        <w:t xml:space="preserve">После этого список избирателей убирается в сейф (шкаф).</w:t>
      </w:r>
    </w:p>
    <w:p>
      <w:pPr>
        <w:spacing w:after="60"/>
        <w:ind w:firstLine="567"/>
        <w:jc w:val="both"/>
      </w:pPr>
      <w:r>
        <w:rPr>
          <w:rFonts w:ascii="Arial" w:cs="Arial" w:eastAsia="Arial" w:hAnsi="Arial"/>
          <w:sz w:val="24"/>
          <w:szCs w:val="24"/>
        </w:rPr>
        <w:t xml:space="preserve">6.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печатей и подписей членов участковой избирательной комиссии, лиц, присутствовавших при опечатывании переносных ящиков,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60"/>
        <w:ind w:firstLine="567"/>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и выданных чеков. Подсчет избирательных бюллетеней в каждом переносном ящике для голосования производится отдельно.</w:t>
      </w:r>
    </w:p>
    <w:p>
      <w:pPr>
        <w:spacing w:after="60"/>
        <w:ind w:firstLine="567"/>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и выданных чеков,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ind w:firstLine="567"/>
        <w:jc w:val="both"/>
      </w:pPr>
      <w:r>
        <w:rPr>
          <w:rFonts w:ascii="Arial" w:cs="Arial" w:eastAsia="Arial" w:hAnsi="Arial"/>
          <w:sz w:val="24"/>
          <w:szCs w:val="24"/>
        </w:rPr>
        <w:t xml:space="preserve">Извлеченные из переносного ящика избирательные бюллетени опускаются в </w:t>
      </w:r>
      <w:r>
        <w:rPr>
          <w:rFonts w:ascii="Arial" w:cs="Arial" w:eastAsia="Arial" w:hAnsi="Arial"/>
          <w:sz w:val="24"/>
          <w:szCs w:val="24"/>
        </w:rPr>
        <w:t xml:space="preserve">автоматически считывающие урны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60"/>
        <w:ind w:firstLine="567"/>
        <w:jc w:val="both"/>
      </w:pPr>
      <w:r>
        <w:rPr>
          <w:rFonts w:ascii="Arial" w:cs="Arial" w:eastAsia="Arial" w:hAnsi="Arial"/>
          <w:sz w:val="24"/>
          <w:szCs w:val="24"/>
        </w:rPr>
        <w:t xml:space="preserve">8.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представителями политических партий,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участковой избирательной комиссией после 20 часов, но не позднее 23 часов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ind w:firstLine="567"/>
        <w:jc w:val="both"/>
      </w:pPr>
      <w:r>
        <w:rPr>
          <w:rFonts w:ascii="Arial" w:cs="Arial" w:eastAsia="Arial" w:hAnsi="Arial"/>
          <w:sz w:val="24"/>
          <w:szCs w:val="24"/>
        </w:rPr>
        <w:t xml:space="preserve">Избирательные бюллетени после извлечения из </w:t>
      </w:r>
      <w:r>
        <w:rPr>
          <w:rFonts w:ascii="Arial" w:cs="Arial" w:eastAsia="Arial" w:hAnsi="Arial"/>
          <w:sz w:val="24"/>
          <w:szCs w:val="24"/>
        </w:rPr>
        <w:t xml:space="preserve">автоматически считывающих урн</w:t>
      </w:r>
      <w:r>
        <w:rPr>
          <w:rFonts w:ascii="Arial" w:cs="Arial" w:eastAsia="Arial" w:hAnsi="Arial"/>
          <w:sz w:val="24"/>
          <w:szCs w:val="24"/>
        </w:rPr>
        <w:t xml:space="preserve">подсчитываются, а результаты вписываются в протокол об итогах голосования.</w:t>
      </w:r>
    </w:p>
    <w:p>
      <w:pPr>
        <w:spacing w:after="120"/>
        <w:ind w:firstLine="567"/>
        <w:jc w:val="both"/>
      </w:pPr>
      <w:r>
        <w:rPr>
          <w:rFonts w:ascii="Arial" w:cs="Arial" w:eastAsia="Arial" w:hAnsi="Arial"/>
          <w:sz w:val="24"/>
          <w:szCs w:val="24"/>
        </w:rPr>
        <w:t xml:space="preserve">Число извлеченных избирательных бюллетеней из </w:t>
      </w:r>
      <w:r>
        <w:rPr>
          <w:rFonts w:ascii="Arial" w:cs="Arial" w:eastAsia="Arial" w:hAnsi="Arial"/>
          <w:sz w:val="24"/>
          <w:szCs w:val="24"/>
        </w:rPr>
        <w:t xml:space="preserve">автоматически считывающих урн</w:t>
      </w:r>
      <w:r>
        <w:rPr>
          <w:rFonts w:ascii="Arial" w:cs="Arial" w:eastAsia="Arial" w:hAnsi="Arial"/>
          <w:sz w:val="24"/>
          <w:szCs w:val="24"/>
        </w:rPr>
        <w:t xml:space="preserve">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ind w:firstLine="567"/>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w:t>
      </w:r>
      <w:r>
        <w:rPr>
          <w:rFonts w:ascii="Arial" w:cs="Arial" w:eastAsia="Arial" w:hAnsi="Arial"/>
          <w:sz w:val="24"/>
          <w:szCs w:val="24"/>
        </w:rPr>
        <w:t xml:space="preserve">автоматически считывающей урне</w:t>
      </w:r>
      <w:r>
        <w:rPr>
          <w:rFonts w:ascii="Arial" w:cs="Arial" w:eastAsia="Arial" w:hAnsi="Arial"/>
          <w:sz w:val="24"/>
          <w:szCs w:val="24"/>
        </w:rPr>
        <w:t xml:space="preserve">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60"/>
        <w:ind w:firstLine="567"/>
        <w:jc w:val="both"/>
      </w:pPr>
      <w:r>
        <w:rPr>
          <w:rFonts w:ascii="Arial" w:cs="Arial" w:eastAsia="Arial" w:hAnsi="Arial"/>
          <w:sz w:val="24"/>
          <w:szCs w:val="24"/>
        </w:rPr>
        <w:t xml:space="preserve">9. На выборах Президента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за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На выборах депутатов Жогорку Кенеша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кандидата,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представляют избирательные бюллетени для визуального контроля всем присутствующим при подсчете.</w:t>
      </w:r>
    </w:p>
    <w:p>
      <w:pPr>
        <w:spacing w:after="60"/>
        <w:ind w:firstLine="567"/>
        <w:jc w:val="both"/>
      </w:pPr>
      <w:r>
        <w:rPr>
          <w:rFonts w:ascii="Arial" w:cs="Arial" w:eastAsia="Arial" w:hAnsi="Arial"/>
          <w:sz w:val="24"/>
          <w:szCs w:val="24"/>
        </w:rPr>
        <w:t xml:space="preserve">10. С рассортированными избирательными бюллетенями вправе ознакомиться под контролем членов участковой избирательной комиссии представители кандидатов, политических партий, наблюдатели.</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На выборах Президента, депутатов Жогорку Кенеша производится подсчет голосов избирателей по избирательным бюллетеням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на расстоянии и в порядке, не создающем препятствий, могли слышать подсчет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60"/>
        <w:ind w:firstLine="567"/>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и позицию "Против всех", заносятся в протокол об итогах голосования и его увеличенную форму.</w:t>
      </w:r>
    </w:p>
    <w:p>
      <w:pPr>
        <w:spacing w:after="12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ltg2yh74uzjzlxr7f43iv">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l8wmjjfl0yojhq9ctdg2l">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120"/>
        <w:ind w:firstLine="567"/>
        <w:jc w:val="both"/>
      </w:pPr>
      <w:r>
        <w:rPr>
          <w:rFonts w:ascii="Arial" w:cs="Arial" w:eastAsia="Arial" w:hAnsi="Arial"/>
          <w:sz w:val="24"/>
          <w:szCs w:val="24"/>
        </w:rPr>
        <w:t xml:space="preserve">12. </w:t>
      </w:r>
      <w:r>
        <w:rPr>
          <w:rFonts w:ascii="Arial" w:cs="Arial" w:eastAsia="Arial" w:hAnsi="Arial"/>
          <w:sz w:val="24"/>
          <w:szCs w:val="24"/>
        </w:rPr>
        <w:t xml:space="preserve">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 отметкой о количестве полученных избирательных бюллетеней).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w:t>
      </w:r>
    </w:p>
    <w:p>
      <w:pPr>
        <w:spacing w:after="60"/>
        <w:ind w:firstLine="567"/>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60"/>
        <w:ind w:firstLine="567"/>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протокол об итогах голосования и его увеличенную форму.</w:t>
      </w:r>
    </w:p>
    <w:p>
      <w:pPr>
        <w:spacing w:after="60"/>
        <w:ind w:firstLine="567"/>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sz0llpts8skvgaih3zpi3">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13.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60"/>
        <w:ind w:firstLine="567"/>
        <w:jc w:val="both"/>
      </w:pPr>
      <w:r>
        <w:rPr>
          <w:rFonts w:ascii="Arial" w:cs="Arial" w:eastAsia="Arial" w:hAnsi="Arial"/>
          <w:sz w:val="24"/>
          <w:szCs w:val="24"/>
        </w:rPr>
        <w:t xml:space="preserve">14.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60"/>
        <w:ind w:firstLine="567"/>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60"/>
        <w:ind w:firstLine="567"/>
        <w:jc w:val="both"/>
      </w:pPr>
      <w:r>
        <w:rPr>
          <w:rFonts w:ascii="Arial" w:cs="Arial" w:eastAsia="Arial" w:hAnsi="Arial"/>
          <w:sz w:val="24"/>
          <w:szCs w:val="24"/>
        </w:rPr>
        <w:t xml:space="preserve">15.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60"/>
        <w:ind w:firstLine="567"/>
        <w:jc w:val="both"/>
      </w:pPr>
      <w:r>
        <w:rPr>
          <w:rFonts w:ascii="Arial" w:cs="Arial" w:eastAsia="Arial" w:hAnsi="Arial"/>
          <w:sz w:val="24"/>
          <w:szCs w:val="24"/>
        </w:rPr>
        <w:t xml:space="preserve">16.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чеки, отчеты автоматически считывающих урн, первичного и итогового отчета по идентификации упаковываются в отдельные пакеты, на которых указываются номер избирательного участка, количество избирательных бюллетеней и наименование списков избирателей.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чеков, отчетов автоматически считывающих урн, первичный и итоговый отчет по идентификации, а также их складывание в мешок или коробку осуществляются в присутствии представителей кандидатов, политических партий, наблюдателей, которым также предоставляется возможность поставить на мешке или коробке свои подписи. Пакет, мешок или коробка могут быть вскрыты только по решению вышестоящей избирательной комиссии или суда.</w:t>
      </w:r>
    </w:p>
    <w:p>
      <w:pPr>
        <w:spacing w:after="60"/>
        <w:ind w:firstLine="567"/>
        <w:jc w:val="both"/>
      </w:pPr>
      <w:r>
        <w:rPr>
          <w:rFonts w:ascii="Arial" w:cs="Arial" w:eastAsia="Arial" w:hAnsi="Arial"/>
          <w:sz w:val="24"/>
          <w:szCs w:val="24"/>
        </w:rPr>
        <w:t xml:space="preserve">17. Протокол об итогах голосования в форме, утвержденной Центральной избирательной комиссией,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60"/>
        <w:ind w:firstLine="567"/>
        <w:jc w:val="both"/>
      </w:pPr>
      <w:r>
        <w:rPr>
          <w:rFonts w:ascii="Arial" w:cs="Arial" w:eastAsia="Arial" w:hAnsi="Arial"/>
          <w:sz w:val="24"/>
          <w:szCs w:val="24"/>
        </w:rPr>
        <w:t xml:space="preserve">18.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политических партий,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60"/>
        <w:ind w:firstLine="567"/>
        <w:jc w:val="both"/>
      </w:pPr>
      <w:r>
        <w:rPr>
          <w:rFonts w:ascii="Arial" w:cs="Arial" w:eastAsia="Arial" w:hAnsi="Arial"/>
          <w:sz w:val="24"/>
          <w:szCs w:val="24"/>
        </w:rPr>
        <w:t xml:space="preserve">19.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в окружную территориальную избирательную комиссию председателем участковой избирательной комиссии в сопровождении представителей кандидатов, политических партий.</w:t>
      </w:r>
    </w:p>
    <w:p>
      <w:pPr>
        <w:spacing w:after="60"/>
        <w:ind w:firstLine="567"/>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или в отдаленных местностях, список которых определяется Центральной избирательной комиссией, осуществляют доставку указанных в настоящей части документов в сроки, установленные Центральной избирательной комиссией.</w:t>
      </w:r>
    </w:p>
    <w:p>
      <w:pPr>
        <w:spacing w:after="60"/>
        <w:ind w:firstLine="567"/>
        <w:jc w:val="both"/>
      </w:pPr>
      <w:r>
        <w:rPr>
          <w:rFonts w:ascii="Arial" w:cs="Arial" w:eastAsia="Arial" w:hAnsi="Arial"/>
          <w:sz w:val="24"/>
          <w:szCs w:val="24"/>
        </w:rPr>
        <w:t xml:space="preserve">20.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60"/>
        <w:ind w:firstLine="567"/>
        <w:jc w:val="both"/>
      </w:pPr>
      <w:r>
        <w:rPr>
          <w:rFonts w:ascii="Arial" w:cs="Arial" w:eastAsia="Arial" w:hAnsi="Arial"/>
          <w:sz w:val="24"/>
          <w:szCs w:val="24"/>
        </w:rPr>
        <w:t xml:space="preserve">21.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60"/>
        <w:ind w:firstLine="567"/>
        <w:jc w:val="both"/>
      </w:pPr>
      <w:r>
        <w:rPr>
          <w:rFonts w:ascii="Arial" w:cs="Arial" w:eastAsia="Arial" w:hAnsi="Arial"/>
          <w:sz w:val="24"/>
          <w:szCs w:val="24"/>
        </w:rPr>
        <w:t xml:space="preserve">22.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60"/>
        <w:ind w:firstLine="567"/>
        <w:jc w:val="both"/>
      </w:pPr>
      <w:r>
        <w:rPr>
          <w:rFonts w:ascii="Arial" w:cs="Arial" w:eastAsia="Arial" w:hAnsi="Arial"/>
          <w:sz w:val="24"/>
          <w:szCs w:val="24"/>
        </w:rPr>
        <w:t xml:space="preserve">23. Копия протокола об итогах голосования, заверенная печатью, незамедлительно вывешивается на стендах перед помещениями участковых избирательных комиссий.</w:t>
      </w:r>
    </w:p>
    <w:p>
      <w:pPr>
        <w:spacing w:after="120"/>
        <w:ind w:firstLine="567"/>
        <w:jc w:val="both"/>
      </w:pPr>
      <w:r>
        <w:rPr>
          <w:rFonts w:ascii="Arial" w:cs="Arial" w:eastAsia="Arial" w:hAnsi="Arial"/>
          <w:sz w:val="24"/>
          <w:szCs w:val="24"/>
        </w:rPr>
        <w:t xml:space="preserve">Список избирателей, принявших участие в выборах, публикуется не позднее 7 календарных дней после дня голосования на сайте Центральной избирательной комиссии.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xmpqp4grufso1tdahym8c">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xkf6cjbbqrsao6mzu0yce">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k8uih5d36vbk7rzdvmk97">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1hxaxfuo4fbo25umtqgcj">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uf58ywlfsw_40t79j_mcx">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w:t>
      </w:r>
      <w:r>
        <w:rPr>
          <w:rFonts w:ascii="Arial" w:cs="Arial" w:eastAsia="Arial" w:hAnsi="Arial"/>
          <w:b/>
          <w:bCs/>
          <w:sz w:val="24"/>
          <w:szCs w:val="24"/>
        </w:rPr>
        <w:t xml:space="preserve">Порядок подведения итогов голосования окружными, территориальными избирательными комиссиями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Первые экземпляры протоколов об итогах голосования участковых избирательных комиссий вместе с избирательной документацией, указанной в части 19 </w:t>
      </w:r>
      <w:hyperlink w:history="1" r:id="rIdnfamyhvf7oq8hfxllgaqm">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настоящего Закона, немедленно после их подписания членами участковой избирательной комиссии передаются по акту в </w:t>
      </w:r>
      <w:r>
        <w:rPr>
          <w:rFonts w:ascii="Arial" w:cs="Arial" w:eastAsia="Arial" w:hAnsi="Arial"/>
          <w:sz w:val="24"/>
          <w:szCs w:val="24"/>
        </w:rPr>
        <w:t xml:space="preserve">окружную, территориальную избирательную комиссию,</w:t>
      </w:r>
      <w:r>
        <w:rPr>
          <w:rFonts w:ascii="Arial" w:cs="Arial" w:eastAsia="Arial" w:hAnsi="Arial"/>
          <w:sz w:val="24"/>
          <w:szCs w:val="24"/>
        </w:rPr>
        <w:t xml:space="preserve"> которая подводит итоги голосования на соответствующей территории.</w:t>
      </w:r>
    </w:p>
    <w:p>
      <w:pPr>
        <w:spacing w:after="120"/>
        <w:ind w:firstLine="567"/>
        <w:jc w:val="both"/>
      </w:pPr>
      <w:r>
        <w:rPr>
          <w:rFonts w:ascii="Arial" w:cs="Arial" w:eastAsia="Arial" w:hAnsi="Arial"/>
          <w:sz w:val="24"/>
          <w:szCs w:val="24"/>
        </w:rPr>
        <w:t xml:space="preserve">2. Подведение итогов голосования на соответствующей территории осуществляет </w:t>
      </w:r>
      <w:r>
        <w:rPr>
          <w:rFonts w:ascii="Arial" w:cs="Arial" w:eastAsia="Arial" w:hAnsi="Arial"/>
          <w:sz w:val="24"/>
          <w:szCs w:val="24"/>
        </w:rPr>
        <w:t xml:space="preserve">окружная, территориальная избирательная комиссия</w:t>
      </w:r>
      <w:r>
        <w:rPr>
          <w:rFonts w:ascii="Arial" w:cs="Arial" w:eastAsia="Arial" w:hAnsi="Arial"/>
          <w:sz w:val="24"/>
          <w:szCs w:val="24"/>
        </w:rPr>
        <w:t xml:space="preserve"> на основании протоколов, поступивших непосредственно из участковых избирательных комиссий, путем сложения содержащихся в них данных. Прием протоколов и подведение итогов голосования соответствующей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комиссией осуществляется в порядке и сроки, установленные Центральной избирательной комиссией.</w:t>
      </w:r>
    </w:p>
    <w:p>
      <w:pPr>
        <w:spacing w:after="120"/>
        <w:ind w:firstLine="567"/>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w:t>
      </w:r>
      <w:r>
        <w:rPr>
          <w:rFonts w:ascii="Arial" w:cs="Arial" w:eastAsia="Arial" w:hAnsi="Arial"/>
          <w:sz w:val="24"/>
          <w:szCs w:val="24"/>
        </w:rPr>
        <w:t xml:space="preserve">окружная, </w:t>
      </w:r>
      <w:r>
        <w:rPr>
          <w:rFonts w:ascii="Arial" w:cs="Arial" w:eastAsia="Arial" w:hAnsi="Arial"/>
          <w:sz w:val="24"/>
          <w:szCs w:val="24"/>
        </w:rPr>
        <w:t xml:space="preserve">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По итогам голосования </w:t>
      </w:r>
      <w:r>
        <w:rPr>
          <w:rFonts w:ascii="Arial" w:cs="Arial" w:eastAsia="Arial" w:hAnsi="Arial"/>
          <w:sz w:val="24"/>
          <w:szCs w:val="24"/>
        </w:rPr>
        <w:t xml:space="preserve">окружная, </w:t>
      </w:r>
      <w:r>
        <w:rPr>
          <w:rFonts w:ascii="Arial" w:cs="Arial" w:eastAsia="Arial" w:hAnsi="Arial"/>
          <w:sz w:val="24"/>
          <w:szCs w:val="24"/>
        </w:rPr>
        <w:t xml:space="preserve">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60"/>
        <w:ind w:firstLine="567"/>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w:t>
      </w:r>
      <w:r>
        <w:rPr>
          <w:rFonts w:ascii="Arial" w:cs="Arial" w:eastAsia="Arial" w:hAnsi="Arial"/>
          <w:sz w:val="24"/>
          <w:szCs w:val="24"/>
        </w:rPr>
        <w:t xml:space="preserve">окружная, </w:t>
      </w:r>
      <w:r>
        <w:rPr>
          <w:rFonts w:ascii="Arial" w:cs="Arial" w:eastAsia="Arial" w:hAnsi="Arial"/>
          <w:sz w:val="24"/>
          <w:szCs w:val="24"/>
        </w:rPr>
        <w:t xml:space="preserve">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60"/>
        <w:ind w:firstLine="567"/>
        <w:jc w:val="both"/>
      </w:pPr>
      <w:r>
        <w:rPr>
          <w:rFonts w:ascii="Arial" w:cs="Arial" w:eastAsia="Arial" w:hAnsi="Arial"/>
          <w:sz w:val="24"/>
          <w:szCs w:val="24"/>
        </w:rPr>
        <w:t xml:space="preserve">3. Протокол об итогах голосования составляется в двух экземплярах и подписывается всеми присутствующими членами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60"/>
        <w:ind w:firstLine="567"/>
        <w:jc w:val="both"/>
      </w:pPr>
      <w:r>
        <w:rPr>
          <w:rFonts w:ascii="Arial" w:cs="Arial" w:eastAsia="Arial" w:hAnsi="Arial"/>
          <w:sz w:val="24"/>
          <w:szCs w:val="24"/>
        </w:rPr>
        <w:t xml:space="preserve">4.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60"/>
        <w:ind w:firstLine="567"/>
        <w:jc w:val="both"/>
      </w:pPr>
      <w:r>
        <w:rPr>
          <w:rFonts w:ascii="Arial" w:cs="Arial" w:eastAsia="Arial" w:hAnsi="Arial"/>
          <w:sz w:val="24"/>
          <w:szCs w:val="24"/>
        </w:rPr>
        <w:t xml:space="preserve">5. Второй экземпляр протокола вместе со всей избирательной документацией хранится секретарем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комиссии в охраняемом помещении до передачи в архив.</w:t>
      </w:r>
    </w:p>
    <w:p>
      <w:pPr>
        <w:spacing w:after="60"/>
        <w:ind w:firstLine="567"/>
        <w:jc w:val="both"/>
      </w:pPr>
      <w:r>
        <w:rPr>
          <w:rFonts w:ascii="Arial" w:cs="Arial" w:eastAsia="Arial" w:hAnsi="Arial"/>
          <w:sz w:val="24"/>
          <w:szCs w:val="24"/>
        </w:rPr>
        <w:t xml:space="preserve">6. Увеличенная форма протокола об итогах выборов вывешивается для всеобщего ознакомления в месте, установленном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комиссией, и хранится до окончания работы избирательной комиссии.</w:t>
      </w:r>
    </w:p>
    <w:p>
      <w:pPr>
        <w:spacing w:after="60"/>
        <w:ind w:firstLine="567"/>
        <w:jc w:val="both"/>
      </w:pPr>
      <w:r>
        <w:rPr>
          <w:rFonts w:ascii="Arial" w:cs="Arial" w:eastAsia="Arial" w:hAnsi="Arial"/>
          <w:sz w:val="24"/>
          <w:szCs w:val="24"/>
        </w:rPr>
        <w:t xml:space="preserve">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кандидатов,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60"/>
        <w:ind w:firstLine="567"/>
        <w:jc w:val="both"/>
      </w:pPr>
      <w:r>
        <w:rPr>
          <w:rFonts w:ascii="Arial" w:cs="Arial" w:eastAsia="Arial" w:hAnsi="Arial"/>
          <w:sz w:val="24"/>
          <w:szCs w:val="24"/>
        </w:rPr>
        <w:t xml:space="preserve">8. Каждому лицу, присутствовавшему при подсчете голосов, секретарь </w:t>
      </w:r>
      <w:r>
        <w:rPr>
          <w:rFonts w:ascii="Arial" w:cs="Arial" w:eastAsia="Arial" w:hAnsi="Arial"/>
          <w:sz w:val="24"/>
          <w:szCs w:val="24"/>
        </w:rPr>
        <w:t xml:space="preserve">окружной, </w:t>
      </w:r>
      <w:r>
        <w:rPr>
          <w:rFonts w:ascii="Arial" w:cs="Arial" w:eastAsia="Arial" w:hAnsi="Arial"/>
          <w:sz w:val="24"/>
          <w:szCs w:val="24"/>
        </w:rPr>
        <w:t xml:space="preserve">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6gfbunfwsedwqmisyprhb">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mtjugalmwa3wmky3fzbtt">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irwdhyxveiwqp2hgjfgn">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1</w:t>
      </w:r>
      <w:r>
        <w:rPr>
          <w:rFonts w:ascii="Arial" w:cs="Arial" w:eastAsia="Arial" w:hAnsi="Arial"/>
          <w:b/>
          <w:bCs/>
          <w:sz w:val="24"/>
          <w:szCs w:val="24"/>
        </w:rPr>
        <w:t xml:space="preserve">. Установление итогов дистанционного, электронного голосования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После завершения голосования информационная избирательная система автоматически формирует электронный протокол об итогах дистанционного, электронного голосования по утвержденной форме в разрезе соответствующих избирательных участков и округов. Итоги дистанционного, электронного голосования отображаются на сайте информационной избирательной системы. Системные администраторы в территориальных избирательных комиссиях распечатывают электронный протокол и передают председателю окружной, территориальной избирательной комиссии по округам, входящим в сферу действий этой комиссии.</w:t>
      </w:r>
    </w:p>
    <w:p>
      <w:pPr>
        <w:spacing w:after="120"/>
        <w:ind w:firstLine="567"/>
        <w:jc w:val="both"/>
      </w:pPr>
      <w:r>
        <w:rPr>
          <w:rFonts w:ascii="Arial" w:cs="Arial" w:eastAsia="Arial" w:hAnsi="Arial"/>
          <w:sz w:val="24"/>
          <w:szCs w:val="24"/>
        </w:rPr>
        <w:t xml:space="preserve">Электронный протокол содержит следующие данные:</w:t>
      </w:r>
    </w:p>
    <w:p>
      <w:pPr>
        <w:spacing w:after="120"/>
        <w:ind w:firstLine="567"/>
        <w:jc w:val="both"/>
      </w:pPr>
      <w:r>
        <w:rPr>
          <w:rFonts w:ascii="Arial" w:cs="Arial" w:eastAsia="Arial" w:hAnsi="Arial"/>
          <w:sz w:val="24"/>
          <w:szCs w:val="24"/>
        </w:rPr>
        <w:t xml:space="preserve">- число избирателей, проголосовавших посредством дистанционного, электронного голосования;</w:t>
      </w:r>
    </w:p>
    <w:p>
      <w:pPr>
        <w:spacing w:after="120"/>
        <w:ind w:firstLine="567"/>
        <w:jc w:val="both"/>
      </w:pPr>
      <w:r>
        <w:rPr>
          <w:rFonts w:ascii="Arial" w:cs="Arial" w:eastAsia="Arial" w:hAnsi="Arial"/>
          <w:sz w:val="24"/>
          <w:szCs w:val="24"/>
        </w:rPr>
        <w:t xml:space="preserve">- список кандидатов с указанием набранного количества голосов;</w:t>
      </w:r>
    </w:p>
    <w:p>
      <w:pPr>
        <w:spacing w:after="120"/>
        <w:ind w:firstLine="567"/>
        <w:jc w:val="both"/>
      </w:pPr>
      <w:r>
        <w:rPr>
          <w:rFonts w:ascii="Arial" w:cs="Arial" w:eastAsia="Arial" w:hAnsi="Arial"/>
          <w:sz w:val="24"/>
          <w:szCs w:val="24"/>
        </w:rPr>
        <w:t xml:space="preserve">- число голосов, поданных за позицию "Против всех";</w:t>
      </w:r>
    </w:p>
    <w:p>
      <w:pPr>
        <w:spacing w:after="120"/>
        <w:ind w:firstLine="567"/>
        <w:jc w:val="both"/>
      </w:pPr>
      <w:r>
        <w:rPr>
          <w:rFonts w:ascii="Arial" w:cs="Arial" w:eastAsia="Arial" w:hAnsi="Arial"/>
          <w:sz w:val="24"/>
          <w:szCs w:val="24"/>
        </w:rPr>
        <w:t xml:space="preserve">- другие сведения, определяемые Центральной избирательной комиссией.</w:t>
      </w:r>
    </w:p>
    <w:p>
      <w:pPr>
        <w:spacing w:after="120"/>
        <w:ind w:firstLine="567"/>
        <w:jc w:val="both"/>
      </w:pPr>
      <w:r>
        <w:rPr>
          <w:rFonts w:ascii="Arial" w:cs="Arial" w:eastAsia="Arial" w:hAnsi="Arial"/>
          <w:sz w:val="24"/>
          <w:szCs w:val="24"/>
        </w:rPr>
        <w:t xml:space="preserve">Подведение итогов голосования по выборам Президента и депутатов Жогорку Кенеша на соответствующей территории осуществляется окружными и территориальными избирательными комиссиями.</w:t>
      </w:r>
    </w:p>
    <w:p>
      <w:pPr>
        <w:spacing w:after="120"/>
        <w:ind w:firstLine="567"/>
        <w:jc w:val="both"/>
      </w:pPr>
      <w:r>
        <w:rPr>
          <w:rFonts w:ascii="Arial" w:cs="Arial" w:eastAsia="Arial" w:hAnsi="Arial"/>
          <w:sz w:val="24"/>
          <w:szCs w:val="24"/>
        </w:rPr>
        <w:t xml:space="preserve">В информационной избирательной системе формируется электронный протокол дистанционного, электронного голосования по каждому округу, который учитывается окружными, территориальными избирательными комиссиями при подведении результатов выборов по каждому округу на выборах Президента и депутатов Жогорку Кенеша.</w:t>
      </w:r>
    </w:p>
    <w:p>
      <w:pPr>
        <w:spacing w:after="120"/>
        <w:ind w:firstLine="567"/>
        <w:jc w:val="both"/>
      </w:pPr>
      <w:r>
        <w:rPr>
          <w:rFonts w:ascii="Arial" w:cs="Arial" w:eastAsia="Arial" w:hAnsi="Arial"/>
          <w:sz w:val="24"/>
          <w:szCs w:val="24"/>
        </w:rPr>
        <w:t xml:space="preserve">В процессе распечатывания протокола об итогах дистанционного, электронного голосования кандидатами, представителями кандидатов, наблюдателями, представителями средств массовой информации могут производиться фотографирование, кино-, видеосъемка.</w:t>
      </w:r>
    </w:p>
    <w:p>
      <w:pPr>
        <w:spacing w:after="120"/>
        <w:ind w:firstLine="567"/>
        <w:jc w:val="both"/>
      </w:pPr>
      <w:r>
        <w:rPr>
          <w:rFonts w:ascii="Arial" w:cs="Arial" w:eastAsia="Arial" w:hAnsi="Arial"/>
          <w:sz w:val="24"/>
          <w:szCs w:val="24"/>
        </w:rPr>
        <w:t xml:space="preserve">Если при проведении дистанционного, электронного голосования были допущены нарушения, не позволяющие с достоверностью определить результаты волеизъявления участников дистанционного, электронного голосования, согласно законодательству о выборах итоги дистанционного, электронного голосования могут быть признаны окружными или территориальными избирательными комиссиями недействительными.</w:t>
      </w:r>
    </w:p>
    <w:p>
      <w:pPr>
        <w:spacing w:after="120"/>
        <w:ind w:firstLine="567"/>
        <w:jc w:val="both"/>
      </w:pPr>
      <w:r>
        <w:rPr>
          <w:rFonts w:ascii="Arial" w:cs="Arial" w:eastAsia="Arial" w:hAnsi="Arial"/>
          <w:sz w:val="24"/>
          <w:szCs w:val="24"/>
        </w:rPr>
        <w:t xml:space="preserve">В этом случае в соответствии с законодательством о выборах результаты выборов определяются по итогам голосования на избирательных участках без учета дистанционного, электронного голосования.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89kpoybqtcs5-qit5bodx">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37. Порядок определения результатов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Результаты выборов определяет Центральная избирательная комиссия на основании протоколов, поступивших непосредственно из окружных, территориальных избирательных комиссий, путем сложения содержащихся в них данных, не позднее 20 календарных дней со дня голосования.</w:t>
      </w:r>
    </w:p>
    <w:p>
      <w:pPr>
        <w:spacing w:after="60"/>
        <w:ind w:firstLine="567"/>
        <w:jc w:val="both"/>
      </w:pPr>
      <w:r>
        <w:rPr>
          <w:rFonts w:ascii="Arial" w:cs="Arial" w:eastAsia="Arial" w:hAnsi="Arial"/>
          <w:sz w:val="24"/>
          <w:szCs w:val="24"/>
        </w:rPr>
        <w:t xml:space="preserve">Центральная избирательная комиссия в обязательном порядке проводит итоговое заседание, на котором рассматривает все поступившие заявления (жалобы) о нарушениях в ходе подготовки и проведения выборов, принимает решение по каждому заявлению (жалобе).</w:t>
      </w:r>
    </w:p>
    <w:p>
      <w:pPr>
        <w:spacing w:after="60"/>
        <w:ind w:firstLine="567"/>
        <w:jc w:val="both"/>
      </w:pPr>
      <w:r>
        <w:rPr>
          <w:rFonts w:ascii="Arial" w:cs="Arial" w:eastAsia="Arial" w:hAnsi="Arial"/>
          <w:sz w:val="24"/>
          <w:szCs w:val="24"/>
        </w:rPr>
        <w:t xml:space="preserve">2. Центральная избирательная комиссия составляет протокол о результатах выборов, в который заносятся данные поступивших протоколов, на основании которых определяются результаты выборов, данные о числе непосредственно нижестоящих избирательных комиссий, а также сводную таблицу по суммарным данным протоколов нижестоящих избирательных комиссий.</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Выборы признаются Центральной избирательной комиссией несостоявшимися, если число голосов избирателей, поданных за кандидатов, набравших наибольшее число голосов по отношению к другим кандидатам, меньше чем число голосов избирателей, поданных против всех кандидатов. В этом случае проводятся повторные выборы.</w:t>
      </w:r>
    </w:p>
    <w:p>
      <w:pPr>
        <w:spacing w:after="120"/>
        <w:ind w:firstLine="567"/>
        <w:jc w:val="both"/>
      </w:pPr>
      <w:r>
        <w:rPr>
          <w:rFonts w:ascii="Arial" w:cs="Arial" w:eastAsia="Arial" w:hAnsi="Arial"/>
          <w:sz w:val="24"/>
          <w:szCs w:val="24"/>
        </w:rPr>
        <w:t xml:space="preserve">Число избирателей, принявших участие в голосовании, определяется по числу избирательных бюллетеней установленной формы, извлеченных из автоматически считывающей урны, а при необходимости дополнительного контроля - также чеков о прохождении идентификации.</w:t>
      </w:r>
    </w:p>
    <w:p>
      <w:pPr>
        <w:spacing w:after="60"/>
        <w:ind w:firstLine="567"/>
        <w:jc w:val="both"/>
      </w:pPr>
      <w:r>
        <w:rPr>
          <w:rFonts w:ascii="Arial" w:cs="Arial" w:eastAsia="Arial" w:hAnsi="Arial"/>
          <w:sz w:val="24"/>
          <w:szCs w:val="24"/>
        </w:rPr>
        <w:t xml:space="preserve">4. Окружная, территориальная избирательная комиссия вправе признать итоги голосования на избирательном участке недействительными:</w:t>
      </w:r>
    </w:p>
    <w:p>
      <w:pPr>
        <w:spacing w:after="60"/>
        <w:ind w:firstLine="567"/>
        <w:jc w:val="both"/>
      </w:pPr>
      <w:r>
        <w:rPr>
          <w:rFonts w:ascii="Arial" w:cs="Arial" w:eastAsia="Arial" w:hAnsi="Arial"/>
          <w:sz w:val="24"/>
          <w:szCs w:val="24"/>
        </w:rPr>
        <w:t xml:space="preserve">1) если во время проведения голосования, подсчета голосов, установления итогов голосования имели место нарушения, которые не позволяют с достоверностью установить итоги голосования;</w:t>
      </w:r>
    </w:p>
    <w:p>
      <w:pPr>
        <w:spacing w:after="60"/>
        <w:ind w:firstLine="567"/>
        <w:jc w:val="both"/>
      </w:pPr>
      <w:r>
        <w:rPr>
          <w:rFonts w:ascii="Arial" w:cs="Arial" w:eastAsia="Arial" w:hAnsi="Arial"/>
          <w:sz w:val="24"/>
          <w:szCs w:val="24"/>
        </w:rPr>
        <w:t xml:space="preserve">2) если во время проведения голосования, подсчета голосов, установления итогов голосования имели место нарушения, повлиявшие на волеизъявление избирателей;</w:t>
      </w:r>
    </w:p>
    <w:p>
      <w:pPr>
        <w:spacing w:after="60"/>
        <w:ind w:firstLine="567"/>
        <w:jc w:val="both"/>
      </w:pPr>
      <w:r>
        <w:rPr>
          <w:rFonts w:ascii="Arial" w:cs="Arial" w:eastAsia="Arial" w:hAnsi="Arial"/>
          <w:sz w:val="24"/>
          <w:szCs w:val="24"/>
        </w:rPr>
        <w:t xml:space="preserve">3) по решению вышестоящей избирательной комиссии;</w:t>
      </w:r>
    </w:p>
    <w:p>
      <w:pPr>
        <w:spacing w:after="60"/>
        <w:ind w:firstLine="567"/>
        <w:jc w:val="both"/>
      </w:pPr>
      <w:r>
        <w:rPr>
          <w:rFonts w:ascii="Arial" w:cs="Arial" w:eastAsia="Arial" w:hAnsi="Arial"/>
          <w:sz w:val="24"/>
          <w:szCs w:val="24"/>
        </w:rPr>
        <w:t xml:space="preserve">4) по решению суда;</w:t>
      </w:r>
    </w:p>
    <w:p>
      <w:pPr>
        <w:spacing w:after="120"/>
        <w:ind w:firstLine="567"/>
        <w:jc w:val="both"/>
      </w:pPr>
      <w:r>
        <w:rPr>
          <w:rFonts w:ascii="Arial" w:cs="Arial" w:eastAsia="Arial" w:hAnsi="Arial"/>
          <w:sz w:val="24"/>
          <w:szCs w:val="24"/>
        </w:rPr>
        <w:t xml:space="preserve">5) если избирательные бюллетени в </w:t>
      </w:r>
      <w:r>
        <w:rPr>
          <w:rFonts w:ascii="Arial" w:cs="Arial" w:eastAsia="Arial" w:hAnsi="Arial"/>
          <w:sz w:val="24"/>
          <w:szCs w:val="24"/>
        </w:rPr>
        <w:t xml:space="preserve">автоматически считывающей урне</w:t>
      </w:r>
      <w:r>
        <w:rPr>
          <w:rFonts w:ascii="Arial" w:cs="Arial" w:eastAsia="Arial" w:hAnsi="Arial"/>
          <w:sz w:val="24"/>
          <w:szCs w:val="24"/>
        </w:rPr>
        <w:t xml:space="preserve"> признаны недействительными.</w:t>
      </w:r>
    </w:p>
    <w:p>
      <w:pPr>
        <w:spacing w:after="60"/>
        <w:ind w:firstLine="567"/>
        <w:jc w:val="both"/>
      </w:pPr>
      <w:r>
        <w:rPr>
          <w:rFonts w:ascii="Arial" w:cs="Arial" w:eastAsia="Arial" w:hAnsi="Arial"/>
          <w:sz w:val="24"/>
          <w:szCs w:val="24"/>
        </w:rPr>
        <w:t xml:space="preserve">В случае признания итогов голосования на избирательном участке недействительными результаты выборов определяются по итогам голосования на остальных избирательных участках. В случае признания итогов голосования на одном или нескольких избирательных участках недействительными, которые влияют на результаты выборов, на данных избирательных участках проводится переголосование в 2-недельный срок со дня назначения переголосования соответствующей избирательной комиссией.</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Центральная избирательная комиссия вправе признать итоги голосования по кандидату, кандидатам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ind w:firstLine="567"/>
        <w:jc w:val="both"/>
      </w:pPr>
      <w:r>
        <w:rPr>
          <w:rFonts w:ascii="Arial" w:cs="Arial" w:eastAsia="Arial" w:hAnsi="Arial"/>
          <w:sz w:val="24"/>
          <w:szCs w:val="24"/>
        </w:rPr>
        <w:t xml:space="preserve">В случае признания недействительными итогов голосования по кандидату, кандидатам после дня голосования в результате установления нарушения избирательного законодательства голоса избирателей, отданные за кандидата, кандидатов, признаются недействительными с отнесением избирательных бюллетеней к недействительным. Такой кандидат, политическая партия не допускаются к повторным выборам.</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rgygdgtmslqiyu8mgnpkw">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5. Под нарушениями, которые не позволяют с достоверностью установить итоги голосования избирателей, понимаются нарушения порядка голосования, подсчета голосов, составления протокола об итогах голосования на избирательном участке, не позволяющие достоверно определить количество голосов, полученных каждым кандидатом, списком кандидатов.</w:t>
      </w:r>
    </w:p>
    <w:p>
      <w:pPr>
        <w:spacing w:after="60"/>
        <w:ind w:firstLine="567"/>
        <w:jc w:val="both"/>
      </w:pPr>
      <w:r>
        <w:rPr>
          <w:rFonts w:ascii="Arial" w:cs="Arial" w:eastAsia="Arial" w:hAnsi="Arial"/>
          <w:sz w:val="24"/>
          <w:szCs w:val="24"/>
        </w:rPr>
        <w:t xml:space="preserve">Под нарушениями, повлиявшими на волеизъявление избирателей, понимаются нарушения, повлиявшие на выражение воли избирателей в ходе голосования, подсчета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60"/>
        <w:ind w:firstLine="567"/>
        <w:jc w:val="both"/>
      </w:pPr>
      <w:r>
        <w:rPr>
          <w:rFonts w:ascii="Arial" w:cs="Arial" w:eastAsia="Arial" w:hAnsi="Arial"/>
          <w:sz w:val="24"/>
          <w:szCs w:val="24"/>
        </w:rPr>
        <w:t xml:space="preserve">6. Центральная избирательная комиссия признает результаты выборов недействительными:</w:t>
      </w:r>
    </w:p>
    <w:p>
      <w:pPr>
        <w:spacing w:after="60"/>
        <w:ind w:firstLine="567"/>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60"/>
        <w:ind w:firstLine="567"/>
        <w:jc w:val="both"/>
      </w:pPr>
      <w:r>
        <w:rPr>
          <w:rFonts w:ascii="Arial" w:cs="Arial" w:eastAsia="Arial" w:hAnsi="Arial"/>
          <w:sz w:val="24"/>
          <w:szCs w:val="24"/>
        </w:rPr>
        <w:t xml:space="preserve">2) если признанные недействительными итоги голосования по кандидату (кандидатам) охватывают более одной трети избирателей от общего числа принявших участие в голосовании.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xpx3n6zbp2qyrybeifzv_">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png2coa9rulq4fvururxq">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c_yzyarcfntuzcpml53x5">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6lukakff6qaai8ku0h6dg">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1</w:t>
      </w:r>
      <w:r>
        <w:rPr>
          <w:rFonts w:ascii="Arial" w:cs="Arial" w:eastAsia="Arial" w:hAnsi="Arial"/>
          <w:b/>
          <w:bCs/>
          <w:sz w:val="24"/>
          <w:szCs w:val="24"/>
        </w:rPr>
        <w:t xml:space="preserve">. Порядок опубликования предварительных итогов голосования, итогов голосования и результатов выборов на официальном сайте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Итоги голосования по каждому избирательному участку, которые являются предварительной информацией, не имеющей юридического значения, по мере поступления в Центральную избирательную комиссию незамедлительно размещаются на ее официальном сайте.</w:t>
      </w:r>
    </w:p>
    <w:p>
      <w:pPr>
        <w:spacing w:after="60"/>
        <w:ind w:firstLine="567"/>
        <w:jc w:val="both"/>
      </w:pPr>
      <w:r>
        <w:rPr>
          <w:rFonts w:ascii="Arial" w:cs="Arial" w:eastAsia="Arial" w:hAnsi="Arial"/>
          <w:sz w:val="24"/>
          <w:szCs w:val="24"/>
        </w:rPr>
        <w:t xml:space="preserve">2. Протоколы об итогах голосования по каждому избирательному участку не позднее 18 календарных дней со дня голосования размещаются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3. Списки избирателей, принявших участие на выборах, размещаются на официальном сайте Центральной избирательной комиссии не позднее 5 календарных дней со дня голосования.</w:t>
      </w:r>
    </w:p>
    <w:p>
      <w:pPr>
        <w:spacing w:after="60"/>
        <w:ind w:firstLine="567"/>
        <w:jc w:val="both"/>
      </w:pPr>
      <w:r>
        <w:rPr>
          <w:rFonts w:ascii="Arial" w:cs="Arial" w:eastAsia="Arial" w:hAnsi="Arial"/>
          <w:sz w:val="24"/>
          <w:szCs w:val="24"/>
        </w:rPr>
        <w:t xml:space="preserve">4. Протоколы об итогах голосования территориальных избирательных комиссий размещаются на официальном сайте Центральной избирательной комиссии не позднее 19 календарных дней со дня голосования.</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kqlktwl1ikndz5wnxoczd">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38. Повторные выборы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если выборы признаны недействительными и несостоявшимися, кандидат, </w:t>
      </w:r>
      <w:r>
        <w:rPr>
          <w:rFonts w:ascii="Arial" w:cs="Arial" w:eastAsia="Arial" w:hAnsi="Arial"/>
          <w:sz w:val="24"/>
          <w:szCs w:val="24"/>
        </w:rPr>
        <w:t xml:space="preserve">кандидаты, зарегистрированные по многомандатному избирательному округу,</w:t>
      </w:r>
      <w:r>
        <w:rPr>
          <w:rFonts w:ascii="Arial" w:cs="Arial" w:eastAsia="Arial" w:hAnsi="Arial"/>
          <w:sz w:val="24"/>
          <w:szCs w:val="24"/>
        </w:rPr>
        <w:t xml:space="preserve"> по итогам голосования не избраны, назначаются повторные выборы. Повторные выборы в течение одного месяца назначаются Центральной избирательной комиссией и проводятся соответствующими избирательными комиссиями. Выдвижение и регистрация кандидатов, другие действия, в том числе определение сроков избирательных действий по выборам, осуществляются в порядке, предусмотренном настоящим конституционным Законом и актами Центральной избирательной комиссии. Сообщение о проведении повторных выборов публикуется в средствах массовой информации в течение 7 календарных дней после принятия решения о назначении повторных выборов.</w:t>
      </w:r>
    </w:p>
    <w:p>
      <w:pPr>
        <w:spacing w:after="60"/>
        <w:ind w:firstLine="567"/>
        <w:jc w:val="both"/>
      </w:pPr>
      <w:r>
        <w:rPr>
          <w:rFonts w:ascii="Arial" w:cs="Arial" w:eastAsia="Arial" w:hAnsi="Arial"/>
          <w:sz w:val="24"/>
          <w:szCs w:val="24"/>
        </w:rPr>
        <w:t xml:space="preserve">2. В случае проведения повторных выборов кандидатами на выборные должности не могут быть вновь выдвинуты кандидаты, действия которых послужили основанием для признания выборов недействительными.</w:t>
      </w:r>
    </w:p>
    <w:p>
      <w:pPr>
        <w:spacing w:after="60"/>
        <w:ind w:firstLine="567"/>
        <w:jc w:val="both"/>
      </w:pPr>
      <w:r>
        <w:rPr>
          <w:rFonts w:ascii="Arial" w:cs="Arial" w:eastAsia="Arial" w:hAnsi="Arial"/>
          <w:sz w:val="24"/>
          <w:szCs w:val="24"/>
        </w:rPr>
        <w:t xml:space="preserve">3. В случае если решения, действия (бездействие) должностных лиц органов государственной власти, местного самоуправления, избирательных комиссий послужили основанием для признания итогов и (или) результатов выборов недействительными, повторные выборы проводятся среди кандидатов, политических партий, принявших участие в выборах и изъявивших желание принять участие в повторных выборах.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dvk7lxzftugbzgydmndky">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со </w:t>
      </w:r>
      <w:hyperlink w:history="1" r:id="rId26by9qciylwfi497srlo5">
        <w:r>
          <w:rPr>
            <w:rFonts w:ascii="Arial" w:cs="Arial" w:eastAsia="Arial" w:hAnsi="Arial"/>
            <w:i/>
            <w:iCs/>
            <w:color w:val="1D4ED8"/>
            <w:sz w:val="24"/>
            <w:szCs w:val="24"/>
            <w:u w:val="single"/>
          </w:rPr>
          <w:t xml:space="preserve">статьей 1</w:t>
        </w:r>
      </w:hyperlink>
      <w:r>
        <w:rPr>
          <w:rFonts w:ascii="Arial" w:cs="Arial" w:eastAsia="Arial" w:hAnsi="Arial"/>
          <w:i/>
          <w:iCs/>
          <w:sz w:val="24"/>
          <w:szCs w:val="24"/>
        </w:rPr>
        <w:t xml:space="preserve"> Конституционного закона КР от 22 октября 2020 года № 1 действие настоящей статьи приостановлено.</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39. Опубликование итогов голосования и результатов выборов</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Итоги голосования по каждым избирательному участку, территории, на которые распространяется деятельность избирательной комиссии, результаты выборов по избирательному округу в объеме данных, содержащихся в протоколах Центральной избирательной комиссии и непосредственно нижестоящих избирательных комиссий, предоставляются для ознакомления избирателям, кандидатам, представителям кандидатов, политических партий, наблюдателям, международным наблюдателям, представителям средств массовой информации по их требованию.</w:t>
      </w:r>
    </w:p>
    <w:p>
      <w:pPr>
        <w:spacing w:after="60"/>
        <w:ind w:firstLine="567"/>
        <w:jc w:val="both"/>
      </w:pPr>
      <w:r>
        <w:rPr>
          <w:rFonts w:ascii="Arial" w:cs="Arial" w:eastAsia="Arial" w:hAnsi="Arial"/>
          <w:sz w:val="24"/>
          <w:szCs w:val="24"/>
        </w:rPr>
        <w:t xml:space="preserve">Итоги голосования по каждому избирательному участку по мере поступления в Центральную избирательную комиссию незамедлительно размещаются на официальном сайте Центральной избирательной комиссии. Данные итогов голосования, размещенные на официальном сайте Центральной избирательной комиссии, являются предварительной информацией, не имеющей юридического значения.</w:t>
      </w:r>
    </w:p>
    <w:p>
      <w:pPr>
        <w:spacing w:after="60"/>
        <w:ind w:firstLine="567"/>
        <w:jc w:val="both"/>
      </w:pPr>
      <w:r>
        <w:rPr>
          <w:rFonts w:ascii="Arial" w:cs="Arial" w:eastAsia="Arial" w:hAnsi="Arial"/>
          <w:sz w:val="24"/>
          <w:szCs w:val="24"/>
        </w:rPr>
        <w:t xml:space="preserve">2. Центральная избирательная комиссия направляет общие данные о результатах выборов в средства массовой информации в течение одних суток после определения результатов выборов.</w:t>
      </w:r>
    </w:p>
    <w:p>
      <w:pPr>
        <w:spacing w:after="60"/>
        <w:ind w:firstLine="567"/>
        <w:jc w:val="both"/>
      </w:pPr>
      <w:r>
        <w:rPr>
          <w:rFonts w:ascii="Arial" w:cs="Arial" w:eastAsia="Arial" w:hAnsi="Arial"/>
          <w:sz w:val="24"/>
          <w:szCs w:val="24"/>
        </w:rPr>
        <w:t xml:space="preserve">3. Официальное опубликование результатов выборов, а также данных о количестве голосов избирателей, полученных каждым из кандидатов на должность Президента, кандидатами в депутаты по многомандатным избирательным округам, голосов, поданных против всех кандидатов, включая данные, которые содержатся в протоколах об итогах голосования непосредственно нижестоящих избирательных комиссий, на основании которых определялись результаты выборов, осуществляется Центральной избирательной комиссией в 2-недельный срок со дня определения результатов выборов.</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_0muedjlcxldivprtgy1u">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6tvhnxkmuvvx_t8cxlhkr">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8
 Финансирование выборов</w:t>
      </w:r>
    </w:p>
    <w:p>
      <w:pPr>
        <w:spacing w:after="120" w:before="200"/>
        <w:jc w:val="center"/>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40. Финансовое обеспечение подготовки и проведения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Расходы избирательных комиссий по подготовке и проведению выборов производятся за счет средств республиканского бюджета. Порядок финансирования устанавливается бюджетным законодательством Кыргызской Республики и законом об избирательных комиссиях Кыргызской Республики.</w:t>
      </w:r>
    </w:p>
    <w:p>
      <w:pPr>
        <w:spacing w:after="60"/>
        <w:ind w:firstLine="567"/>
        <w:jc w:val="both"/>
      </w:pPr>
      <w:r>
        <w:rPr>
          <w:rFonts w:ascii="Arial" w:cs="Arial" w:eastAsia="Arial" w:hAnsi="Arial"/>
          <w:sz w:val="24"/>
          <w:szCs w:val="24"/>
        </w:rPr>
        <w:t xml:space="preserve">2. Запрещается финансирование выборов иностранными государствами, иностранными государственными органами, учреждениями и предприятиями, другими иностранными юридическими лицами, их филиалами и представительствами, иностранными гражданами, международными организациями, зарегистрированными в Кыргызской Республике юридическими лицами, участниками которых являются иностранные граждане и юридические лица, за исключением финансирования программ совершенствования избирательного законодательства, информационных, образовательных, научно-исследовательских программ, технической подготовки выборов, повышения правовой культуры избирателей.</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j3cv5p670zbzsln-8hprt">
        <w:r>
          <w:rPr>
            <w:rFonts w:ascii="Arial" w:cs="Arial" w:eastAsia="Arial" w:hAnsi="Arial"/>
            <w:i/>
            <w:iCs/>
            <w:color w:val="1D4ED8"/>
            <w:sz w:val="24"/>
            <w:szCs w:val="24"/>
            <w:u w:val="single"/>
          </w:rPr>
          <w:t xml:space="preserve">18 октября 2022 года № 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41. Избирательные фонды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Независимо от порядка выдвижения и от вида выборов гражданин, изъявивший желание баллотироваться кандидатом, а также политическая партия, намеренная выдвинуть кандидата либо список кандидатов, обязаны создать собственный избирательный фонд до представления документов в порядке, предусмотренном настоящим конституционным Законом.</w:t>
      </w:r>
    </w:p>
    <w:p>
      <w:pPr>
        <w:spacing w:after="120"/>
        <w:ind w:firstLine="567"/>
        <w:jc w:val="both"/>
      </w:pPr>
      <w:r>
        <w:rPr>
          <w:rFonts w:ascii="Arial" w:cs="Arial" w:eastAsia="Arial" w:hAnsi="Arial"/>
          <w:sz w:val="24"/>
          <w:szCs w:val="24"/>
        </w:rPr>
        <w:t xml:space="preserve">Избирательный взнос вносится на депозитный счет Центральной избирательной комиссии из средств собственного избирательного фонда, созданного до подачи заявления о намерении баллотироваться.</w:t>
      </w:r>
    </w:p>
    <w:p>
      <w:pPr>
        <w:spacing w:after="120"/>
        <w:ind w:firstLine="567"/>
        <w:jc w:val="both"/>
      </w:pPr>
      <w:r>
        <w:rPr>
          <w:rFonts w:ascii="Arial" w:cs="Arial" w:eastAsia="Arial" w:hAnsi="Arial"/>
          <w:sz w:val="24"/>
          <w:szCs w:val="24"/>
        </w:rPr>
        <w:t xml:space="preserve">Кандидаты, политические партии, зарегистрированные в установленном настоящим конституционным Законом порядке, продолжают ведение открытых счетов собственных избирательных фондов для финансирования предвыборной агитации.</w:t>
      </w:r>
    </w:p>
    <w:p>
      <w:pPr>
        <w:spacing w:after="60"/>
        <w:ind w:firstLine="567"/>
        <w:jc w:val="both"/>
      </w:pPr>
      <w:r>
        <w:rPr>
          <w:rFonts w:ascii="Arial" w:cs="Arial" w:eastAsia="Arial" w:hAnsi="Arial"/>
          <w:sz w:val="24"/>
          <w:szCs w:val="24"/>
        </w:rPr>
        <w:t xml:space="preserve">2. Избирательный фонд кандидата, политической партии может создаваться за счет средств, образованных с учетом требований законодательства, а именно:</w:t>
      </w:r>
    </w:p>
    <w:p>
      <w:pPr>
        <w:spacing w:after="60"/>
        <w:ind w:firstLine="567"/>
        <w:jc w:val="both"/>
      </w:pPr>
      <w:r>
        <w:rPr>
          <w:rFonts w:ascii="Arial" w:cs="Arial" w:eastAsia="Arial" w:hAnsi="Arial"/>
          <w:sz w:val="24"/>
          <w:szCs w:val="24"/>
        </w:rPr>
        <w:t xml:space="preserve">- собственных средств кандидата, политической партии;</w:t>
      </w:r>
    </w:p>
    <w:p>
      <w:pPr>
        <w:spacing w:after="60"/>
        <w:ind w:firstLine="567"/>
        <w:jc w:val="both"/>
      </w:pPr>
      <w:r>
        <w:rPr>
          <w:rFonts w:ascii="Arial" w:cs="Arial" w:eastAsia="Arial" w:hAnsi="Arial"/>
          <w:sz w:val="24"/>
          <w:szCs w:val="24"/>
        </w:rPr>
        <w:t xml:space="preserve">- добровольных пожертвований граждан и юридических лиц, за исключением лиц, перечисленных в части 3 настоящей статьи.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Внесение в избирательный фонд собственных средств кандидата, политической партии и добровольных пожертвований производится через банковский расчетный счет безналичным платежом либо наличным платежом через расчетно-кассовые отделения банковских учреждений. Запрещается безналичный перевод или внесение наличных денежных средств через неидентифицируемые платежные системы во избежание признания такого пожертвования анонимным.</w:t>
      </w:r>
    </w:p>
    <w:p>
      <w:pPr>
        <w:spacing w:after="120"/>
        <w:ind w:firstLine="567"/>
        <w:jc w:val="both"/>
      </w:pPr>
      <w:r>
        <w:rPr>
          <w:rFonts w:ascii="Arial" w:cs="Arial" w:eastAsia="Arial" w:hAnsi="Arial"/>
          <w:sz w:val="24"/>
          <w:szCs w:val="24"/>
        </w:rPr>
        <w:t xml:space="preserve">При внесении добровольного пожертвования гражданин указывает в платежном документе следующие сведения о себе: персональный идентификационный номер (ПИН), фамилию, имя, отчество.</w:t>
      </w:r>
    </w:p>
    <w:p>
      <w:pPr>
        <w:spacing w:after="120"/>
        <w:ind w:firstLine="567"/>
        <w:jc w:val="both"/>
      </w:pPr>
      <w:r>
        <w:rPr>
          <w:rFonts w:ascii="Arial" w:cs="Arial" w:eastAsia="Arial" w:hAnsi="Arial"/>
          <w:sz w:val="24"/>
          <w:szCs w:val="24"/>
        </w:rPr>
        <w:t xml:space="preserve">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(ИНН), наименование.</w:t>
      </w:r>
    </w:p>
    <w:p>
      <w:pPr>
        <w:spacing w:after="60"/>
        <w:ind w:firstLine="567"/>
        <w:jc w:val="both"/>
      </w:pPr>
      <w:r>
        <w:rPr>
          <w:rFonts w:ascii="Arial" w:cs="Arial" w:eastAsia="Arial" w:hAnsi="Arial"/>
          <w:sz w:val="24"/>
          <w:szCs w:val="24"/>
        </w:rPr>
        <w:t xml:space="preserve">3. Запрещаются добровольные пожертвования в избирательные фонды:</w:t>
      </w:r>
    </w:p>
    <w:p>
      <w:pPr>
        <w:spacing w:after="60"/>
        <w:ind w:firstLine="567"/>
        <w:jc w:val="both"/>
      </w:pPr>
      <w:r>
        <w:rPr>
          <w:rFonts w:ascii="Arial" w:cs="Arial" w:eastAsia="Arial" w:hAnsi="Arial"/>
          <w:sz w:val="24"/>
          <w:szCs w:val="24"/>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 лиц без гражданства;</w:t>
      </w:r>
    </w:p>
    <w:p>
      <w:pPr>
        <w:spacing w:after="60"/>
        <w:ind w:firstLine="567"/>
        <w:jc w:val="both"/>
      </w:pPr>
      <w:r>
        <w:rPr>
          <w:rFonts w:ascii="Arial" w:cs="Arial" w:eastAsia="Arial" w:hAnsi="Arial"/>
          <w:sz w:val="24"/>
          <w:szCs w:val="24"/>
        </w:rPr>
        <w:t xml:space="preserve">-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 воинских частей, военных учреждений и организаций;</w:t>
      </w:r>
    </w:p>
    <w:p>
      <w:pPr>
        <w:spacing w:after="60"/>
        <w:ind w:firstLine="567"/>
        <w:jc w:val="both"/>
      </w:pPr>
      <w:r>
        <w:rPr>
          <w:rFonts w:ascii="Arial" w:cs="Arial" w:eastAsia="Arial" w:hAnsi="Arial"/>
          <w:sz w:val="24"/>
          <w:szCs w:val="24"/>
        </w:rPr>
        <w:t xml:space="preserve">- правоохранительных органов, судов;</w:t>
      </w:r>
    </w:p>
    <w:p>
      <w:pPr>
        <w:spacing w:after="60"/>
        <w:ind w:firstLine="567"/>
        <w:jc w:val="both"/>
      </w:pPr>
      <w:r>
        <w:rPr>
          <w:rFonts w:ascii="Arial" w:cs="Arial" w:eastAsia="Arial" w:hAnsi="Arial"/>
          <w:sz w:val="24"/>
          <w:szCs w:val="24"/>
        </w:rPr>
        <w:t xml:space="preserve">-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религиозных организаций;</w:t>
      </w:r>
    </w:p>
    <w:p>
      <w:pPr>
        <w:spacing w:after="60"/>
        <w:ind w:firstLine="567"/>
        <w:jc w:val="both"/>
      </w:pPr>
      <w:r>
        <w:rPr>
          <w:rFonts w:ascii="Arial" w:cs="Arial" w:eastAsia="Arial" w:hAnsi="Arial"/>
          <w:sz w:val="24"/>
          <w:szCs w:val="24"/>
        </w:rPr>
        <w:t xml:space="preserve">- анонимные пожертвования (под анонимным жертвователем понимается гражданин, который не указал одно из следующих сведений: фамилия, имя, отчество, </w:t>
      </w:r>
      <w:r>
        <w:rPr>
          <w:rFonts w:ascii="Arial" w:cs="Arial" w:eastAsia="Arial" w:hAnsi="Arial"/>
          <w:sz w:val="24"/>
          <w:szCs w:val="24"/>
        </w:rPr>
        <w:t xml:space="preserve">ПИН</w:t>
      </w:r>
      <w:r>
        <w:rPr>
          <w:rFonts w:ascii="Arial" w:cs="Arial" w:eastAsia="Arial" w:hAnsi="Arial"/>
          <w:sz w:val="24"/>
          <w:szCs w:val="24"/>
        </w:rPr>
        <w:t xml:space="preserve">,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Запрещается внесение в избирательный фонд кандидата, политической партии денежных средств юридическими лицами,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 Кандидат, политическая партия не несут ответственности в случае перечисления указанными юридическими, физическими лицами денежных средств в избирательный фонд. В случае если в избирательный фонд кандидата, политической партии поступили денежные средства от вышеуказанных физических и юридических лиц, то по решению суда банковское или иное учреждение обязано перечислить эта средства в государственный бюджет или Социальный фонд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Если пожертвование внесено гражданином или юридическим лицом, не имеющим права осуществлять такое пожертвование согласно части 3 настоящей статьи, оно подлежит возврату жертвователю в полном объеме.</w:t>
      </w:r>
    </w:p>
    <w:p>
      <w:pPr>
        <w:spacing w:after="60"/>
        <w:ind w:firstLine="567"/>
        <w:jc w:val="both"/>
      </w:pPr>
      <w:r>
        <w:rPr>
          <w:rFonts w:ascii="Arial" w:cs="Arial" w:eastAsia="Arial" w:hAnsi="Arial"/>
          <w:sz w:val="24"/>
          <w:szCs w:val="24"/>
        </w:rPr>
        <w:t xml:space="preserve">Если пожертвование внесено гражданином или юридическим лицом с нарушением требований части 2 настоящей статьи, статей </w:t>
      </w: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62</w:t>
      </w:r>
      <w:r>
        <w:rPr>
          <w:rFonts w:ascii="Arial" w:cs="Arial" w:eastAsia="Arial" w:hAnsi="Arial"/>
          <w:sz w:val="24"/>
          <w:szCs w:val="24"/>
        </w:rPr>
        <w:t xml:space="preserve"> настоящего конституционного Закона, то оно подлежит возврату жертвователю в полном объеме или подлежит возврату та его часть, которая превышает установленный настоящим конституционным Законом максимальный размер пожертвования, с указанием причины возврата.</w:t>
      </w:r>
    </w:p>
    <w:p>
      <w:pPr>
        <w:spacing w:after="60"/>
        <w:ind w:firstLine="567"/>
        <w:jc w:val="both"/>
      </w:pPr>
      <w:r>
        <w:rPr>
          <w:rFonts w:ascii="Arial" w:cs="Arial" w:eastAsia="Arial" w:hAnsi="Arial"/>
          <w:sz w:val="24"/>
          <w:szCs w:val="24"/>
        </w:rPr>
        <w:t xml:space="preserve">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4. Денежные средства, поступающие в избирательные фонды кандидатов, политических партий, исчисляются от расчетного показателя, установленного законом Кыргызской Республики на день назначения выборов.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120"/>
        <w:ind w:firstLine="567"/>
        <w:jc w:val="both"/>
      </w:pPr>
      <w:r>
        <w:rPr>
          <w:rFonts w:ascii="Arial" w:cs="Arial" w:eastAsia="Arial" w:hAnsi="Arial"/>
          <w:sz w:val="24"/>
          <w:szCs w:val="24"/>
        </w:rPr>
        <w:t xml:space="preserve">В случае проведения повторного голосования общая предельная сумма поступивших и израсходованных денежных средств всех расходов кандидата за счет средств избирательного фонда может быть увеличена в полтора раза.</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Все денежные средства, образующие избирательный фонд, перечисляются на специальный счет в банковском учреждении.</w:t>
      </w:r>
      <w:r>
        <w:rPr>
          <w:rFonts w:ascii="Arial" w:cs="Arial" w:eastAsia="Arial" w:hAnsi="Arial"/>
          <w:sz w:val="24"/>
          <w:szCs w:val="24"/>
        </w:rPr>
        <w:t xml:space="preserve"> </w:t>
      </w:r>
      <w:r>
        <w:rPr>
          <w:rFonts w:ascii="Arial" w:cs="Arial" w:eastAsia="Arial" w:hAnsi="Arial"/>
          <w:sz w:val="24"/>
          <w:szCs w:val="24"/>
        </w:rPr>
        <w:t xml:space="preserve">Специальный счет открывается гражданином или политической партией, выразившими намерение баллотироваться.</w:t>
      </w:r>
      <w:r>
        <w:rPr>
          <w:rFonts w:ascii="Arial" w:cs="Arial" w:eastAsia="Arial" w:hAnsi="Arial"/>
          <w:sz w:val="24"/>
          <w:szCs w:val="24"/>
        </w:rPr>
        <w:t xml:space="preserve"> Денежные средства, поступающие в избирательные фонды, должны приниматься только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sz w:val="24"/>
          <w:szCs w:val="24"/>
        </w:rPr>
        <w:t xml:space="preserve">Кандидат, политическая партия вправе открыть только один специальный счет своего избирательного фонда.</w:t>
      </w:r>
    </w:p>
    <w:p>
      <w:pPr>
        <w:spacing w:after="60"/>
        <w:ind w:firstLine="567"/>
        <w:jc w:val="both"/>
      </w:pPr>
      <w:r>
        <w:rPr>
          <w:rFonts w:ascii="Arial" w:cs="Arial" w:eastAsia="Arial" w:hAnsi="Arial"/>
          <w:sz w:val="24"/>
          <w:szCs w:val="24"/>
        </w:rPr>
        <w:t xml:space="preserve">Порядок формирования избирательного фонда кандидата, политической партии, учета поступления и расходования денежных средств определяется Центральной избирательной комиссией.</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Перечень банковских или мобильных приложений,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или иными учреждениями.</w:t>
      </w:r>
    </w:p>
    <w:p>
      <w:pPr>
        <w:spacing w:after="120"/>
        <w:ind w:firstLine="567"/>
        <w:jc w:val="both"/>
      </w:pPr>
      <w:r>
        <w:rPr>
          <w:rFonts w:ascii="Arial" w:cs="Arial" w:eastAsia="Arial" w:hAnsi="Arial"/>
          <w:sz w:val="24"/>
          <w:szCs w:val="24"/>
        </w:rPr>
        <w:t xml:space="preserve">7. Право распоряжаться средствами избирательных фондов принадлежит </w:t>
      </w:r>
      <w:r>
        <w:rPr>
          <w:rFonts w:ascii="Arial" w:cs="Arial" w:eastAsia="Arial" w:hAnsi="Arial"/>
          <w:sz w:val="24"/>
          <w:szCs w:val="24"/>
        </w:rPr>
        <w:t xml:space="preserve">гражданам, изъявившим желание баллотироваться кандидатом, кандидатам</w:t>
      </w:r>
      <w:r>
        <w:rPr>
          <w:rFonts w:ascii="Arial" w:cs="Arial" w:eastAsia="Arial" w:hAnsi="Arial"/>
          <w:sz w:val="24"/>
          <w:szCs w:val="24"/>
        </w:rPr>
        <w:t xml:space="preserve">, политическим партиям, их уполномоченным представителям </w:t>
      </w:r>
      <w:r>
        <w:rPr>
          <w:rFonts w:ascii="Arial" w:cs="Arial" w:eastAsia="Arial" w:hAnsi="Arial"/>
          <w:sz w:val="24"/>
          <w:szCs w:val="24"/>
        </w:rPr>
        <w:t xml:space="preserve">по финансовым вопросам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120"/>
        <w:ind w:firstLine="567"/>
        <w:jc w:val="both"/>
      </w:pPr>
      <w:r>
        <w:rPr>
          <w:rFonts w:ascii="Arial" w:cs="Arial" w:eastAsia="Arial" w:hAnsi="Arial"/>
          <w:sz w:val="24"/>
          <w:szCs w:val="24"/>
        </w:rPr>
        <w:t xml:space="preserve">9. </w:t>
      </w:r>
      <w:r>
        <w:rPr>
          <w:rFonts w:ascii="Arial" w:cs="Arial" w:eastAsia="Arial" w:hAnsi="Arial"/>
          <w:sz w:val="24"/>
          <w:szCs w:val="24"/>
        </w:rPr>
        <w:t xml:space="preserve">Средства избирательных фондов могут использоваться только на финансовое обеспечение организационно-технических мер по выполнению работ, оказанию услуг, приобретению товаров и материалов, непосредственно связанных с проведением избирательной кампании, направленных на предвыборную агитацию, сбор подписей в поддержку кандидата, в том числе:</w:t>
      </w:r>
    </w:p>
    <w:p>
      <w:pPr>
        <w:spacing w:after="120"/>
        <w:ind w:firstLine="567"/>
        <w:jc w:val="both"/>
      </w:pPr>
      <w:r>
        <w:rPr>
          <w:rFonts w:ascii="Arial" w:cs="Arial" w:eastAsia="Arial" w:hAnsi="Arial"/>
          <w:sz w:val="24"/>
          <w:szCs w:val="24"/>
        </w:rPr>
        <w:t xml:space="preserve">- внесение гражданином, изъявившим желание баллотироваться кандидатом, из средств своего избирательного фонда избирательного взноса на депозитный счет Центральной избирательной комиссии в размере, установленном настоящим конституционным Законом;</w:t>
      </w:r>
    </w:p>
    <w:p>
      <w:pPr>
        <w:spacing w:after="120"/>
        <w:ind w:firstLine="567"/>
        <w:jc w:val="both"/>
      </w:pPr>
      <w:r>
        <w:rPr>
          <w:rFonts w:ascii="Arial" w:cs="Arial" w:eastAsia="Arial" w:hAnsi="Arial"/>
          <w:sz w:val="24"/>
          <w:szCs w:val="24"/>
        </w:rPr>
        <w:t xml:space="preserve">- оплату услуг информационного и консультативного характера, услуг привлеченных работников;</w:t>
      </w:r>
    </w:p>
    <w:p>
      <w:pPr>
        <w:spacing w:after="120"/>
        <w:ind w:firstLine="567"/>
        <w:jc w:val="both"/>
      </w:pPr>
      <w:r>
        <w:rPr>
          <w:rFonts w:ascii="Arial" w:cs="Arial" w:eastAsia="Arial" w:hAnsi="Arial"/>
          <w:sz w:val="24"/>
          <w:szCs w:val="24"/>
        </w:rPr>
        <w:t xml:space="preserve">- оплату рекламно-издательских услуг (выпуск и распространение агитационных материалов, публикация объявлений и выступлений в средствах массовой информации и социальных сетях);</w:t>
      </w:r>
    </w:p>
    <w:p>
      <w:pPr>
        <w:spacing w:after="120"/>
        <w:ind w:firstLine="567"/>
        <w:jc w:val="both"/>
      </w:pPr>
      <w:r>
        <w:rPr>
          <w:rFonts w:ascii="Arial" w:cs="Arial" w:eastAsia="Arial" w:hAnsi="Arial"/>
          <w:sz w:val="24"/>
          <w:szCs w:val="24"/>
        </w:rPr>
        <w:t xml:space="preserve">- аренду помещений, оборудования;</w:t>
      </w:r>
    </w:p>
    <w:p>
      <w:pPr>
        <w:spacing w:after="120"/>
        <w:ind w:firstLine="567"/>
        <w:jc w:val="both"/>
      </w:pPr>
      <w:r>
        <w:rPr>
          <w:rFonts w:ascii="Arial" w:cs="Arial" w:eastAsia="Arial" w:hAnsi="Arial"/>
          <w:sz w:val="24"/>
          <w:szCs w:val="24"/>
        </w:rPr>
        <w:t xml:space="preserve">- покрытие транспортных и командировочных расходов;</w:t>
      </w:r>
    </w:p>
    <w:p>
      <w:pPr>
        <w:spacing w:after="120"/>
        <w:ind w:firstLine="567"/>
        <w:jc w:val="both"/>
      </w:pPr>
      <w:r>
        <w:rPr>
          <w:rFonts w:ascii="Arial" w:cs="Arial" w:eastAsia="Arial" w:hAnsi="Arial"/>
          <w:sz w:val="24"/>
          <w:szCs w:val="24"/>
        </w:rPr>
        <w:t xml:space="preserve">- услуги связи;</w:t>
      </w:r>
    </w:p>
    <w:p>
      <w:pPr>
        <w:spacing w:after="120"/>
        <w:ind w:firstLine="567"/>
        <w:jc w:val="both"/>
      </w:pPr>
      <w:r>
        <w:rPr>
          <w:rFonts w:ascii="Arial" w:cs="Arial" w:eastAsia="Arial" w:hAnsi="Arial"/>
          <w:sz w:val="24"/>
          <w:szCs w:val="24"/>
        </w:rPr>
        <w:t xml:space="preserve">- приобретение канцелярских товаров, оборудования и др.</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Лицо с инвалидностью, изъявившее желание баллотироваться кандидатом, вносит избирательный взнос из средств своего избирательного фонда на депозитный счет Центральной избирательной комиссии.</w:t>
      </w:r>
    </w:p>
    <w:p>
      <w:pPr>
        <w:spacing w:after="120"/>
        <w:ind w:firstLine="567"/>
        <w:jc w:val="both"/>
      </w:pPr>
      <w:r>
        <w:rPr>
          <w:rFonts w:ascii="Arial" w:cs="Arial" w:eastAsia="Arial" w:hAnsi="Arial"/>
          <w:sz w:val="24"/>
          <w:szCs w:val="24"/>
        </w:rPr>
        <w:t xml:space="preserve">Избирательный взнос для кандидатов в депутаты Жогорку Кенеша из числа лиц с инвалидностью устанавливается с учетом группы инвалидности:</w:t>
      </w:r>
    </w:p>
    <w:p>
      <w:pPr>
        <w:spacing w:after="120"/>
        <w:ind w:firstLine="567"/>
        <w:jc w:val="both"/>
      </w:pPr>
      <w:r>
        <w:rPr>
          <w:rFonts w:ascii="Arial" w:cs="Arial" w:eastAsia="Arial" w:hAnsi="Arial"/>
          <w:sz w:val="24"/>
          <w:szCs w:val="24"/>
        </w:rPr>
        <w:t xml:space="preserve">- инвалидам III группы - в размере семисоткратного расчетного показателя, установленного законодательством;</w:t>
      </w:r>
    </w:p>
    <w:p>
      <w:pPr>
        <w:spacing w:after="120"/>
        <w:ind w:firstLine="567"/>
        <w:jc w:val="both"/>
      </w:pPr>
      <w:r>
        <w:rPr>
          <w:rFonts w:ascii="Arial" w:cs="Arial" w:eastAsia="Arial" w:hAnsi="Arial"/>
          <w:sz w:val="24"/>
          <w:szCs w:val="24"/>
        </w:rPr>
        <w:t xml:space="preserve">- инвалидам I и II групп - в размере пятисоткратного расчетного показателя, установленного законодательством.</w:t>
      </w:r>
    </w:p>
    <w:p>
      <w:pPr>
        <w:spacing w:after="120"/>
        <w:ind w:firstLine="567"/>
        <w:jc w:val="both"/>
      </w:pPr>
      <w:r>
        <w:rPr>
          <w:rFonts w:ascii="Arial" w:cs="Arial" w:eastAsia="Arial" w:hAnsi="Arial"/>
          <w:sz w:val="24"/>
          <w:szCs w:val="24"/>
        </w:rPr>
        <w:t xml:space="preserve">Для регистрации кандидата в Центральную избирательную комиссию представляются банковский документ (оригинал), подтверждающий внесение избирательного взноса, и справка об установлении инвалидности, выданная уполномоченным государственным органом в порядке, установленном законодательством.</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2</w:t>
      </w:r>
      <w:r>
        <w:rPr>
          <w:rFonts w:ascii="Arial" w:cs="Arial" w:eastAsia="Arial" w:hAnsi="Arial"/>
          <w:sz w:val="24"/>
          <w:szCs w:val="24"/>
        </w:rPr>
        <w:t xml:space="preserve">. Кандидаты обязаны вести учет поступлений и расходования денежных средств по счету своего избирательного фонда и представлять в Центральную избирательную комиссию финансовые отчеты о размерах и всех источниках создания своего избирательного фонда, а также обо всех произведенных расходах. Порядок формирования и расходования средств избирательных фондов, сроки и формы отчетов определяются Центральной избирательной комиссией.</w:t>
      </w:r>
    </w:p>
    <w:p>
      <w:pPr>
        <w:spacing w:after="60"/>
        <w:ind w:firstLine="567"/>
        <w:jc w:val="both"/>
      </w:pPr>
      <w:r>
        <w:rPr>
          <w:rFonts w:ascii="Arial" w:cs="Arial" w:eastAsia="Arial" w:hAnsi="Arial"/>
          <w:sz w:val="24"/>
          <w:szCs w:val="24"/>
        </w:rPr>
        <w:t xml:space="preserve">10. Граждане и юридические лица вправе оказывать финансовую (материальную) поддержку деятельности, способствующей избранию кандидата, только через избирательные фонды. 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 Уполномоченные представители, доверенные лица, наблюдатели, представители кандидатов, политических партий в избирательных комиссиях вправе осуществлять свои полномочия, выполнять работы и услуги, прямо или косвенно связанные с выборами, на безвозмездной основе.</w:t>
      </w:r>
    </w:p>
    <w:p>
      <w:pPr>
        <w:spacing w:after="60"/>
        <w:ind w:firstLine="567"/>
        <w:jc w:val="both"/>
      </w:pPr>
      <w:r>
        <w:rPr>
          <w:rFonts w:ascii="Arial" w:cs="Arial" w:eastAsia="Arial" w:hAnsi="Arial"/>
          <w:sz w:val="24"/>
          <w:szCs w:val="24"/>
        </w:rPr>
        <w:t xml:space="preserve">11. Кандидатам, политическим партиям запрещается использовать иные денежные средства для оплаты работ по сбору подписей избирателей, ведению предвыборной агитации, осуществлению других предвыборных мероприятий, кроме средств, поступивших в их избирательные фонды.</w:t>
      </w:r>
    </w:p>
    <w:p>
      <w:pPr>
        <w:spacing w:after="60"/>
        <w:ind w:firstLine="567"/>
        <w:jc w:val="both"/>
      </w:pPr>
      <w:r>
        <w:rPr>
          <w:rFonts w:ascii="Arial" w:cs="Arial" w:eastAsia="Arial" w:hAnsi="Arial"/>
          <w:sz w:val="24"/>
          <w:szCs w:val="24"/>
        </w:rPr>
        <w:t xml:space="preserve">12. Банковские или иные учреждения обязаны еженедельно, а по требованию Центральной избирательной комиссии - в течение 24 часов представлять в Центральную избирательную комиссию информацию о поступлении и расходовании средств, находящихся на специальном счете кандидата, политической партии.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 персональных данных и банковской тайне.</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В случаях отказа в регистрации кандидата, снятия кандидатом своей кандидатуры или отмены (аннулирования) регистрации кандидата возврат поступивших в избирательный фонд денежных средств производится кандидатом безотлагательно внесшим их гражданам и организациям пропорционально вложенным средствам.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14. Договоры (соглашения) с гражданами и юридическими лицами о выполнении (оказании) определенных работ (услуг), связанных с избирательной кампанией кандидата, политической партии, заключаются лично кандидатом либо его уполномоченным представителем, уполномоченным представителем политической партии. Договоры и соглашения по оплате из специальных счетов кандидатов, политических партий не могут заключаться позднее дня, предшествующего дню голосования.</w:t>
      </w:r>
    </w:p>
    <w:p>
      <w:pPr>
        <w:spacing w:after="60"/>
        <w:ind w:firstLine="567"/>
        <w:jc w:val="both"/>
      </w:pPr>
      <w:r>
        <w:rPr>
          <w:rFonts w:ascii="Arial" w:cs="Arial" w:eastAsia="Arial" w:hAnsi="Arial"/>
          <w:sz w:val="24"/>
          <w:szCs w:val="24"/>
        </w:rPr>
        <w:t xml:space="preserve">Все финансовые операции по расчетам с физическими и юридическими лицами, а также по возврату неизрасходованных денежных средств, находящихся на специальном счете, прекращаются не позднее 5 календарных дней после дня голосования.</w:t>
      </w:r>
    </w:p>
    <w:p>
      <w:pPr>
        <w:spacing w:after="120"/>
        <w:ind w:firstLine="567"/>
        <w:jc w:val="both"/>
      </w:pPr>
      <w:r>
        <w:rPr>
          <w:rFonts w:ascii="Arial" w:cs="Arial" w:eastAsia="Arial" w:hAnsi="Arial"/>
          <w:sz w:val="24"/>
          <w:szCs w:val="24"/>
        </w:rPr>
        <w:t xml:space="preserve">Расчеты между кандидатом, политической партией и физическими, юридическими лицами за выполнение (оказание) работ (услуг), связанных с проведением выборной кампании, осуществляются только в безналичном порядке.</w:t>
      </w:r>
      <w:r>
        <w:rPr>
          <w:rFonts w:ascii="Arial" w:cs="Arial" w:eastAsia="Arial" w:hAnsi="Arial"/>
          <w:sz w:val="24"/>
          <w:szCs w:val="24"/>
        </w:rPr>
        <w:t xml:space="preserve">При наличии банковского расчетного счета допускается осуществление таких расчетов через системы мобильных банковских приложений, включенные в перечень, утверждаемый Центральной избирательной комиссией.</w:t>
      </w:r>
    </w:p>
    <w:p>
      <w:pPr>
        <w:spacing w:after="120"/>
        <w:ind w:firstLine="567"/>
        <w:jc w:val="both"/>
      </w:pPr>
      <w:r>
        <w:rPr>
          <w:rFonts w:ascii="Arial" w:cs="Arial" w:eastAsia="Arial" w:hAnsi="Arial"/>
          <w:sz w:val="24"/>
          <w:szCs w:val="24"/>
        </w:rPr>
        <w:t xml:space="preserve">При этом оплата по безналичному расчету лицам, получающим адресную социальную помощь, малоимущим и имеющим право на льготы, за выполнение определенных работ (оказание услуг), связанных с избирательной кампанией кандидата, политической партии, не является для уполномоченного государственного органа причиной отказа от социальных выплат, предусмотренных законодательством.</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Кандидат, политическая партия вправе заключить договоры о выполнении услуг по агитации с гражданами Кыргызской Республики в количестве не более трех агитаторов на каждом избирательном участке.</w:t>
      </w:r>
    </w:p>
    <w:p>
      <w:pPr>
        <w:spacing w:after="60"/>
        <w:ind w:firstLine="567"/>
        <w:jc w:val="both"/>
      </w:pPr>
      <w:r>
        <w:rPr>
          <w:rFonts w:ascii="Arial" w:cs="Arial" w:eastAsia="Arial" w:hAnsi="Arial"/>
          <w:sz w:val="24"/>
          <w:szCs w:val="24"/>
        </w:rPr>
        <w:t xml:space="preserve">15. При проведении повторного голосования финансовые операции по специальным счетам кандидатов, в отношении которых проводится повторное голосование, возобновляются в день назначения дня повторного голосования.</w:t>
      </w:r>
    </w:p>
    <w:p>
      <w:pPr>
        <w:spacing w:after="120"/>
        <w:ind w:firstLine="567"/>
        <w:jc w:val="both"/>
      </w:pPr>
      <w:r>
        <w:rPr>
          <w:rFonts w:ascii="Arial" w:cs="Arial" w:eastAsia="Arial" w:hAnsi="Arial"/>
          <w:sz w:val="24"/>
          <w:szCs w:val="24"/>
        </w:rPr>
        <w:t xml:space="preserve">16. </w:t>
      </w:r>
      <w:r>
        <w:rPr>
          <w:rFonts w:ascii="Arial" w:cs="Arial" w:eastAsia="Arial" w:hAnsi="Arial"/>
          <w:sz w:val="24"/>
          <w:szCs w:val="24"/>
        </w:rPr>
        <w:t xml:space="preserve">Избирательный взнос не подлежит возврату и перечисляется в республиканский бюджет Кыргызской Республики.</w:t>
      </w:r>
    </w:p>
    <w:p>
      <w:pPr>
        <w:spacing w:after="120"/>
        <w:ind w:firstLine="567"/>
        <w:jc w:val="both"/>
      </w:pPr>
      <w:r>
        <w:rPr>
          <w:rFonts w:ascii="Arial" w:cs="Arial" w:eastAsia="Arial" w:hAnsi="Arial"/>
          <w:sz w:val="24"/>
          <w:szCs w:val="24"/>
        </w:rPr>
        <w:t xml:space="preserve">16</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xnhpml3uwsync4-nf3zjl">
        <w:r>
          <w:rPr>
            <w:rFonts w:ascii="Arial" w:cs="Arial" w:eastAsia="Arial" w:hAnsi="Arial"/>
            <w:i/>
            <w:iCs/>
            <w:color w:val="1D4ED8"/>
            <w:sz w:val="24"/>
            <w:szCs w:val="24"/>
            <w:u w:val="single"/>
          </w:rPr>
          <w:t xml:space="preserve">конституционным Законом КР</w:t>
        </w:r>
      </w:hyperlink>
      <w:r>
        <w:rPr>
          <w:rFonts w:ascii="Arial" w:cs="Arial" w:eastAsia="Arial" w:hAnsi="Arial"/>
          <w:i/>
          <w:iCs/>
          <w:sz w:val="24"/>
          <w:szCs w:val="24"/>
        </w:rPr>
        <w:t xml:space="preserve"> от 9 июня 2025 года № 113)</w:t>
      </w:r>
    </w:p>
    <w:p>
      <w:pPr>
        <w:spacing w:after="60"/>
        <w:ind w:firstLine="567"/>
        <w:jc w:val="both"/>
      </w:pPr>
      <w:r>
        <w:rPr>
          <w:rFonts w:ascii="Arial" w:cs="Arial" w:eastAsia="Arial" w:hAnsi="Arial"/>
          <w:sz w:val="24"/>
          <w:szCs w:val="24"/>
        </w:rPr>
        <w:t xml:space="preserve">17. Остатки неизрасходованных денежных средств, находящихся на специальном счете, возвращаются кандидату, политической партии после дня голосования.</w:t>
      </w:r>
    </w:p>
    <w:p>
      <w:pPr>
        <w:spacing w:after="60"/>
        <w:ind w:firstLine="567"/>
        <w:jc w:val="both"/>
      </w:pPr>
      <w:r>
        <w:rPr>
          <w:rFonts w:ascii="Arial" w:cs="Arial" w:eastAsia="Arial" w:hAnsi="Arial"/>
          <w:sz w:val="24"/>
          <w:szCs w:val="24"/>
        </w:rPr>
        <w:t xml:space="preserve">18.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60"/>
        <w:ind w:firstLine="567"/>
        <w:jc w:val="both"/>
      </w:pPr>
      <w:r>
        <w:rPr>
          <w:rFonts w:ascii="Arial" w:cs="Arial" w:eastAsia="Arial" w:hAnsi="Arial"/>
          <w:sz w:val="24"/>
          <w:szCs w:val="24"/>
        </w:rPr>
        <w:t xml:space="preserve">19. Специальный счет избирательного фонда закрывается банковским учреждением по указанию Центральной избирательной комиссии после представления кандидатом, политической партией итогового финансового отчета.</w:t>
      </w:r>
    </w:p>
    <w:p>
      <w:pPr>
        <w:spacing w:after="60"/>
        <w:ind w:firstLine="567"/>
        <w:jc w:val="both"/>
      </w:pPr>
      <w:r>
        <w:rPr>
          <w:rFonts w:ascii="Arial" w:cs="Arial" w:eastAsia="Arial" w:hAnsi="Arial"/>
          <w:sz w:val="24"/>
          <w:szCs w:val="24"/>
        </w:rPr>
        <w:t xml:space="preserve">20. </w:t>
      </w:r>
      <w:r>
        <w:rPr>
          <w:rFonts w:ascii="Arial" w:cs="Arial" w:eastAsia="Arial" w:hAnsi="Arial"/>
          <w:sz w:val="24"/>
          <w:szCs w:val="24"/>
        </w:rPr>
        <w:t xml:space="preserve">Граждане, изъявившие желание баллотироваться, кандидаты</w:t>
      </w:r>
      <w:r>
        <w:rPr>
          <w:rFonts w:ascii="Arial" w:cs="Arial" w:eastAsia="Arial" w:hAnsi="Arial"/>
          <w:sz w:val="24"/>
          <w:szCs w:val="24"/>
        </w:rPr>
        <w:t xml:space="preserve">, политические партии обязаны вести учет поступления и расходования денежных средств своих избирательных фондов и представлять в Центральную избирательную комиссию соответствующие финансовые отчеты. Порядок, сроки и формы финансовых отчетов определяются Центральной избирательной комиссией.</w:t>
      </w:r>
    </w:p>
    <w:p>
      <w:pPr>
        <w:spacing w:after="60"/>
        <w:ind w:firstLine="567"/>
        <w:jc w:val="both"/>
      </w:pPr>
      <w:r>
        <w:rPr>
          <w:rFonts w:ascii="Arial" w:cs="Arial" w:eastAsia="Arial" w:hAnsi="Arial"/>
          <w:sz w:val="24"/>
          <w:szCs w:val="24"/>
        </w:rPr>
        <w:t xml:space="preserve">21. Информация о поступлении и расходовании средств избирательных фондов, финансовые отчеты кандидатов, политических партий о финансировании избирательных кампаний, информация о сумме поступивших средств избирательных взносов и сумме, перечисленной в государственный бюджет, подлежит обязательному размещению на официальном сайте Центральной избирательной комиссии с учетом законодательства о персональных данных и банковской тайне.</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bgpwfp8iyr0eryheun5mj">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d3q3lld0r2cqh6jp_cyxk">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dxsoxyzsz6j-g5pesckch">
        <w:r>
          <w:rPr>
            <w:rFonts w:ascii="Arial" w:cs="Arial" w:eastAsia="Arial" w:hAnsi="Arial"/>
            <w:i/>
            <w:iCs/>
            <w:color w:val="1D4ED8"/>
            <w:sz w:val="24"/>
            <w:szCs w:val="24"/>
            <w:u w:val="single"/>
          </w:rPr>
          <w:t xml:space="preserve">11 ноября 2020 года № 2</w:t>
        </w:r>
      </w:hyperlink>
      <w:r>
        <w:rPr>
          <w:rFonts w:ascii="Arial" w:cs="Arial" w:eastAsia="Arial" w:hAnsi="Arial"/>
          <w:i/>
          <w:iCs/>
          <w:sz w:val="24"/>
          <w:szCs w:val="24"/>
        </w:rPr>
        <w:t xml:space="preserve">, </w:t>
      </w:r>
      <w:hyperlink w:history="1" r:id="rIdsbtujsqe5cpvvjek6ed_d">
        <w:r>
          <w:rPr>
            <w:rFonts w:ascii="Arial" w:cs="Arial" w:eastAsia="Arial" w:hAnsi="Arial"/>
            <w:i/>
            <w:iCs/>
            <w:color w:val="1D4ED8"/>
            <w:sz w:val="24"/>
            <w:szCs w:val="24"/>
            <w:u w:val="single"/>
          </w:rPr>
          <w:t xml:space="preserve">15 июля 2021 года № 84</w:t>
        </w:r>
      </w:hyperlink>
      <w:r>
        <w:rPr>
          <w:rFonts w:ascii="Arial" w:cs="Arial" w:eastAsia="Arial" w:hAnsi="Arial"/>
          <w:i/>
          <w:iCs/>
          <w:sz w:val="24"/>
          <w:szCs w:val="24"/>
        </w:rPr>
        <w:t xml:space="preserve">, </w:t>
      </w:r>
      <w:hyperlink w:history="1" r:id="rIdot1on6qaeqdk15ydcqlqz">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n7yhxuwlm-snmysnje-5s">
        <w:r>
          <w:rPr>
            <w:rFonts w:ascii="Arial" w:cs="Arial" w:eastAsia="Arial" w:hAnsi="Arial"/>
            <w:i/>
            <w:iCs/>
            <w:color w:val="1D4ED8"/>
            <w:sz w:val="24"/>
            <w:szCs w:val="24"/>
            <w:u w:val="single"/>
          </w:rPr>
          <w:t xml:space="preserve">18 октября 2022 года № 97</w:t>
        </w:r>
      </w:hyperlink>
      <w:r>
        <w:rPr>
          <w:rFonts w:ascii="Arial" w:cs="Arial" w:eastAsia="Arial" w:hAnsi="Arial"/>
          <w:i/>
          <w:iCs/>
          <w:sz w:val="24"/>
          <w:szCs w:val="24"/>
        </w:rPr>
        <w:t xml:space="preserve">, </w:t>
      </w:r>
      <w:hyperlink w:history="1" r:id="rIdnqbmc2j_fyoqjmvfuow3p">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hyperlink w:history="1" r:id="rIdclgyklrvzc08ancjlpv_v">
        <w:r>
          <w:rPr>
            <w:rFonts w:ascii="Arial" w:cs="Arial" w:eastAsia="Arial" w:hAnsi="Arial"/>
            <w:i/>
            <w:iCs/>
            <w:color w:val="1D4ED8"/>
            <w:sz w:val="24"/>
            <w:szCs w:val="24"/>
            <w:u w:val="single"/>
          </w:rPr>
          <w:t xml:space="preserve"> 16 октября 2025 года № 220</w:t>
        </w:r>
      </w:hyperlink>
      <w:r>
        <w:rPr>
          <w:rFonts w:ascii="Arial" w:cs="Arial" w:eastAsia="Arial" w:hAnsi="Arial"/>
          <w:i/>
          <w:iCs/>
          <w:sz w:val="24"/>
          <w:szCs w:val="24"/>
        </w:rPr>
        <w:t xml:space="preserve">, </w:t>
      </w:r>
      <w:hyperlink w:history="1" r:id="rIdj7lf_zncw-qgcynwytzbt">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42. Контроль за расходованием средств, выделенных на проведение выборов, за средствами избирательных фондов кандидатов, политических партий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Контроль за порядком формирования и расходования средств избирательных фондов кандидатов, политических партий осуществляется избирательными комиссиями.</w:t>
      </w:r>
    </w:p>
    <w:p>
      <w:pPr>
        <w:spacing w:after="60"/>
        <w:ind w:firstLine="567"/>
        <w:jc w:val="both"/>
      </w:pPr>
      <w:r>
        <w:rPr>
          <w:rFonts w:ascii="Arial" w:cs="Arial" w:eastAsia="Arial" w:hAnsi="Arial"/>
          <w:sz w:val="24"/>
          <w:szCs w:val="24"/>
        </w:rPr>
        <w:t xml:space="preserve">2. Для контроля за целевым расходованием денежных средств, выделенных из республиканского бюджета избирательным комиссиям на подготовку и проведение выборов, а также контроля за источниками поступления, правильным учетом и использованием денежных средств избирательных фондов кандидатов, политических партий, для проверки финансовых отчетов кандидатов, политических партий создается контрольно-ревизионная группа при Центральной избирательной комиссии в количестве не менее 7 человек. Порядок организации и деятельности контрольно-ревизионной группы определяется Центральной избирательной комиссией.</w:t>
      </w:r>
    </w:p>
    <w:p>
      <w:pPr>
        <w:spacing w:after="120"/>
        <w:ind w:firstLine="567"/>
        <w:jc w:val="both"/>
      </w:pPr>
      <w:r>
        <w:rPr>
          <w:rFonts w:ascii="Arial" w:cs="Arial" w:eastAsia="Arial" w:hAnsi="Arial"/>
          <w:sz w:val="24"/>
          <w:szCs w:val="24"/>
        </w:rPr>
        <w:t xml:space="preserve">3. В контрольно-ревизионную группу входят: руководитель контрольно-ревизионной группы, его заместитель, назначенные в контрольно-ревизионную группу члены избирательной комиссии, привлеченные специалисты правоохранительных, финансовых и других государственных органов, организаций и учреждений</w:t>
      </w:r>
      <w:r>
        <w:rPr>
          <w:rFonts w:ascii="Arial" w:cs="Arial" w:eastAsia="Arial" w:hAnsi="Arial"/>
          <w:sz w:val="24"/>
          <w:szCs w:val="24"/>
        </w:rPr>
        <w:t xml:space="preserve">, а также привлеченные эксперты</w:t>
      </w:r>
      <w:r>
        <w:rPr>
          <w:rFonts w:ascii="Arial" w:cs="Arial" w:eastAsia="Arial" w:hAnsi="Arial"/>
          <w:sz w:val="24"/>
          <w:szCs w:val="24"/>
        </w:rPr>
        <w:t xml:space="preserve">. Указанные органы, организации и учреждения по запросу Центральной избирательной комиссии не позднее чем через 15 календарных дней со дня официального опубликования решения о назначении выборов обязаны откомандировать специалистов в ее распоряжение.</w:t>
      </w:r>
    </w:p>
    <w:p>
      <w:pPr>
        <w:spacing w:after="60"/>
        <w:ind w:firstLine="567"/>
        <w:jc w:val="both"/>
      </w:pPr>
      <w:r>
        <w:rPr>
          <w:rFonts w:ascii="Arial" w:cs="Arial" w:eastAsia="Arial" w:hAnsi="Arial"/>
          <w:sz w:val="24"/>
          <w:szCs w:val="24"/>
        </w:rPr>
        <w:t xml:space="preserve">4. На время работы в контрольно-ревизионной группе привлеченные специалисты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Указанным привлеченным специалистам, экспертам также может выплачиваться вознаграждение за счет средств, выделенных на подготовку и проведение выборов.</w:t>
      </w:r>
    </w:p>
    <w:p>
      <w:pPr>
        <w:spacing w:after="60"/>
        <w:ind w:firstLine="567"/>
        <w:jc w:val="both"/>
      </w:pPr>
      <w:r>
        <w:rPr>
          <w:rFonts w:ascii="Arial" w:cs="Arial" w:eastAsia="Arial" w:hAnsi="Arial"/>
          <w:sz w:val="24"/>
          <w:szCs w:val="24"/>
        </w:rPr>
        <w:t xml:space="preserve">5. Организационное, правовое и материально-техническое обеспечение деятельности контрольно-ревизионной группы осуществляется Центральной избирательной комиссией.</w:t>
      </w:r>
    </w:p>
    <w:p>
      <w:pPr>
        <w:spacing w:after="60"/>
        <w:ind w:firstLine="567"/>
        <w:jc w:val="both"/>
      </w:pPr>
      <w:r>
        <w:rPr>
          <w:rFonts w:ascii="Arial" w:cs="Arial" w:eastAsia="Arial" w:hAnsi="Arial"/>
          <w:sz w:val="24"/>
          <w:szCs w:val="24"/>
        </w:rPr>
        <w:t xml:space="preserve">6. Контрольно-ревизионная группа по письменному поручению Центральной избирательной комиссии:</w:t>
      </w:r>
    </w:p>
    <w:p>
      <w:pPr>
        <w:spacing w:after="60"/>
        <w:ind w:firstLine="567"/>
        <w:jc w:val="both"/>
      </w:pPr>
      <w:r>
        <w:rPr>
          <w:rFonts w:ascii="Arial" w:cs="Arial" w:eastAsia="Arial" w:hAnsi="Arial"/>
          <w:sz w:val="24"/>
          <w:szCs w:val="24"/>
        </w:rPr>
        <w:t xml:space="preserve">1) проверяет финансовые отчеты кандидатов, политических партий, нижестоящих избирательных комиссий;</w:t>
      </w:r>
    </w:p>
    <w:p>
      <w:pPr>
        <w:spacing w:after="60"/>
        <w:ind w:firstLine="567"/>
        <w:jc w:val="both"/>
      </w:pPr>
      <w:r>
        <w:rPr>
          <w:rFonts w:ascii="Arial" w:cs="Arial" w:eastAsia="Arial" w:hAnsi="Arial"/>
          <w:sz w:val="24"/>
          <w:szCs w:val="24"/>
        </w:rPr>
        <w:t xml:space="preserve">2) запрашивает и получает от кандидатов, политических партий, избирательных комиссий информацию по всем вопросам, входящим в ее компетенцию;</w:t>
      </w:r>
    </w:p>
    <w:p>
      <w:pPr>
        <w:spacing w:after="60"/>
        <w:ind w:firstLine="567"/>
        <w:jc w:val="both"/>
      </w:pPr>
      <w:r>
        <w:rPr>
          <w:rFonts w:ascii="Arial" w:cs="Arial" w:eastAsia="Arial" w:hAnsi="Arial"/>
          <w:sz w:val="24"/>
          <w:szCs w:val="24"/>
        </w:rPr>
        <w:t xml:space="preserve">3) контролирует соблюдение установленного порядка финансирования проведения предвыборной агитации, осуществления иных мероприятий, непосредственно связанных с проведением избирательной кампании кандидатов, политических партий;</w:t>
      </w:r>
    </w:p>
    <w:p>
      <w:pPr>
        <w:spacing w:after="60"/>
        <w:ind w:firstLine="567"/>
        <w:jc w:val="both"/>
      </w:pPr>
      <w:r>
        <w:rPr>
          <w:rFonts w:ascii="Arial" w:cs="Arial" w:eastAsia="Arial" w:hAnsi="Arial"/>
          <w:sz w:val="24"/>
          <w:szCs w:val="24"/>
        </w:rPr>
        <w:t xml:space="preserve">4) обращается в государственные органы, организации независимо от форм собственности, а также к гражданам по вопросам, отнесенным к ведению контрольно-ревизионной группы, запрашивает необходимые сведения и материалы, связанные с финансовым обеспечением выборов. Ответы на обращения контрольно-ревизионной группы и запрашиваемые ею материалы предоставляются в 3-дневный срок, а за 5 и менее дней до дня голосования и в день голосования - немедленно;</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составляет документы (заключения, справки, экспертные оценки) о финансовых нарушениях при финансировании выборов;</w:t>
      </w:r>
    </w:p>
    <w:p>
      <w:pPr>
        <w:spacing w:after="60"/>
        <w:ind w:firstLine="567"/>
        <w:jc w:val="both"/>
      </w:pPr>
      <w:r>
        <w:rPr>
          <w:rFonts w:ascii="Arial" w:cs="Arial" w:eastAsia="Arial" w:hAnsi="Arial"/>
          <w:sz w:val="24"/>
          <w:szCs w:val="24"/>
        </w:rPr>
        <w:t xml:space="preserve">6) ставит перед соответствующей избирательной комиссией вопросы о применении мер ответственности к кандидатам, политическим партиям, а также к гражданам и юридическим лицам за нарушения, допущенные ими при финансировании избирательной кампании кандидатов, политических партий;</w:t>
      </w:r>
    </w:p>
    <w:p>
      <w:pPr>
        <w:spacing w:after="60"/>
        <w:ind w:firstLine="567"/>
        <w:jc w:val="both"/>
      </w:pPr>
      <w:r>
        <w:rPr>
          <w:rFonts w:ascii="Arial" w:cs="Arial" w:eastAsia="Arial" w:hAnsi="Arial"/>
          <w:sz w:val="24"/>
          <w:szCs w:val="24"/>
        </w:rPr>
        <w:t xml:space="preserve">7) привлекает специалистов и экспертов к проведению проверок, подготовке заключений и экспертных оценок.</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8etzi3ftwpip5gsupa_i6">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kaok3lwyam_sl8yrf12yk">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9
 Гарантии свободы выборов</w:t>
      </w:r>
    </w:p>
    <w:p>
      <w:pPr>
        <w:spacing w:after="120" w:before="200"/>
        <w:jc w:val="center"/>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43. Деятельность избирательных комиссий, государственных органов по обеспечению свободы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подготовке и проведении выборов избирательные комиссии, органы прокуратуры, органы внутренних дел обеспечивают строгое соблюдение требований </w:t>
      </w:r>
      <w:hyperlink w:history="1" r:id="rIdd1g_ux-j54ptfecrovep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конституционного Закона, законов Кыргызской Республики.</w:t>
      </w:r>
    </w:p>
    <w:p>
      <w:pPr>
        <w:spacing w:after="60"/>
        <w:ind w:firstLine="567"/>
        <w:jc w:val="both"/>
      </w:pPr>
      <w:r>
        <w:rPr>
          <w:rFonts w:ascii="Arial" w:cs="Arial" w:eastAsia="Arial" w:hAnsi="Arial"/>
          <w:sz w:val="24"/>
          <w:szCs w:val="24"/>
        </w:rPr>
        <w:t xml:space="preserve">2. День голосования и предшествующий ему день для судов, органов прокуратуры, органов внутренних дел являются рабочими днями.</w:t>
      </w:r>
    </w:p>
    <w:p>
      <w:pPr>
        <w:spacing w:after="60"/>
        <w:ind w:firstLine="567"/>
        <w:jc w:val="both"/>
      </w:pPr>
      <w:r>
        <w:rPr>
          <w:rFonts w:ascii="Arial" w:cs="Arial" w:eastAsia="Arial" w:hAnsi="Arial"/>
          <w:sz w:val="24"/>
          <w:szCs w:val="24"/>
        </w:rPr>
        <w:t xml:space="preserve">3. Органы внутренних дел обязаны оказывать помощь, которую потребуют избирательные комиссии по обеспечению общественного порядка при проведении голосования на территории избирательного участка, а также в помещении для голосования в случае нарушения общественного порядка, по приглашению председателя участковой избирательной комиссии.</w:t>
      </w:r>
    </w:p>
    <w:p>
      <w:pPr>
        <w:spacing w:after="60"/>
        <w:ind w:firstLine="567"/>
        <w:jc w:val="both"/>
      </w:pPr>
      <w:r>
        <w:rPr>
          <w:rFonts w:ascii="Arial" w:cs="Arial" w:eastAsia="Arial" w:hAnsi="Arial"/>
          <w:sz w:val="24"/>
          <w:szCs w:val="24"/>
        </w:rPr>
        <w:t xml:space="preserve">4.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граждан, требования настоящего конституционного Закона, могут быть обжалованы в органы прокуратуры, органы внутренних дел, избирательные комиссии или суд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этом органы внутренних дел проводят работу по рассмотрению заявлений (жалоб), касающихся нарушения общественного порядка, а также заявлений на действия субъектов избирательного процесса, за исключением лиц, указанных в абзаце третьем настоящей части, за которые предусматривается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Органы прокуратуры осуществляют надзор за соблюдением органами исполнительной власти, органами местного самоуправления, их должностными лицами избирательного законодательства, а также рассматривают заявления (жалобы) на их действия, за которые предусматривается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Избирательные комиссии в пределах полномочий, установленных законодательством, рассматривают заявления на действия субъектов избирательного процесса, за исключением лиц, указанных в абзаце третьем настоящей части, за которые предусматривается ответственность в пределах полномочий,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При подготовке и проведении выборов избирательными комиссиями формируются координационные группы оперативного реагирования на всех уровнях избирательных комиссий, в состав которых входят представители правоохранительных органов. Основными функциями координационной группы оперативного реагирования являются оперативное реагирование на нарушения избирательного законодательства и информирование граждан о принимаемых мерах.</w:t>
      </w:r>
    </w:p>
    <w:p>
      <w:pPr>
        <w:spacing w:after="60"/>
        <w:ind w:firstLine="567"/>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60"/>
        <w:ind w:firstLine="567"/>
        <w:jc w:val="both"/>
      </w:pPr>
      <w:r>
        <w:rPr>
          <w:rFonts w:ascii="Arial" w:cs="Arial" w:eastAsia="Arial" w:hAnsi="Arial"/>
          <w:sz w:val="24"/>
          <w:szCs w:val="24"/>
        </w:rPr>
        <w:t xml:space="preserve">С заявлениями (жалобами) на решения и (или) действия (бездействие) государственных и иных органов, их должностных лиц, иных участников избирательного процесса могут обратиться избиратели, кандидаты, политические партии, некоммерческие организации, их представители и наблюдатели. Заявления (жалобы) должны быть мотивированными и представлены вместе с доказательствами, на которых они основываются.</w:t>
      </w:r>
    </w:p>
    <w:p>
      <w:pPr>
        <w:spacing w:after="60"/>
        <w:ind w:firstLine="567"/>
        <w:jc w:val="both"/>
      </w:pPr>
      <w:r>
        <w:rPr>
          <w:rFonts w:ascii="Arial" w:cs="Arial" w:eastAsia="Arial" w:hAnsi="Arial"/>
          <w:sz w:val="24"/>
          <w:szCs w:val="24"/>
        </w:rPr>
        <w:t xml:space="preserve">5. Заявления (жалобы) избирателей, кандидатов, политических партий, иных субъектов избирательного процесса, поступившие в ходе подготовки выборов, подлежат рассмотрению органами прокуратуры и внутренних дел в 2-дневный срок с момента поступления, а поступившие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выборов, требуют дополнительной проверки, решения по ним принимаются не позднее чем в 3-дневный срок. Копию принятого решения по заявлению (жалобе) органы прокуратуры, органы внутренних дел немедленно направляют в соответствующую избирательную комиссию.</w:t>
      </w:r>
    </w:p>
    <w:p>
      <w:pPr>
        <w:spacing w:after="60"/>
        <w:ind w:firstLine="567"/>
        <w:jc w:val="both"/>
      </w:pPr>
      <w:r>
        <w:rPr>
          <w:rFonts w:ascii="Arial" w:cs="Arial" w:eastAsia="Arial" w:hAnsi="Arial"/>
          <w:sz w:val="24"/>
          <w:szCs w:val="24"/>
        </w:rPr>
        <w:t xml:space="preserve">6. В случае отказа в рассмотрении заявления (жалобы) органы прокуратуры, органы внутренних дел обязаны незамедлительно выдать копию решения с изложением оснований отказа.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7wvhvsqacoonk5wthb_lr">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keycxbkewiys9tflfcd0o">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jqxibdlggss4m6od0xzyg">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44. Обжалование решений и (или) действий (бездействия) избирательных комиссий, нарушающих избирательные права субъектов избирательного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p>
      <w:pPr>
        <w:spacing w:after="60"/>
        <w:ind w:firstLine="567"/>
        <w:jc w:val="both"/>
      </w:pPr>
      <w:r>
        <w:rPr>
          <w:rFonts w:ascii="Arial" w:cs="Arial" w:eastAsia="Arial" w:hAnsi="Arial"/>
          <w:sz w:val="24"/>
          <w:szCs w:val="24"/>
        </w:rPr>
        <w:t xml:space="preserve">2. С заявлениями (жалобами) на решения и (или) действия (бездействие) избирательных комиссий, нарушающие избирательные права граждан, могут обратиться избиратели, кандидаты, политические партии, их уполномоченные представители, общественные наблюдатели.</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c-_8tf6nil1-i_x4zj9sg">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23 апреля 2015 года № 88)</w:t>
      </w:r>
    </w:p>
    <w:p>
      <w:pPr>
        <w:spacing w:after="60"/>
        <w:ind w:firstLine="567"/>
        <w:jc w:val="both"/>
      </w:pPr>
      <w:r>
        <w:rPr>
          <w:rFonts w:ascii="Arial" w:cs="Arial" w:eastAsia="Arial" w:hAnsi="Arial"/>
          <w:sz w:val="24"/>
          <w:szCs w:val="24"/>
        </w:rPr>
        <w:t xml:space="preserve">3. При рассмотрении заявлений (жалоб), а также в иных случаях, когда рассматривается вопрос о нарушениях избирательных прав, избирательного законодательства, заинтересованные стороны или их представители осведомляются о дне, времени и месте рассмотрения. Указанные лица вправе давать объяснения и представлять доказательства по существу рассматриваемого вопроса.</w:t>
      </w:r>
    </w:p>
    <w:p>
      <w:pPr>
        <w:spacing w:after="60"/>
        <w:ind w:firstLine="567"/>
        <w:jc w:val="both"/>
      </w:pPr>
      <w:r>
        <w:rPr>
          <w:rFonts w:ascii="Arial" w:cs="Arial" w:eastAsia="Arial" w:hAnsi="Arial"/>
          <w:sz w:val="24"/>
          <w:szCs w:val="24"/>
        </w:rPr>
        <w:t xml:space="preserve">4. Решения и (или) действия (бездействие) участковых избирательных комиссий, их должностных лиц, нарушающие избирательные права субъектов избирательного процесса, обжалуются в окружную территориальную избирательную комиссию.</w:t>
      </w:r>
    </w:p>
    <w:p>
      <w:pPr>
        <w:spacing w:after="60"/>
        <w:ind w:firstLine="567"/>
        <w:jc w:val="both"/>
      </w:pPr>
      <w:r>
        <w:rPr>
          <w:rFonts w:ascii="Arial" w:cs="Arial" w:eastAsia="Arial" w:hAnsi="Arial"/>
          <w:sz w:val="24"/>
          <w:szCs w:val="24"/>
        </w:rPr>
        <w:t xml:space="preserve">5. Решения и (или) действия (бездействие) окружных, территориальных избирательных комиссий, их должностных лиц, нарушающие избирательные права субъектов избирательного процесса, обжалуются в Центральную избирательную комиссию.</w:t>
      </w:r>
    </w:p>
    <w:p>
      <w:pPr>
        <w:spacing w:after="60"/>
        <w:ind w:firstLine="567"/>
        <w:jc w:val="both"/>
      </w:pPr>
      <w:r>
        <w:rPr>
          <w:rFonts w:ascii="Arial" w:cs="Arial" w:eastAsia="Arial" w:hAnsi="Arial"/>
          <w:sz w:val="24"/>
          <w:szCs w:val="24"/>
        </w:rPr>
        <w:t xml:space="preserve">6. Решения и (или) действия (бездействие) Центральной избирательной комиссии обжалуются в суд первой инстанции, решение суда первой инстанции в Верховный суд. Решение Верховного суда является окончательным и обжалованию не подлежит.</w:t>
      </w:r>
    </w:p>
    <w:p>
      <w:pPr>
        <w:spacing w:after="60"/>
        <w:ind w:firstLine="567"/>
        <w:jc w:val="both"/>
      </w:pPr>
      <w:r>
        <w:rPr>
          <w:rFonts w:ascii="Arial" w:cs="Arial" w:eastAsia="Arial" w:hAnsi="Arial"/>
          <w:sz w:val="24"/>
          <w:szCs w:val="24"/>
        </w:rPr>
        <w:t xml:space="preserve">7. Заявления (жалобы) подаются незамедлительно, с момента, когда субъекту избирательного процесса стало известно о нарушении его избирательных прав, принятии решений, совершении действия (бездействия), но не позднее 3 календарных дней.</w:t>
      </w:r>
    </w:p>
    <w:p>
      <w:pPr>
        <w:spacing w:after="60"/>
        <w:ind w:firstLine="567"/>
        <w:jc w:val="both"/>
      </w:pPr>
      <w:r>
        <w:rPr>
          <w:rFonts w:ascii="Arial" w:cs="Arial" w:eastAsia="Arial" w:hAnsi="Arial"/>
          <w:sz w:val="24"/>
          <w:szCs w:val="24"/>
        </w:rPr>
        <w:t xml:space="preserve">8. Заявления (жалобы), поступившие в ходе подготовки выборов, подлежат рассмотрению избирательными комиссиями или судами в 3-дневный срок с момента поступления, а поступившие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выборов, требуют дополнительной проверки, решения по ним принимаются не позднее чем в 5-дневный срок. Решение, подписанное и заверенное печатью органа, принявшего решение, в письменном виде незамедлительно вручается заявителю.</w:t>
      </w:r>
    </w:p>
    <w:p>
      <w:pPr>
        <w:spacing w:after="60"/>
        <w:ind w:firstLine="567"/>
        <w:jc w:val="both"/>
      </w:pPr>
      <w:r>
        <w:rPr>
          <w:rFonts w:ascii="Arial" w:cs="Arial" w:eastAsia="Arial" w:hAnsi="Arial"/>
          <w:sz w:val="24"/>
          <w:szCs w:val="24"/>
        </w:rPr>
        <w:t xml:space="preserve">9. 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со дня, в который должно было быть совершено действие.</w:t>
      </w:r>
    </w:p>
    <w:p>
      <w:pPr>
        <w:spacing w:after="60"/>
        <w:ind w:firstLine="567"/>
        <w:jc w:val="both"/>
      </w:pPr>
      <w:r>
        <w:rPr>
          <w:rFonts w:ascii="Arial" w:cs="Arial" w:eastAsia="Arial" w:hAnsi="Arial"/>
          <w:sz w:val="24"/>
          <w:szCs w:val="24"/>
        </w:rPr>
        <w:t xml:space="preserve">10. Вышестоящая избирательная комиссия оставляет в силе решение нижестоящей избирательной комиссии либо отменяет его и принимает решение по существу заявления (жалобы).</w:t>
      </w:r>
    </w:p>
    <w:p>
      <w:pPr>
        <w:spacing w:after="60"/>
        <w:ind w:firstLine="567"/>
        <w:jc w:val="both"/>
      </w:pPr>
      <w:r>
        <w:rPr>
          <w:rFonts w:ascii="Arial" w:cs="Arial" w:eastAsia="Arial" w:hAnsi="Arial"/>
          <w:sz w:val="24"/>
          <w:szCs w:val="24"/>
        </w:rPr>
        <w:t xml:space="preserve">11. Суд, установив обоснованность заявления (жалобы), признает оспариваемое решение, действие (бездействие) незаконным и отменяет решение Центральной избирательной комиссии либо отказывает в удовлетворении заявления (жалобы), если установит, что оспариваемое решение, действие (бездействие) является законным.</w:t>
      </w:r>
    </w:p>
    <w:p>
      <w:pPr>
        <w:spacing w:after="60"/>
        <w:ind w:firstLine="567"/>
        <w:jc w:val="both"/>
      </w:pPr>
      <w:r>
        <w:rPr>
          <w:rFonts w:ascii="Arial" w:cs="Arial" w:eastAsia="Arial" w:hAnsi="Arial"/>
          <w:sz w:val="24"/>
          <w:szCs w:val="24"/>
        </w:rPr>
        <w:t xml:space="preserve">12. Сроки подачи заявлений (жалоб) восстановлению не подлежат. По истечении указанных сроков заявления (жалобы) не принимаются. Течение срока подачи заявлений (жалоб) начинается на следующий день после принятия решения, совершения действия (бездействия).</w:t>
      </w:r>
    </w:p>
    <w:p>
      <w:pPr>
        <w:spacing w:after="60"/>
        <w:ind w:firstLine="567"/>
        <w:jc w:val="both"/>
      </w:pPr>
      <w:r>
        <w:rPr>
          <w:rFonts w:ascii="Arial" w:cs="Arial" w:eastAsia="Arial" w:hAnsi="Arial"/>
          <w:sz w:val="24"/>
          <w:szCs w:val="24"/>
        </w:rPr>
        <w:t xml:space="preserve">13. Материалы, связанные с рассмотрением споров, подлежат хранению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nil1hvxeecj71moxhygo6">
        <w:r>
          <w:rPr>
            <w:rFonts w:ascii="Arial" w:cs="Arial" w:eastAsia="Arial" w:hAnsi="Arial"/>
            <w:i/>
            <w:iCs/>
            <w:color w:val="1D4ED8"/>
            <w:sz w:val="24"/>
            <w:szCs w:val="24"/>
            <w:u w:val="single"/>
          </w:rPr>
          <w:t xml:space="preserve">23 апреля 2015 года № 88</w:t>
        </w:r>
      </w:hyperlink>
      <w:r>
        <w:rPr>
          <w:rFonts w:ascii="Arial" w:cs="Arial" w:eastAsia="Arial" w:hAnsi="Arial"/>
          <w:i/>
          <w:iCs/>
          <w:sz w:val="24"/>
          <w:szCs w:val="24"/>
        </w:rPr>
        <w:t xml:space="preserve">, </w:t>
      </w:r>
      <w:hyperlink w:history="1" r:id="rIdcdqiubqrrmiz5iw9dvoic">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nyx5fpsyu1tjexhrdvbwb">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zyhzfg6eabraadltolkt0">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qya1ioam9wkhfztgk4exx">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45. Обжалование решений избирательных комиссий об установлении итогов голосования и определении результатов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 заявлениями (жалобами) на решения избирательных комиссий об установлении итогов голосования и определении результатов выборов могут обратиться кандидаты, их уполномоченные представители и наблюдатели.</w:t>
      </w:r>
    </w:p>
    <w:p>
      <w:pPr>
        <w:spacing w:after="60"/>
        <w:ind w:firstLine="567"/>
        <w:jc w:val="both"/>
      </w:pPr>
      <w:r>
        <w:rPr>
          <w:rFonts w:ascii="Arial" w:cs="Arial" w:eastAsia="Arial" w:hAnsi="Arial"/>
          <w:sz w:val="24"/>
          <w:szCs w:val="24"/>
        </w:rPr>
        <w:t xml:space="preserve">2. Решения участковых избирательных комиссий об установлении итогов голосования обжалуются в окружную территориальную избирательную комиссию; решения окружных территориальных избирательных комиссий обжалуются в Центральную избирательную комиссию; решения Центральной избирательной комиссии обжалуются в суд первой инстанции; решение суда первой инстанции - Верховный суд.</w:t>
      </w:r>
    </w:p>
    <w:p>
      <w:pPr>
        <w:spacing w:after="60"/>
        <w:ind w:firstLine="567"/>
        <w:jc w:val="both"/>
      </w:pPr>
      <w:r>
        <w:rPr>
          <w:rFonts w:ascii="Arial" w:cs="Arial" w:eastAsia="Arial" w:hAnsi="Arial"/>
          <w:sz w:val="24"/>
          <w:szCs w:val="24"/>
        </w:rPr>
        <w:t xml:space="preserve">3. Заявления (жалобы) подаются в течение 3 календарных дней с момента установления итогов голосования или определения результатов выборов.</w:t>
      </w:r>
    </w:p>
    <w:p>
      <w:pPr>
        <w:spacing w:after="60"/>
        <w:ind w:firstLine="567"/>
        <w:jc w:val="both"/>
      </w:pPr>
      <w:r>
        <w:rPr>
          <w:rFonts w:ascii="Arial" w:cs="Arial" w:eastAsia="Arial" w:hAnsi="Arial"/>
          <w:sz w:val="24"/>
          <w:szCs w:val="24"/>
        </w:rPr>
        <w:t xml:space="preserve">4. Поступившие заявления (жалобы) подлежат рассмотрению избирательными комиссиями или судами в 3-дневный срок с момента поступления. В случаях если факты, содержащиеся в заявлениях (жалобах), требуют дополнительной проверки, решения по ним принимаются не позднее чем в 5-дневный срок. Решение, подписанное и заверенное печатью органа, принявшего решение, в письменном виде незамедлительно вручается заявителю.</w:t>
      </w:r>
    </w:p>
    <w:p>
      <w:pPr>
        <w:spacing w:after="60"/>
        <w:ind w:firstLine="567"/>
        <w:jc w:val="both"/>
      </w:pPr>
      <w:r>
        <w:rPr>
          <w:rFonts w:ascii="Arial" w:cs="Arial" w:eastAsia="Arial" w:hAnsi="Arial"/>
          <w:sz w:val="24"/>
          <w:szCs w:val="24"/>
        </w:rPr>
        <w:t xml:space="preserve">5. Заявления (жалобы) на принятые решения подаются в течение 3 календарных дней с момента вынесения решения.</w:t>
      </w:r>
    </w:p>
    <w:p>
      <w:pPr>
        <w:spacing w:after="60"/>
        <w:ind w:firstLine="567"/>
        <w:jc w:val="both"/>
      </w:pPr>
      <w:r>
        <w:rPr>
          <w:rFonts w:ascii="Arial" w:cs="Arial" w:eastAsia="Arial" w:hAnsi="Arial"/>
          <w:sz w:val="24"/>
          <w:szCs w:val="24"/>
        </w:rPr>
        <w:t xml:space="preserve">6. В случаях, предусмотренных настоящим конституционным Законом, законами Кыргызской Республики, суд может отменить решение Центральной избирательной комиссии об определении результатов выборов.</w:t>
      </w:r>
    </w:p>
    <w:p>
      <w:pPr>
        <w:spacing w:after="60"/>
        <w:ind w:firstLine="567"/>
        <w:jc w:val="both"/>
      </w:pPr>
      <w:r>
        <w:rPr>
          <w:rFonts w:ascii="Arial" w:cs="Arial" w:eastAsia="Arial" w:hAnsi="Arial"/>
          <w:sz w:val="24"/>
          <w:szCs w:val="24"/>
        </w:rPr>
        <w:t xml:space="preserve">7. Решение суда вступает в законную силу с момента его вынесения и обязательно для исполнения государственными органами, органами местного самоуправления, некоммерческими организациями, должностными лицами, избирательными комиссиями и иными участниками избирательного процесса.</w:t>
      </w:r>
    </w:p>
    <w:p>
      <w:pPr>
        <w:spacing w:after="60"/>
        <w:ind w:firstLine="567"/>
        <w:jc w:val="both"/>
      </w:pPr>
      <w:r>
        <w:rPr>
          <w:rFonts w:ascii="Arial" w:cs="Arial" w:eastAsia="Arial" w:hAnsi="Arial"/>
          <w:sz w:val="24"/>
          <w:szCs w:val="24"/>
        </w:rPr>
        <w:t xml:space="preserve">Принятое судом мотивированное решение незамедлительно предоставляется заявителю, ответчику или их представителям, а также Центральной избирательной комиссии.</w:t>
      </w:r>
    </w:p>
    <w:p>
      <w:pPr>
        <w:spacing w:after="60"/>
        <w:ind w:firstLine="567"/>
        <w:jc w:val="both"/>
      </w:pPr>
      <w:r>
        <w:rPr>
          <w:rFonts w:ascii="Arial" w:cs="Arial" w:eastAsia="Arial" w:hAnsi="Arial"/>
          <w:sz w:val="24"/>
          <w:szCs w:val="24"/>
        </w:rPr>
        <w:t xml:space="preserve">Подача кассационной жалобы в порядке и сроки, установленные настоящим конституционным Законом, приостанавливает исполнение Центральной избирательной комиссией решения суда первой инстанции.</w:t>
      </w:r>
    </w:p>
    <w:p>
      <w:pPr>
        <w:spacing w:after="60"/>
        <w:ind w:firstLine="567"/>
        <w:jc w:val="both"/>
      </w:pPr>
      <w:r>
        <w:rPr>
          <w:rFonts w:ascii="Arial" w:cs="Arial" w:eastAsia="Arial" w:hAnsi="Arial"/>
          <w:sz w:val="24"/>
          <w:szCs w:val="24"/>
        </w:rPr>
        <w:t xml:space="preserve">8. Жалоба на решение суда первой инстанции может быть подана в течение 3 календарных дней с момента вынесения решения суда.</w:t>
      </w:r>
    </w:p>
    <w:p>
      <w:pPr>
        <w:spacing w:after="60"/>
        <w:ind w:firstLine="567"/>
        <w:jc w:val="both"/>
      </w:pPr>
      <w:r>
        <w:rPr>
          <w:rFonts w:ascii="Arial" w:cs="Arial" w:eastAsia="Arial" w:hAnsi="Arial"/>
          <w:sz w:val="24"/>
          <w:szCs w:val="24"/>
        </w:rPr>
        <w:t xml:space="preserve">9. Жалоба на вступившее законную силу решение районного (городского) суда рассматривается в кассационном порядке в течение 5 календарных дней со дня поступления в Верховный суд.</w:t>
      </w:r>
    </w:p>
    <w:p>
      <w:pPr>
        <w:spacing w:after="60"/>
        <w:ind w:firstLine="567"/>
        <w:jc w:val="both"/>
      </w:pPr>
      <w:r>
        <w:rPr>
          <w:rFonts w:ascii="Arial" w:cs="Arial" w:eastAsia="Arial" w:hAnsi="Arial"/>
          <w:sz w:val="24"/>
          <w:szCs w:val="24"/>
        </w:rPr>
        <w:t xml:space="preserve">Кассационная жалоба приносится в Верховный суд, который в обязательном порядке приглашает представителя Центральной избирательной комиссии.</w:t>
      </w:r>
    </w:p>
    <w:p>
      <w:pPr>
        <w:spacing w:after="60"/>
        <w:ind w:firstLine="567"/>
        <w:jc w:val="both"/>
      </w:pPr>
      <w:r>
        <w:rPr>
          <w:rFonts w:ascii="Arial" w:cs="Arial" w:eastAsia="Arial" w:hAnsi="Arial"/>
          <w:sz w:val="24"/>
          <w:szCs w:val="24"/>
        </w:rPr>
        <w:t xml:space="preserve">Кассационная жалоба на решение суда приносится через соответствующий суд, вынесший решение. Подача жалобы непосредственно в кассационную инстанцию не является препятствием для рассмотрения жалобы.</w:t>
      </w:r>
    </w:p>
    <w:p>
      <w:pPr>
        <w:spacing w:after="60"/>
        <w:ind w:firstLine="567"/>
        <w:jc w:val="both"/>
      </w:pPr>
      <w:r>
        <w:rPr>
          <w:rFonts w:ascii="Arial" w:cs="Arial" w:eastAsia="Arial" w:hAnsi="Arial"/>
          <w:sz w:val="24"/>
          <w:szCs w:val="24"/>
        </w:rPr>
        <w:t xml:space="preserve">Постановление суда кассационной инстанции вступает в законную силу с момента его вынесения, является окончательным и обжалованию не подлежит.</w:t>
      </w:r>
    </w:p>
    <w:p>
      <w:pPr>
        <w:spacing w:after="60"/>
        <w:ind w:firstLine="567"/>
        <w:jc w:val="both"/>
      </w:pPr>
      <w:r>
        <w:rPr>
          <w:rFonts w:ascii="Arial" w:cs="Arial" w:eastAsia="Arial" w:hAnsi="Arial"/>
          <w:sz w:val="24"/>
          <w:szCs w:val="24"/>
        </w:rPr>
        <w:t xml:space="preserve">10. Сроки подачи заявлений (жалоб) восстановлению не подлежат. По истечении указанных сроков заявления (жалобы) не принимаются.</w:t>
      </w:r>
    </w:p>
    <w:p>
      <w:pPr>
        <w:spacing w:after="60"/>
        <w:ind w:firstLine="567"/>
        <w:jc w:val="both"/>
      </w:pPr>
      <w:r>
        <w:rPr>
          <w:rFonts w:ascii="Arial" w:cs="Arial" w:eastAsia="Arial" w:hAnsi="Arial"/>
          <w:sz w:val="24"/>
          <w:szCs w:val="24"/>
        </w:rPr>
        <w:t xml:space="preserve">11. Материалы, связанные с рассмотрением споров, подлежат хранению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Решения и постановления Центральной избирательной комиссии не подлежат пересмотру судом по тем или иным основаниям.</w:t>
      </w:r>
    </w:p>
    <w:p>
      <w:pPr>
        <w:spacing w:after="60"/>
        <w:ind w:firstLine="567"/>
        <w:jc w:val="both"/>
      </w:pPr>
      <w:r>
        <w:rPr>
          <w:rFonts w:ascii="Arial" w:cs="Arial" w:eastAsia="Arial" w:hAnsi="Arial"/>
          <w:i/>
          <w:iCs/>
          <w:sz w:val="24"/>
          <w:szCs w:val="24"/>
        </w:rPr>
        <w:t xml:space="preserve">(В редакции конституционных Законов КР от </w:t>
      </w:r>
      <w:hyperlink w:history="1" r:id="rIdnf7jfnruk60snd0mhyyzy">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hyperlink w:history="1" r:id="rIdztmppaa52jfgkyrqfociy">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h42zpirxrjb8mjxrqjbk-">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Основания для отмены регистрации кандидата, отмены решения избирательной комиссии об итогах голосования, о результатах выборов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Регистрация избранного кандидата отменяется Центральной избирательной комиссией в случаях подтверждения фактов сокрытия кандидатом сведений об отсутствии у него пассивного избирательного права, в том числе сведений о наличии обстоятельств, предусмотренных частью 4 </w:t>
      </w:r>
      <w:hyperlink w:history="1" r:id="rIdvk3emu7xhxeeushvienfp">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настоящего конституционного Закона, вступлении в силу обвинительного приговора суда в отношении него, выходе или утраты гражданства Кыргызской Республики, принадлежности к гражданству другого государства, о других, установленных действующим законодательством основаниях отсутствия у него пассивного избирательного права, а также в случае смерти кандидата.</w:t>
      </w:r>
    </w:p>
    <w:p>
      <w:pPr>
        <w:spacing w:after="120"/>
        <w:ind w:firstLine="567"/>
        <w:jc w:val="both"/>
      </w:pPr>
      <w:r>
        <w:rPr>
          <w:rFonts w:ascii="Arial" w:cs="Arial" w:eastAsia="Arial" w:hAnsi="Arial"/>
          <w:sz w:val="24"/>
          <w:szCs w:val="24"/>
        </w:rPr>
        <w:t xml:space="preserve">2. Регистрация кандидата отменяется в случаях:</w:t>
      </w:r>
    </w:p>
    <w:p>
      <w:pPr>
        <w:spacing w:after="120"/>
        <w:ind w:firstLine="567"/>
        <w:jc w:val="both"/>
      </w:pPr>
      <w:r>
        <w:rPr>
          <w:rFonts w:ascii="Arial" w:cs="Arial" w:eastAsia="Arial" w:hAnsi="Arial"/>
          <w:sz w:val="24"/>
          <w:szCs w:val="24"/>
        </w:rPr>
        <w:t xml:space="preserve">1) подачи кандидатом заявления о снятии своей кандидатуры в сроки, установленные частью 6 </w:t>
      </w:r>
      <w:hyperlink w:history="1" r:id="rIdd94f1h3kice8znemt2eey">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и частью 14 </w:t>
      </w:r>
      <w:hyperlink w:history="1" r:id="rIdobkzjbeduur_ogiiy98yz">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2) использования кандидатом или политической партией при финансировании своей избирательной кампании помимо средств избирательного фонда иных денежных средств, составляющих более 0,5 процента от фактической суммы денежных средств, поступивших в избирательный фонд кандидата, политической партии либо превышения кандидатом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w:t>
      </w:r>
    </w:p>
    <w:p>
      <w:pPr>
        <w:spacing w:after="120"/>
        <w:ind w:firstLine="567"/>
        <w:jc w:val="both"/>
      </w:pPr>
      <w:r>
        <w:rPr>
          <w:rFonts w:ascii="Arial" w:cs="Arial" w:eastAsia="Arial" w:hAnsi="Arial"/>
          <w:sz w:val="24"/>
          <w:szCs w:val="24"/>
        </w:rPr>
        <w:t xml:space="preserve">3) нарушения требований, установленных статьями </w:t>
      </w:r>
      <w:hyperlink w:history="1" r:id="rIdj7831yyif7j8u-t3dnh2x">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l87adznwitkgyhjrhyltk">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solb5snbm9rhp3e3v4jth">
        <w:r>
          <w:rPr>
            <w:rFonts w:ascii="Arial" w:cs="Arial" w:eastAsia="Arial" w:hAnsi="Arial"/>
            <w:color w:val="1D4ED8"/>
            <w:sz w:val="24"/>
            <w:szCs w:val="24"/>
            <w:u w:val="single"/>
          </w:rPr>
          <w:t xml:space="preserve">61</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4) нарушения кандидатом, его представителями требований, предусмотренных </w:t>
      </w:r>
      <w:hyperlink w:history="1" r:id="rIdnszvjsj4gmaqw-h6yvwt4">
        <w:r>
          <w:rPr>
            <w:rFonts w:ascii="Arial" w:cs="Arial" w:eastAsia="Arial" w:hAnsi="Arial"/>
            <w:color w:val="1D4ED8"/>
            <w:sz w:val="24"/>
            <w:szCs w:val="24"/>
            <w:u w:val="single"/>
          </w:rPr>
          <w:t xml:space="preserve">статьей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кандидата, за исключением встреч кандидата с лицами, находящимися на государственной службе и муниципальной службе, работниками государственных или муниципальных образовательных организаций и учреждений здравоохранения, работниками территориального общественного самоуправления в нерабочее время и без их участия в предвыборной агитации;</w:t>
      </w:r>
    </w:p>
    <w:p>
      <w:pPr>
        <w:spacing w:after="120"/>
        <w:ind w:firstLine="567"/>
        <w:jc w:val="both"/>
      </w:pPr>
      <w:r>
        <w:rPr>
          <w:rFonts w:ascii="Arial" w:cs="Arial" w:eastAsia="Arial" w:hAnsi="Arial"/>
          <w:sz w:val="24"/>
          <w:szCs w:val="24"/>
        </w:rPr>
        <w:t xml:space="preserve">5) подтверждения фактов непосредственной причастности кандидата, руководства или работников исполнительного органа политической партии или их представителей к нарушениям правил ведения предвыборной агитации, установленных частью 2 </w:t>
      </w:r>
      <w:hyperlink w:history="1" r:id="rIdm8v_sxaajk2rs-s4uf4tg">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6) подтверждения фактов совершения или причастности кандидата, руководства или работников исполнительного органа политической партии, их уполномоченных представителей, доверенных лиц, наблюдателей, а также близких родственников к подкупу избирателей или нарушениям, установленным частями 3 и 4 </w:t>
      </w:r>
      <w:hyperlink w:history="1" r:id="rIdmaw3rz65pqjb1kvoy9nae">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7) вступления в силу обвинительного приговора суда в отношении кандидата.</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h0btcanxvwbcmkz2l6pgk">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9 июня 2025 года № 113)</w:t>
      </w:r>
    </w:p>
    <w:p>
      <w:pPr>
        <w:spacing w:after="120"/>
        <w:ind w:firstLine="567"/>
        <w:jc w:val="both"/>
      </w:pPr>
      <w:r>
        <w:rPr>
          <w:rFonts w:ascii="Arial" w:cs="Arial" w:eastAsia="Arial" w:hAnsi="Arial"/>
          <w:sz w:val="24"/>
          <w:szCs w:val="24"/>
        </w:rPr>
        <w:t xml:space="preserve">4. В случае если после определения Центральной избирательной комиссией результатов выборов Президента и до вручения мандата избранному кандидату на должность Президента подтвердятся сведения об отсутствии у данного кандидата пассивного избирательного права, в том числе сведения о наличии обстоятельств, предусмотренных частью 4 </w:t>
      </w:r>
      <w:r>
        <w:rPr>
          <w:rFonts w:ascii="Arial" w:cs="Arial" w:eastAsia="Arial" w:hAnsi="Arial"/>
          <w:sz w:val="24"/>
          <w:szCs w:val="24"/>
        </w:rPr>
        <w:t xml:space="preserve">статьи 3</w:t>
      </w:r>
      <w:r>
        <w:rPr>
          <w:rFonts w:ascii="Arial" w:cs="Arial" w:eastAsia="Arial" w:hAnsi="Arial"/>
          <w:sz w:val="24"/>
          <w:szCs w:val="24"/>
        </w:rPr>
        <w:t xml:space="preserve"> настоящего конституционного Закона, выходе или утраты гражданства Кыргызской Республики, принадлежности к гражданству другого государства, а также в случае смерти кандидата, то решение о результатах выборов отменяется Центральной избирательной комиссией или судом и выборы признаются недействительными.</w:t>
      </w:r>
    </w:p>
    <w:p>
      <w:pPr>
        <w:spacing w:after="120"/>
        <w:ind w:firstLine="567"/>
        <w:jc w:val="both"/>
      </w:pPr>
      <w:r>
        <w:rPr>
          <w:rFonts w:ascii="Arial" w:cs="Arial" w:eastAsia="Arial" w:hAnsi="Arial"/>
          <w:sz w:val="24"/>
          <w:szCs w:val="24"/>
        </w:rPr>
        <w:t xml:space="preserve">В случае если после определения результатов выборов депутатов Жогорку Кенеша и до регистрации избранного кандидата в депутаты Жогорку Кенеша у него подтвердятся сведения об отсутствии пассивного избирательного права, в том числе сведения о наличии обстоятельств, предусмотренных частью 4 </w:t>
      </w:r>
      <w:r>
        <w:rPr>
          <w:rFonts w:ascii="Arial" w:cs="Arial" w:eastAsia="Arial" w:hAnsi="Arial"/>
          <w:sz w:val="24"/>
          <w:szCs w:val="24"/>
        </w:rPr>
        <w:t xml:space="preserve">статьи 3</w:t>
      </w:r>
      <w:r>
        <w:rPr>
          <w:rFonts w:ascii="Arial" w:cs="Arial" w:eastAsia="Arial" w:hAnsi="Arial"/>
          <w:sz w:val="24"/>
          <w:szCs w:val="24"/>
        </w:rPr>
        <w:t xml:space="preserve"> настоящего конституционного Закона, выходе или утрате гражданства Кыргызской Республики, принадлежности к гражданству другого государства, а также в случае его смерти, то решение о регистрации данного избранного кандидата не принимается. В этом случае регистрируется следующий избранный кандидат с учетом требований </w:t>
      </w:r>
      <w:r>
        <w:rPr>
          <w:rFonts w:ascii="Arial" w:cs="Arial" w:eastAsia="Arial" w:hAnsi="Arial"/>
          <w:sz w:val="24"/>
          <w:szCs w:val="24"/>
        </w:rPr>
        <w:t xml:space="preserve">статьи 65</w:t>
      </w:r>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5. Указанные в настоящей статье основания для отказа в регистрации избранного кандидата, в том числе по списку избранных кандидатов, отмены решения избирательной комиссии об итогах голосования, о результатах выборов являются исчерпывающими.</w:t>
      </w:r>
    </w:p>
    <w:p>
      <w:pPr>
        <w:spacing w:after="120"/>
        <w:ind w:firstLine="567"/>
        <w:jc w:val="both"/>
      </w:pPr>
      <w:r>
        <w:rPr>
          <w:rFonts w:ascii="Arial" w:cs="Arial" w:eastAsia="Arial" w:hAnsi="Arial"/>
          <w:sz w:val="24"/>
          <w:szCs w:val="24"/>
        </w:rPr>
        <w:t xml:space="preserve">6. Кандидаты не несут ответственности за нарушения, совершенные их представителями, доверенными лицами или агитаторами в ходе предвыборной кампании, за исключением случаев, когда будет доказана прямая причастность самого кандидата к данным нарушениям. Отмена регистрации кандидата возможна только на основании вступившего в законную силу приговора суда, которым подтверждается нарушение частей 2, 3 и 4 </w:t>
      </w:r>
      <w:hyperlink w:history="1" r:id="rIdzqqfu3whvrmz1xwk9sjwi">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конституционного Закона, совершенное с его ведома, согласия или прямого указания.</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6pmq4zl24emqkciprc1b6">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ilv156nsb3oee-bpjspzo">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n-pzadoeenre7xodmvvwf">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e-of_aild0k1rhdrrpbex">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hyperlink w:history="1" r:id="rIdc_2yt9xamh5ozbzerpbus">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 </w:t>
      </w:r>
      <w:hyperlink w:history="1" r:id="rIdlvpkmnr9nefllsjhgjpsf">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47. Ответственность за нарушение избирательных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Уголовную либо иную ответственность в соответствии с законами Кыргызской Республики несут лица:</w:t>
      </w:r>
    </w:p>
    <w:p>
      <w:pPr>
        <w:spacing w:after="60"/>
        <w:ind w:firstLine="567"/>
        <w:jc w:val="both"/>
      </w:pPr>
      <w:r>
        <w:rPr>
          <w:rFonts w:ascii="Arial" w:cs="Arial" w:eastAsia="Arial" w:hAnsi="Arial"/>
          <w:sz w:val="24"/>
          <w:szCs w:val="24"/>
        </w:rPr>
        <w:t xml:space="preserve">1) путем насилия, обмана, угроз, подлога или иным способом препятствующие свободному осуществлению гражданином Кыргызской Республики права избирать и быть избранным либо нарушающие тайну голосования; либо нарушающие права граждан на ознакомление со списком избирателей; либо принуждающие граждан или препятствующие им ставить подписи в поддержку кандидата, а также участвующие в подделке данных подписей либо осуществляющие подкуп избирателей;</w:t>
      </w:r>
    </w:p>
    <w:p>
      <w:pPr>
        <w:spacing w:after="60"/>
        <w:ind w:firstLine="567"/>
        <w:jc w:val="both"/>
      </w:pPr>
      <w:r>
        <w:rPr>
          <w:rFonts w:ascii="Arial" w:cs="Arial" w:eastAsia="Arial" w:hAnsi="Arial"/>
          <w:sz w:val="24"/>
          <w:szCs w:val="24"/>
        </w:rPr>
        <w:t xml:space="preserve">2) злоупотребляющие административным ресурсом в целях избрания либо своевременно не сформировавшие и не уточнившие сведения о зарегистрированных избирателях (списках избирателей) перед направлением указанных сведений в соответствующие избирательные комиссии; либо нарушающие правила финансирования выборов, в том числе лица, задерживающие перечисление средств избирательным комиссиям; либо выдавшие гражданам избирательные бюллетени в целях предоставления им возможности голосования за других лиц; либо осуществившие подлог избирательных документов, составившие и выдавшие заведомо ложные документы; либо осуществившие заведомо неправильный подсчет голосов или заведомо неправильное установление итогов голосования, определение результатов выборов; либо не представившие или не опубликовавшие сведения об итогах голосования, результатах выборов вопреки возложенным на них обязанностям;</w:t>
      </w:r>
    </w:p>
    <w:p>
      <w:pPr>
        <w:spacing w:after="60"/>
        <w:ind w:firstLine="567"/>
        <w:jc w:val="both"/>
      </w:pPr>
      <w:r>
        <w:rPr>
          <w:rFonts w:ascii="Arial" w:cs="Arial" w:eastAsia="Arial" w:hAnsi="Arial"/>
          <w:sz w:val="24"/>
          <w:szCs w:val="24"/>
        </w:rPr>
        <w:t xml:space="preserve">3) распространяющие заведомо ложные сведения о кандидатах, политических партиях или совершающие иные действия, порочащие честь и достоинство кандидатов, их близких родственников и представителей кандидатов, политических партий и их представителей либо нарушающие права членов избирательных комиссий, наблюдателей, международных наблюдателей, представителей кандидатов, политических партий, средств массовой информации, в том числе право на своевременное получение информации и копий избирательных документов; либо необоснованно отказывающие в регистрации наблюдателей, международных наблюдателей, кандидатов, списков кандидатов, политических партий, представителей кандидатов и политических партий, представителей средств массовой информации; либо препятствующие осуществлению избирательных прав на избирательных участках; либо нарушающие правила проведения предвыборной агитации, в том числе проводящие агитацию в день, предшествующий дню голосования, и в день голосования; либо препятствующие или противозаконно вмешивающиеся в работу избирательных комиссий, связанную с выполнением ими своих обязанностей; вынесшие избирательные бюллетени из помещения для голосования; либо не представляющие или не публикующие отчеты о расходовании средств на подготовку и проведение выборов, финансовые отчеты избирательных фондов кандидатов, политических партий и финансовые отчеты о расходовании бюджетных средств, выделенных на проведение выборов, а также работодатели, отказывающие в предоставлении предусмотренного настоящим конституционным Законом отпуска для участия в выборах.</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aujtlwboogntypygaucmf">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10
 Выборы Президента</w:t>
      </w:r>
    </w:p>
    <w:p>
      <w:pPr>
        <w:spacing w:after="120" w:before="200"/>
        <w:jc w:val="center"/>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48. Назначение выборов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Очередные выборы Президента проводятся в четвертую среду января года, в котором истекает срок полномочий Президента, на который он был избран, и назначаются Жогорку Кенешем не позднее чем за 4 месяца до дня выборов.</w:t>
      </w:r>
    </w:p>
    <w:p>
      <w:pPr>
        <w:spacing w:after="120"/>
        <w:ind w:firstLine="567"/>
        <w:jc w:val="both"/>
      </w:pPr>
      <w:r>
        <w:rPr>
          <w:rFonts w:ascii="Arial" w:cs="Arial" w:eastAsia="Arial" w:hAnsi="Arial"/>
          <w:sz w:val="24"/>
          <w:szCs w:val="24"/>
        </w:rPr>
        <w:t xml:space="preserve">День голосования считается выходным днем с сохранением оплаты как за рабочий день независимо от формы собственности работодателя.</w:t>
      </w:r>
    </w:p>
    <w:p>
      <w:pPr>
        <w:spacing w:after="60"/>
        <w:ind w:firstLine="567"/>
        <w:jc w:val="both"/>
      </w:pPr>
      <w:r>
        <w:rPr>
          <w:rFonts w:ascii="Arial" w:cs="Arial" w:eastAsia="Arial" w:hAnsi="Arial"/>
          <w:sz w:val="24"/>
          <w:szCs w:val="24"/>
        </w:rPr>
        <w:t xml:space="preserve">2. Досрочные выборы Президента назначаются Жогорку Кенешем в случаях, предусмотренных </w:t>
      </w:r>
      <w:hyperlink w:history="1" r:id="rIduwfmik8qkqtp0jo73vgw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 позднее недельного срока со дня прекращения полномочий Президента и должны быть проведены в 3-месячный срок со дня прекращения полномочий действующего Президента. Сроки избирательных действий, установленные настоящим конституционным Законом, в этом случае сокращаются на четверть.</w:t>
      </w:r>
    </w:p>
    <w:p>
      <w:pPr>
        <w:spacing w:after="60"/>
        <w:ind w:firstLine="567"/>
        <w:jc w:val="both"/>
      </w:pPr>
      <w:r>
        <w:rPr>
          <w:rFonts w:ascii="Arial" w:cs="Arial" w:eastAsia="Arial" w:hAnsi="Arial"/>
          <w:sz w:val="24"/>
          <w:szCs w:val="24"/>
        </w:rPr>
        <w:t xml:space="preserve">3. В случае если Жогорку Кенеш не назначит выборы или досрочные выборы Президента в сроки, указанные в частях 1 и 2 настоящей статьи, выборы или досрочные выборы Президента считаются назначенными. В таких случаях днем назначения выборов считается день, следующий за днем истечения срока назначения выборов.</w:t>
      </w:r>
    </w:p>
    <w:p>
      <w:pPr>
        <w:spacing w:after="60"/>
        <w:ind w:firstLine="567"/>
        <w:jc w:val="both"/>
      </w:pPr>
      <w:r>
        <w:rPr>
          <w:rFonts w:ascii="Arial" w:cs="Arial" w:eastAsia="Arial" w:hAnsi="Arial"/>
          <w:sz w:val="24"/>
          <w:szCs w:val="24"/>
        </w:rPr>
        <w:t xml:space="preserve">4. Центральная избирательная комиссия при наступлении обстоятельств, указанных в части 3 настоящей статьи, не позднее 2 календарных дней со дня, когда выборы стали считаться назначенными, официально публикует в средствах массовой информации дату проведения выборов или досрочных выборов Президента и организует подготовку и проведение выборов в сроки, установленные настоящим конституционным Законом.</w:t>
      </w:r>
    </w:p>
    <w:p>
      <w:pPr>
        <w:spacing w:after="120"/>
        <w:ind w:firstLine="567"/>
        <w:jc w:val="both"/>
      </w:pPr>
      <w:r>
        <w:rPr>
          <w:rFonts w:ascii="Arial" w:cs="Arial" w:eastAsia="Arial" w:hAnsi="Arial"/>
          <w:i/>
          <w:iCs/>
          <w:sz w:val="24"/>
          <w:szCs w:val="24"/>
        </w:rPr>
        <w:t xml:space="preserve">(В редакции конституционного Законов Кыргызской Республики от </w:t>
      </w:r>
      <w:hyperlink w:history="1" r:id="rId1k1dalcxxy5qvlhhz2-ou">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hyperlink w:history="1" r:id="rIdiuglx4ngpbexxy8zlo-u_">
        <w:r>
          <w:rPr>
            <w:rFonts w:ascii="Arial" w:cs="Arial" w:eastAsia="Arial" w:hAnsi="Arial"/>
            <w:i/>
            <w:iCs/>
            <w:color w:val="1D4ED8"/>
            <w:sz w:val="24"/>
            <w:szCs w:val="24"/>
            <w:u w:val="single"/>
          </w:rPr>
          <w:t xml:space="preserve">28 апреля 2025 года № 82</w:t>
        </w:r>
      </w:hyperlink>
      <w:r>
        <w:rPr>
          <w:rFonts w:ascii="Arial" w:cs="Arial" w:eastAsia="Arial" w:hAnsi="Arial"/>
          <w:i/>
          <w:iCs/>
          <w:sz w:val="24"/>
          <w:szCs w:val="24"/>
        </w:rPr>
        <w:t xml:space="preserve">, </w:t>
      </w:r>
      <w:hyperlink w:history="1" r:id="rIdyrzfm_almvr6tztmz9zqz">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49. Порядок выдвижения кандидата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Число кандидатов на должность Президента не ограничивается. Кандидатом в Президенты может быть зарегистрировано лицо, собравшее не менее 30 тысяч подписей избирателей и внесшее из средств своего избирательного фонда на счет Центральной избирательной комиссии избирательный взнос в десятитысячекратном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Выдвижение кандидатов на должность Президента начинается со дня, следующего за днем официального опубликования решения о назначении выборов, и заканчивается за 75 календарных дней до дня выборов.</w:t>
      </w:r>
    </w:p>
    <w:p>
      <w:pPr>
        <w:spacing w:after="60"/>
        <w:ind w:firstLine="567"/>
        <w:jc w:val="both"/>
      </w:pPr>
      <w:r>
        <w:rPr>
          <w:rFonts w:ascii="Arial" w:cs="Arial" w:eastAsia="Arial" w:hAnsi="Arial"/>
          <w:sz w:val="24"/>
          <w:szCs w:val="24"/>
        </w:rPr>
        <w:t xml:space="preserve">3. Право выдвижения кандидатов на должность Президента принадлежит гражданам путем самовыдвижения, а также политическим партиям, зарегистрированным в установленном порядке на день официального опубликования решения о назначении выборов.</w:t>
      </w:r>
    </w:p>
    <w:p>
      <w:pPr>
        <w:spacing w:after="60"/>
        <w:ind w:firstLine="567"/>
        <w:jc w:val="both"/>
      </w:pPr>
      <w:r>
        <w:rPr>
          <w:rFonts w:ascii="Arial" w:cs="Arial" w:eastAsia="Arial" w:hAnsi="Arial"/>
          <w:sz w:val="24"/>
          <w:szCs w:val="24"/>
        </w:rPr>
        <w:t xml:space="preserve">Государственный орган исполнительной ветви власти, уполномоченный на осуществление функций в сфере государственной регистрации политических партий, составляет список зарегистрированных политических партий и не позднее 3 календарных дней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членов политической партии и в этот же срок направляет указанный список в Центральную избирательную комиссию.</w:t>
      </w:r>
    </w:p>
    <w:p>
      <w:pPr>
        <w:spacing w:after="60"/>
        <w:ind w:firstLine="567"/>
        <w:jc w:val="both"/>
      </w:pPr>
      <w:r>
        <w:rPr>
          <w:rFonts w:ascii="Arial" w:cs="Arial" w:eastAsia="Arial" w:hAnsi="Arial"/>
          <w:sz w:val="24"/>
          <w:szCs w:val="24"/>
        </w:rPr>
        <w:t xml:space="preserve">4. Выдвижение кандидата на должность Президента политической партией осуществляется в порядке, предусмотренном в ее уставе, в соответствии с требованиями законодательства о политических партиях и настоящего конституционного Закона. Кандидат несет ответственность за достоверность представляемых документов в соответствии с законодательством.</w:t>
      </w:r>
    </w:p>
    <w:p>
      <w:pPr>
        <w:spacing w:after="60"/>
        <w:ind w:firstLine="567"/>
        <w:jc w:val="both"/>
      </w:pPr>
      <w:r>
        <w:rPr>
          <w:rFonts w:ascii="Arial" w:cs="Arial" w:eastAsia="Arial" w:hAnsi="Arial"/>
          <w:sz w:val="24"/>
          <w:szCs w:val="24"/>
        </w:rPr>
        <w:t xml:space="preserve">Протокол решения политической партии о выдвижении кандидата с приложением заявления о согласии баллотироваться на должность Президента представляется уполномоченным представителем политической партии в Центральную избирательную комиссию в машиночитаемом виде.</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лицу, представившему документы, письменное подтверждение (справку) их получения</w:t>
      </w:r>
      <w:r>
        <w:rPr>
          <w:rFonts w:ascii="Arial" w:cs="Arial" w:eastAsia="Arial" w:hAnsi="Arial"/>
          <w:sz w:val="24"/>
          <w:szCs w:val="24"/>
        </w:rPr>
        <w:t xml:space="preserve"> с указанием даты получения и перечня представленных документов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Подтверждение (справка) выдается незамедлительно после представления документов </w:t>
      </w:r>
      <w:r>
        <w:rPr>
          <w:rFonts w:ascii="Arial" w:cs="Arial" w:eastAsia="Arial" w:hAnsi="Arial"/>
          <w:sz w:val="24"/>
          <w:szCs w:val="24"/>
        </w:rPr>
        <w:t xml:space="preserve">и оригинала банковского документа, подтверждающего внесение избирательного взноса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Для выдвижения кандидатом на должность Президента </w:t>
      </w:r>
      <w:r>
        <w:rPr>
          <w:rFonts w:ascii="Arial" w:cs="Arial" w:eastAsia="Arial" w:hAnsi="Arial"/>
          <w:sz w:val="24"/>
          <w:szCs w:val="24"/>
        </w:rPr>
        <w:t xml:space="preserve">гражданин, изъявивший желание баллотироваться,</w:t>
      </w:r>
      <w:r>
        <w:rPr>
          <w:rFonts w:ascii="Arial" w:cs="Arial" w:eastAsia="Arial" w:hAnsi="Arial"/>
          <w:sz w:val="24"/>
          <w:szCs w:val="24"/>
        </w:rPr>
        <w:t xml:space="preserve"> или политическая партия, выдвинувшая кандидата, представляют в Центральную избирательную комиссию следующие документы (в печатном виде по форме, установленной Центральной избирательной комиссией):</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заявление гражданина, изъявившего желание баллотироваться на должность Президента путем самовыдвижения, с приложением банковского документа (оригинала), подтверждающего внесение избирательного взноса;</w:t>
      </w:r>
    </w:p>
    <w:p>
      <w:pPr>
        <w:spacing w:after="60"/>
        <w:ind w:firstLine="567"/>
        <w:jc w:val="both"/>
      </w:pPr>
      <w:r>
        <w:rPr>
          <w:rFonts w:ascii="Arial" w:cs="Arial" w:eastAsia="Arial" w:hAnsi="Arial"/>
          <w:sz w:val="24"/>
          <w:szCs w:val="24"/>
        </w:rPr>
        <w:t xml:space="preserve">2) в случае выдвижения </w:t>
      </w:r>
      <w:r>
        <w:rPr>
          <w:rFonts w:ascii="Arial" w:cs="Arial" w:eastAsia="Arial" w:hAnsi="Arial"/>
          <w:sz w:val="24"/>
          <w:szCs w:val="24"/>
        </w:rPr>
        <w:t xml:space="preserve">гражданина кандидатом от политической партии</w:t>
      </w:r>
      <w:r>
        <w:rPr>
          <w:rFonts w:ascii="Arial" w:cs="Arial" w:eastAsia="Arial" w:hAnsi="Arial"/>
          <w:sz w:val="24"/>
          <w:szCs w:val="24"/>
        </w:rPr>
        <w:t xml:space="preserve"> - протокол решения политической партии о выдвижении кандидата с приложением заявления кандидата о согласии баллотироваться на должность Президента от указанной политической партии, а также нотариально заверенные копии устава политической партии и свидетельства о государственной регистрации (перерегистрации) политической партии;</w:t>
      </w:r>
    </w:p>
    <w:p>
      <w:pPr>
        <w:spacing w:after="60"/>
        <w:ind w:firstLine="567"/>
        <w:jc w:val="both"/>
      </w:pPr>
      <w:r>
        <w:rPr>
          <w:rFonts w:ascii="Arial" w:cs="Arial" w:eastAsia="Arial" w:hAnsi="Arial"/>
          <w:sz w:val="24"/>
          <w:szCs w:val="24"/>
        </w:rPr>
        <w:t xml:space="preserve">3) копию паспорта;</w:t>
      </w:r>
    </w:p>
    <w:p>
      <w:pPr>
        <w:spacing w:after="60"/>
        <w:ind w:firstLine="567"/>
        <w:jc w:val="both"/>
      </w:pPr>
      <w:r>
        <w:rPr>
          <w:rFonts w:ascii="Arial" w:cs="Arial" w:eastAsia="Arial" w:hAnsi="Arial"/>
          <w:sz w:val="24"/>
          <w:szCs w:val="24"/>
        </w:rPr>
        <w:t xml:space="preserve">4) сертификат, предусмотренный </w:t>
      </w:r>
      <w:hyperlink w:history="1" r:id="rIdovqwsk83n3heepkoi8ohi">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5) документ:</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о наличии или отсутствии судимости, прекращенного уголовного дела по нереабилитирующим основаниям на территории Кыргызской Республики, а также в иностранном государстве;</w:t>
      </w:r>
    </w:p>
    <w:p>
      <w:pPr>
        <w:spacing w:after="60"/>
        <w:ind w:firstLine="567"/>
        <w:jc w:val="both"/>
      </w:pPr>
      <w:r>
        <w:rPr>
          <w:rFonts w:ascii="Arial" w:cs="Arial" w:eastAsia="Arial" w:hAnsi="Arial"/>
          <w:sz w:val="24"/>
          <w:szCs w:val="24"/>
        </w:rPr>
        <w:t xml:space="preserve">6) письменное согласие на сбор и обработку персональных данных, в том числе на наличие либо отсутствие гражданства иного государства (в том числе предыдущие гражданства, иные гражданства).</w:t>
      </w:r>
    </w:p>
    <w:p>
      <w:pPr>
        <w:spacing w:after="60"/>
        <w:ind w:firstLine="567"/>
        <w:jc w:val="both"/>
      </w:pPr>
      <w:r>
        <w:rPr>
          <w:rFonts w:ascii="Arial" w:cs="Arial" w:eastAsia="Arial" w:hAnsi="Arial"/>
          <w:sz w:val="24"/>
          <w:szCs w:val="24"/>
        </w:rPr>
        <w:t xml:space="preserve">6. Документы, предусмотренные частью 5 настоящей статьи, кандидат обязан представить в Центральную избирательную комиссию лично, за исключением случаев, когда он болен, находится в местах содержания под стражей подозреваемых и обвиняемых (при этом подлинность подписи кандидата на заявлении должна быть нотариально удостоверена либо письменно заверена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 Полномочия лица на представление документов по просьбе кандидата должны быть подтверждены доверенностью, выданной кандидатом в соответствии с законодательством о нотариате.</w:t>
      </w:r>
    </w:p>
    <w:p>
      <w:pPr>
        <w:spacing w:after="60"/>
        <w:ind w:firstLine="567"/>
        <w:jc w:val="both"/>
      </w:pPr>
      <w:r>
        <w:rPr>
          <w:rFonts w:ascii="Arial" w:cs="Arial" w:eastAsia="Arial" w:hAnsi="Arial"/>
          <w:sz w:val="24"/>
          <w:szCs w:val="24"/>
        </w:rPr>
        <w:t xml:space="preserve">Ответственность за представление избирательных документов, полноту и достоверность содержащихся в них сведений, а также за соответствие оформления представляемых документов, утвержденных Центральной избирательной комиссией, несут кандидат, вне зависимости от порядка выдвижения, и политическая партия.</w:t>
      </w:r>
    </w:p>
    <w:p>
      <w:pPr>
        <w:spacing w:after="60"/>
        <w:ind w:firstLine="567"/>
        <w:jc w:val="both"/>
      </w:pPr>
      <w:r>
        <w:rPr>
          <w:rFonts w:ascii="Arial" w:cs="Arial" w:eastAsia="Arial" w:hAnsi="Arial"/>
          <w:sz w:val="24"/>
          <w:szCs w:val="24"/>
        </w:rPr>
        <w:t xml:space="preserve">В случае обнаружения признаков нарушения законодательства, влекущего за собой уголовную или иную ответственность, Центральная избирательная комиссия направляет в правоохранительные или иные уполномоченные органы, суд, соответствующие документы и материалы для установления факта нарушения и решения вопроса о привлечении к ответственности виновных лиц.</w:t>
      </w:r>
    </w:p>
    <w:p>
      <w:pPr>
        <w:spacing w:after="60"/>
        <w:ind w:firstLine="567"/>
        <w:jc w:val="both"/>
      </w:pPr>
      <w:r>
        <w:rPr>
          <w:rFonts w:ascii="Arial" w:cs="Arial" w:eastAsia="Arial" w:hAnsi="Arial"/>
          <w:sz w:val="24"/>
          <w:szCs w:val="24"/>
        </w:rPr>
        <w:t xml:space="preserve">7. Центральная избирательная комиссия после представления всех документов, указанных в части 5 настоящей статьи, обязана незамедлительно выдать лицу, представившему документы, письменное подтверждение (справку) о получении их с указанием даты получения и перечнем представленных документов.</w:t>
      </w:r>
    </w:p>
    <w:p>
      <w:pPr>
        <w:spacing w:after="60"/>
        <w:ind w:firstLine="567"/>
        <w:jc w:val="both"/>
      </w:pPr>
      <w:r>
        <w:rPr>
          <w:rFonts w:ascii="Arial" w:cs="Arial" w:eastAsia="Arial" w:hAnsi="Arial"/>
          <w:sz w:val="24"/>
          <w:szCs w:val="24"/>
        </w:rPr>
        <w:t xml:space="preserve">8. В случае если Центральная избирательная комиссия обнаружила неполноту и (или) несоответствие в документах кандидата, в течение 48 часов после получения документов Центральная избирательная комиссия уведомляет кандидата или политическую партию, выдвинувшую кандидата, о выявленных несоответствиях. Кандидат или политическая партия вправе в течение 48 часов с момента получения уведомления внести необходимые документы, изменения и представить исправленные документы в Центральную избирательную комиссию.</w:t>
      </w:r>
    </w:p>
    <w:p>
      <w:pPr>
        <w:spacing w:after="60"/>
        <w:ind w:firstLine="567"/>
        <w:jc w:val="both"/>
      </w:pPr>
      <w:r>
        <w:rPr>
          <w:rFonts w:ascii="Arial" w:cs="Arial" w:eastAsia="Arial" w:hAnsi="Arial"/>
          <w:sz w:val="24"/>
          <w:szCs w:val="24"/>
        </w:rPr>
        <w:t xml:space="preserve">Центральная избирательная комиссия возвращает документы кандидату в случае, если в течение 48 часов кандидат не представит необходимые или исправленные документы, при этом ранее выданное письменное подтверждение (справка) считается недействительным. Возврат документов не препятствует повторному выдвижению кандидата в пределах срока, указанного в части 2 настоящей статьи.</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moltqekg80ltj1lnnvrru">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5pukuc4qj2xxxagcjy7eb">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6xjpg24kqrpthzsmhle5d">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iytmkpryrvje2ccqchwwi">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50. Требования, предъявляемые к кандидату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Президент Кыргызской Республики избирается сроком на 5 лет.</w:t>
      </w:r>
    </w:p>
    <w:p>
      <w:pPr>
        <w:spacing w:after="60"/>
        <w:ind w:firstLine="567"/>
        <w:jc w:val="both"/>
      </w:pPr>
      <w:r>
        <w:rPr>
          <w:rFonts w:ascii="Arial" w:cs="Arial" w:eastAsia="Arial" w:hAnsi="Arial"/>
          <w:sz w:val="24"/>
          <w:szCs w:val="24"/>
        </w:rPr>
        <w:t xml:space="preserve">2. Одно и то же лицо не может быть избрано Президентом более двух сроков.</w:t>
      </w:r>
    </w:p>
    <w:p>
      <w:pPr>
        <w:spacing w:after="60"/>
        <w:ind w:firstLine="567"/>
        <w:jc w:val="both"/>
      </w:pPr>
      <w:r>
        <w:rPr>
          <w:rFonts w:ascii="Arial" w:cs="Arial" w:eastAsia="Arial" w:hAnsi="Arial"/>
          <w:sz w:val="24"/>
          <w:szCs w:val="24"/>
        </w:rPr>
        <w:t xml:space="preserve">3. Президентом может быть избран гражданин Кыргызской Республики, не имеющий гражданства иностранного государства, </w:t>
      </w:r>
      <w:r>
        <w:rPr>
          <w:rFonts w:ascii="Arial" w:cs="Arial" w:eastAsia="Arial" w:hAnsi="Arial"/>
          <w:sz w:val="24"/>
          <w:szCs w:val="24"/>
        </w:rPr>
        <w:t xml:space="preserve">достигший на день голосования возраста 35 лет</w:t>
      </w:r>
      <w:r>
        <w:rPr>
          <w:rFonts w:ascii="Arial" w:cs="Arial" w:eastAsia="Arial" w:hAnsi="Arial"/>
          <w:sz w:val="24"/>
          <w:szCs w:val="24"/>
        </w:rPr>
        <w:t xml:space="preserve">, владеющий государственным языком и проживающий в республике в совокупности не менее 15 лет.</w:t>
      </w:r>
    </w:p>
    <w:p>
      <w:pPr>
        <w:spacing w:after="60"/>
        <w:ind w:firstLine="567"/>
        <w:jc w:val="both"/>
      </w:pPr>
      <w:r>
        <w:rPr>
          <w:rFonts w:ascii="Arial" w:cs="Arial" w:eastAsia="Arial" w:hAnsi="Arial"/>
          <w:sz w:val="24"/>
          <w:szCs w:val="24"/>
        </w:rPr>
        <w:t xml:space="preserve">4. Соответствие кандидата на должность Президента предъявляемым к нему </w:t>
      </w:r>
      <w:hyperlink w:history="1" r:id="rId358scymwughw4boolhw0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требованиям устанавливается Центральной избирательной комиссией в течение 10 календарных дней с момента выдачи кандидату письменного подтверждения (справки) о получении документов, указанных в части 5 </w:t>
      </w:r>
      <w:hyperlink w:history="1" r:id="rIdrs5jgeo28tep5xgontkkq">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конституционного Закона. При этом факт проживания в Кыргызской Республике кандидата на должность Президента в совокупности не менее 15 лет устанавливается на основании информации уполномоченного органа по границам и уполномоченного государственного органа в сфере регистрации и документирования населения.</w:t>
      </w:r>
    </w:p>
    <w:p>
      <w:pPr>
        <w:spacing w:after="60"/>
        <w:ind w:firstLine="567"/>
        <w:jc w:val="both"/>
      </w:pPr>
      <w:r>
        <w:rPr>
          <w:rFonts w:ascii="Arial" w:cs="Arial" w:eastAsia="Arial" w:hAnsi="Arial"/>
          <w:sz w:val="24"/>
          <w:szCs w:val="24"/>
        </w:rPr>
        <w:t xml:space="preserve">Центральная избирательная комиссия обязана выдать выдвинутому кандидату справку, подтверждающую соответствие выдвинутого кандидата требованиям Конституции и настоящего конституционного Закона.</w:t>
      </w:r>
    </w:p>
    <w:p>
      <w:pPr>
        <w:spacing w:after="60"/>
        <w:ind w:firstLine="567"/>
        <w:jc w:val="both"/>
      </w:pPr>
      <w:r>
        <w:rPr>
          <w:rFonts w:ascii="Arial" w:cs="Arial" w:eastAsia="Arial" w:hAnsi="Arial"/>
          <w:sz w:val="24"/>
          <w:szCs w:val="24"/>
        </w:rPr>
        <w:t xml:space="preserve">В случае отсутствия банковского документа (оригинала), подтверждающего внесение избирательного взноса, проверка соответствия требованиям не производится, а документы гражданина, изъявившего желание баллотироваться кандидатом, считаются не представленными и подлежат возврату.</w:t>
      </w:r>
    </w:p>
    <w:p>
      <w:pPr>
        <w:spacing w:after="60"/>
        <w:ind w:firstLine="567"/>
        <w:jc w:val="both"/>
      </w:pPr>
      <w:r>
        <w:rPr>
          <w:rFonts w:ascii="Arial" w:cs="Arial" w:eastAsia="Arial" w:hAnsi="Arial"/>
          <w:sz w:val="24"/>
          <w:szCs w:val="24"/>
        </w:rPr>
        <w:t xml:space="preserve">5. Центральная избирательная комиссия публикует на официальном сайте данные выдвинутых кандидатов (фамилия, имя, отчество), соответствующих требованиям </w:t>
      </w:r>
      <w:hyperlink w:history="1" r:id="rIdmnzi4kl2f-ssxqdjlviu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настоящего конституционного Закона, с указанием субъекта выдвижения (самовыдвижение, политическая партия)</w:t>
      </w:r>
      <w:r>
        <w:rPr>
          <w:rFonts w:ascii="Arial" w:cs="Arial" w:eastAsia="Arial" w:hAnsi="Arial"/>
          <w:sz w:val="24"/>
          <w:szCs w:val="24"/>
        </w:rPr>
        <w:t xml:space="preserve">, подтвердившего внесение избирательного взноса оригиналом банковского документа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o1zefp6ucepb_f9w4nj1p">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mgyrkj0oiekpktcj7cw27">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8ml_3h5_0arksx2am6mcn">
        <w:r>
          <w:rPr>
            <w:rFonts w:ascii="Arial" w:cs="Arial" w:eastAsia="Arial" w:hAnsi="Arial"/>
            <w:i/>
            <w:iCs/>
            <w:color w:val="1D4ED8"/>
            <w:sz w:val="24"/>
            <w:szCs w:val="24"/>
            <w:u w:val="single"/>
          </w:rPr>
          <w:t xml:space="preserve">28 апреля 2025 года № 82</w:t>
        </w:r>
      </w:hyperlink>
      <w:r>
        <w:rPr>
          <w:rFonts w:ascii="Arial" w:cs="Arial" w:eastAsia="Arial" w:hAnsi="Arial"/>
          <w:sz w:val="20"/>
          <w:szCs w:val="20"/>
        </w:rPr>
        <w:t xml:space="preserve">, </w:t>
      </w:r>
      <w:hyperlink w:history="1" r:id="rId6xxpljv2btzd_cpzrumxy">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7f_m9pdsa164f6kl9yei-">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51. Установление владения кандидатом на должность Президента государственным языком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Кабинетом Министров. Уровень владения языком удостоверяется сертификатом установленного образца (далее - сертификат об уровне владения государственным языком).</w:t>
      </w:r>
    </w:p>
    <w:p>
      <w:pPr>
        <w:spacing w:after="60"/>
        <w:ind w:firstLine="567"/>
        <w:jc w:val="both"/>
      </w:pPr>
      <w:r>
        <w:rPr>
          <w:rFonts w:ascii="Arial" w:cs="Arial" w:eastAsia="Arial" w:hAnsi="Arial"/>
          <w:sz w:val="24"/>
          <w:szCs w:val="24"/>
        </w:rPr>
        <w:t xml:space="preserve">2.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60"/>
        <w:ind w:firstLine="567"/>
        <w:jc w:val="both"/>
      </w:pPr>
      <w:r>
        <w:rPr>
          <w:rFonts w:ascii="Arial" w:cs="Arial" w:eastAsia="Arial" w:hAnsi="Arial"/>
          <w:i/>
          <w:iCs/>
          <w:sz w:val="24"/>
          <w:szCs w:val="24"/>
        </w:rPr>
        <w:t xml:space="preserve">3. (Утратила силу в соответствии с </w:t>
      </w:r>
      <w:hyperlink w:history="1" r:id="rIde7sem1qsqvswehhbodidg">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8 августа 2019 года </w:t>
      </w:r>
      <w:r>
        <w:rPr>
          <w:rFonts w:ascii="Arial" w:cs="Arial" w:eastAsia="Arial" w:hAnsi="Arial"/>
          <w:i/>
          <w:iCs/>
          <w:sz w:val="24"/>
          <w:szCs w:val="24"/>
        </w:rPr>
        <w:t xml:space="preserve">N</w:t>
      </w:r>
      <w:r>
        <w:rPr>
          <w:rFonts w:ascii="Arial" w:cs="Arial" w:eastAsia="Arial" w:hAnsi="Arial"/>
          <w:i/>
          <w:iCs/>
          <w:sz w:val="24"/>
          <w:szCs w:val="24"/>
        </w:rPr>
        <w:t xml:space="preserve"> 116)</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hczahuv4e8mmph1_coujk">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pznh81n2hnjg4omellaiw">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elxbuxvlpias4hluwswdk">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52. Сбор подписей в поддержку кандидата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Кандидат на должность Президента должен быть поддержан не менее чем 30 тысячами подписей избирателей.</w:t>
      </w:r>
    </w:p>
    <w:p>
      <w:pPr>
        <w:spacing w:after="60"/>
        <w:ind w:firstLine="567"/>
        <w:jc w:val="both"/>
      </w:pPr>
      <w:r>
        <w:rPr>
          <w:rFonts w:ascii="Arial" w:cs="Arial" w:eastAsia="Arial" w:hAnsi="Arial"/>
          <w:sz w:val="24"/>
          <w:szCs w:val="24"/>
        </w:rPr>
        <w:t xml:space="preserve">2. Сбор подписей осуществляется со дня создания избирательного фонда кандидата и организуется уполномоченными представителями кандидата. Все расходы, связанные с изготовлением подписных листов и со сбором подписей, производятся только через избирательный фонд кандидата. Подписи избирателей в поддержку кандидата могут собираться со дня оплаты изготовления подписных листов.</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Подписи могут собираться в цифровом формате с применением облачной цифровой подписи (ОЦП) либо на подписных листах среди избирателей, обладающих активным избирательным правом.</w:t>
      </w:r>
    </w:p>
    <w:p>
      <w:pPr>
        <w:spacing w:after="120"/>
        <w:ind w:firstLine="567"/>
        <w:jc w:val="both"/>
      </w:pPr>
      <w:r>
        <w:rPr>
          <w:rFonts w:ascii="Arial" w:cs="Arial" w:eastAsia="Arial" w:hAnsi="Arial"/>
          <w:sz w:val="24"/>
          <w:szCs w:val="24"/>
        </w:rPr>
        <w:t xml:space="preserve">Форма подписного листа, порядок и способ сбора и проверки подписей устанавливаются Центральной избирательной комиссией.</w:t>
      </w:r>
    </w:p>
    <w:p>
      <w:pPr>
        <w:spacing w:after="120"/>
        <w:ind w:firstLine="567"/>
        <w:jc w:val="both"/>
      </w:pPr>
      <w:r>
        <w:rPr>
          <w:rFonts w:ascii="Arial" w:cs="Arial" w:eastAsia="Arial" w:hAnsi="Arial"/>
          <w:sz w:val="24"/>
          <w:szCs w:val="24"/>
        </w:rPr>
        <w:t xml:space="preserve">Сбор подписей избирателей проводится по месту работы, службы, учебы, жительства, на предвыборных мероприятиях, а также в других местах, где агитация и сбор подписей не запрещены настоящим конституционным Законом.</w:t>
      </w:r>
    </w:p>
    <w:p>
      <w:pPr>
        <w:spacing w:after="120"/>
        <w:ind w:firstLine="567"/>
        <w:jc w:val="both"/>
      </w:pPr>
      <w:r>
        <w:rPr>
          <w:rFonts w:ascii="Arial" w:cs="Arial" w:eastAsia="Arial" w:hAnsi="Arial"/>
          <w:sz w:val="24"/>
          <w:szCs w:val="24"/>
        </w:rPr>
        <w:t xml:space="preserve">Участие государственных органов, органов местного самоуправления, органов управления организаций независимо от формы собственности, учреждений, членов избирательных комиссий в сборе подписей, равно как и принуждение избирателей в процессе сбора подписей, и их вознаграждение за внесение подписи не допускаются.</w:t>
      </w:r>
    </w:p>
    <w:p>
      <w:pPr>
        <w:spacing w:after="60"/>
        <w:ind w:firstLine="567"/>
        <w:jc w:val="both"/>
      </w:pPr>
      <w:r>
        <w:rPr>
          <w:rFonts w:ascii="Arial" w:cs="Arial" w:eastAsia="Arial" w:hAnsi="Arial"/>
          <w:sz w:val="24"/>
          <w:szCs w:val="24"/>
        </w:rPr>
        <w:t xml:space="preserve">4. Право сбора подписей избирателей принадлежит совершеннолетнему дееспособному гражданину Кыргызской Республики.</w:t>
      </w:r>
    </w:p>
    <w:p>
      <w:pPr>
        <w:spacing w:after="60"/>
        <w:ind w:firstLine="567"/>
        <w:jc w:val="both"/>
      </w:pPr>
      <w:r>
        <w:rPr>
          <w:rFonts w:ascii="Arial" w:cs="Arial" w:eastAsia="Arial" w:hAnsi="Arial"/>
          <w:sz w:val="24"/>
          <w:szCs w:val="24"/>
        </w:rPr>
        <w:t xml:space="preserve">5. Избиратели вправе ставить подпись в поддержку разных кандидатов, но только один раз в поддержку одного и того же кандидата.</w:t>
      </w:r>
    </w:p>
    <w:p>
      <w:pPr>
        <w:spacing w:after="60"/>
        <w:ind w:firstLine="567"/>
        <w:jc w:val="both"/>
      </w:pPr>
      <w:r>
        <w:rPr>
          <w:rFonts w:ascii="Arial" w:cs="Arial" w:eastAsia="Arial" w:hAnsi="Arial"/>
          <w:i/>
          <w:iCs/>
          <w:sz w:val="24"/>
          <w:szCs w:val="24"/>
        </w:rPr>
        <w:t xml:space="preserve">(Абзац первый утратил силу в соответствии с </w:t>
      </w:r>
      <w:hyperlink w:history="1" r:id="rIdwumhhgdx3aw4e-jum6wih">
        <w:r>
          <w:rPr>
            <w:rFonts w:ascii="Arial" w:cs="Arial" w:eastAsia="Arial" w:hAnsi="Arial"/>
            <w:i/>
            <w:iCs/>
            <w:color w:val="1D4ED8"/>
            <w:sz w:val="24"/>
            <w:szCs w:val="24"/>
            <w:u w:val="single"/>
          </w:rPr>
          <w:t xml:space="preserve">к</w:t>
        </w:r>
        <w:r>
          <w:rPr>
            <w:rFonts w:ascii="Arial" w:cs="Arial" w:eastAsia="Arial" w:hAnsi="Arial"/>
            <w:i/>
            <w:iCs/>
            <w:color w:val="1D4ED8"/>
            <w:sz w:val="24"/>
            <w:szCs w:val="24"/>
            <w:u w:val="single"/>
          </w:rPr>
          <w:t xml:space="preserve">онституционным Законом</w:t>
        </w:r>
      </w:hyperlink>
      <w:r>
        <w:rPr>
          <w:rFonts w:ascii="Arial" w:cs="Arial" w:eastAsia="Arial" w:hAnsi="Arial"/>
          <w:i/>
          <w:iCs/>
          <w:sz w:val="24"/>
          <w:szCs w:val="24"/>
        </w:rPr>
        <w:t xml:space="preserve"> Кыргызской Республики от 28 июля 2026 года № 135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Количество</w:t>
      </w:r>
      <w:r>
        <w:rPr>
          <w:rFonts w:ascii="Arial" w:cs="Arial" w:eastAsia="Arial" w:hAnsi="Arial"/>
          <w:sz w:val="24"/>
          <w:szCs w:val="24"/>
        </w:rPr>
        <w:t xml:space="preserve"> представленных подписей не должно превышать 60 тысяч подписей избирателей.</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 Центральная избирательная комиссия в 10-дневный срок осуществляет проверку достоверности подписей с привлечением работников уполномоченного государственного органа в сфере регистрации и документирования населения и экспертов уполномоченного государственного органа в сфере судебно-экспертной деятельности. При приеме подписных листов Центральная избирательная комиссия заверяет каждый подписной лист печатью и выдает в письменной форме подтверждение о приеме подписных листов.</w:t>
      </w:r>
    </w:p>
    <w:p>
      <w:pPr>
        <w:spacing w:after="60"/>
        <w:ind w:firstLine="567"/>
        <w:jc w:val="both"/>
      </w:pPr>
      <w:r>
        <w:rPr>
          <w:rFonts w:ascii="Arial" w:cs="Arial" w:eastAsia="Arial" w:hAnsi="Arial"/>
          <w:sz w:val="24"/>
          <w:szCs w:val="24"/>
        </w:rPr>
        <w:t xml:space="preserve">8. Проверка достоверности подписей производится до установления достоверных подписей в количестве, необходимом кандидату в Президенты в соответствии с частью 1 настоящей статьи.</w:t>
      </w:r>
    </w:p>
    <w:p>
      <w:pPr>
        <w:spacing w:after="60"/>
        <w:ind w:firstLine="567"/>
        <w:jc w:val="both"/>
      </w:pPr>
      <w:r>
        <w:rPr>
          <w:rFonts w:ascii="Arial" w:cs="Arial" w:eastAsia="Arial" w:hAnsi="Arial"/>
          <w:sz w:val="24"/>
          <w:szCs w:val="24"/>
        </w:rPr>
        <w:t xml:space="preserve">О каждом случае проведения проверки должны извещаться все кандидаты, представившие подписи для регистрации. При проведении проверки подписей вправе присутствовать все представившие установленное количество подписей кандидаты или их уполномоченные представители.</w:t>
      </w:r>
    </w:p>
    <w:p>
      <w:pPr>
        <w:spacing w:after="60"/>
        <w:ind w:firstLine="567"/>
        <w:jc w:val="both"/>
      </w:pPr>
      <w:r>
        <w:rPr>
          <w:rFonts w:ascii="Arial" w:cs="Arial" w:eastAsia="Arial" w:hAnsi="Arial"/>
          <w:sz w:val="24"/>
          <w:szCs w:val="24"/>
        </w:rPr>
        <w:t xml:space="preserve">9. Подписные листы считаются недействительными, если не соблюдены требования </w:t>
      </w:r>
      <w:r>
        <w:rPr>
          <w:rFonts w:ascii="Arial" w:cs="Arial" w:eastAsia="Arial" w:hAnsi="Arial"/>
          <w:sz w:val="24"/>
          <w:szCs w:val="24"/>
        </w:rPr>
        <w:t xml:space="preserve">к их сбору и оформлению</w:t>
      </w:r>
      <w:r>
        <w:rPr>
          <w:rFonts w:ascii="Arial" w:cs="Arial" w:eastAsia="Arial" w:hAnsi="Arial"/>
          <w:sz w:val="24"/>
          <w:szCs w:val="24"/>
        </w:rPr>
        <w:t xml:space="preserve">, предусмотренные настоящей статьей.</w:t>
      </w:r>
    </w:p>
    <w:p>
      <w:pPr>
        <w:spacing w:after="60"/>
        <w:ind w:firstLine="567"/>
        <w:jc w:val="both"/>
      </w:pPr>
      <w:r>
        <w:rPr>
          <w:rFonts w:ascii="Arial" w:cs="Arial" w:eastAsia="Arial" w:hAnsi="Arial"/>
          <w:sz w:val="24"/>
          <w:szCs w:val="24"/>
        </w:rPr>
        <w:t xml:space="preserve">10. Центральная избирательная комиссия осуществляет проверку персональных данных и сведений граждан, указанных в подписных листах, в том числе с использованием системы электронного межведомственного взаимодействия в соответствии с законодательством.</w:t>
      </w:r>
    </w:p>
    <w:p>
      <w:pPr>
        <w:spacing w:after="60"/>
        <w:ind w:firstLine="567"/>
        <w:jc w:val="both"/>
      </w:pPr>
      <w:r>
        <w:rPr>
          <w:rFonts w:ascii="Arial" w:cs="Arial" w:eastAsia="Arial" w:hAnsi="Arial"/>
          <w:sz w:val="24"/>
          <w:szCs w:val="24"/>
        </w:rPr>
        <w:t xml:space="preserve">11. Центральная избирательная комиссия по итогам проверки выдает кандидату, его уполномоченному представителю документ установленного Центральной избирательной комиссией образца, подтверждающий представление установленного Конституцией и настоящим конституционным Законом количества достоверных подписей избирателей в поддержку кандидата.</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ex0fs4to9hvilgwqq5rpn">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joi2hwozl5affnbnq4vfw">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513uvzzhlq1l9vgo82kry">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53. Регистрация кандидатов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регистрации кандидат на должность Президента Кыргызской Республики или его уполномоченный представитель не позднее чем за 45 календарных дней до дня выборов, в дополнение к ранее представленным в соответствии со </w:t>
      </w:r>
      <w:hyperlink w:history="1" r:id="rId7dof8ikws6j4pkeqeiugn">
        <w:r>
          <w:rPr>
            <w:rFonts w:ascii="Arial" w:cs="Arial" w:eastAsia="Arial" w:hAnsi="Arial"/>
            <w:color w:val="1D4ED8"/>
            <w:sz w:val="24"/>
            <w:szCs w:val="24"/>
            <w:u w:val="single"/>
          </w:rPr>
          <w:t xml:space="preserve">статьей 49</w:t>
        </w:r>
      </w:hyperlink>
      <w:r>
        <w:rPr>
          <w:rFonts w:ascii="Arial" w:cs="Arial" w:eastAsia="Arial" w:hAnsi="Arial"/>
          <w:sz w:val="24"/>
          <w:szCs w:val="24"/>
        </w:rPr>
        <w:t xml:space="preserve"> и частью 7 </w:t>
      </w:r>
      <w:hyperlink w:history="1" r:id="rIdxcxyel41ls714ki_ep2eu">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настоящего конституционного Закона документам представляет в Центральную избирательную комиссию анкету с биографическими данными.</w:t>
      </w:r>
    </w:p>
    <w:p>
      <w:pPr>
        <w:spacing w:after="60"/>
        <w:ind w:firstLine="567"/>
        <w:jc w:val="both"/>
      </w:pPr>
      <w:r>
        <w:rPr>
          <w:rFonts w:ascii="Arial" w:cs="Arial" w:eastAsia="Arial" w:hAnsi="Arial"/>
          <w:sz w:val="24"/>
          <w:szCs w:val="24"/>
        </w:rPr>
        <w:t xml:space="preserve">Центральная избирательная комиссия обязана незамедлительно после представления всех документов выдать лицу, представившему документы, письменное подтверждение (справку) о получении их с указанием даты получения и перечнем представленных документов.</w:t>
      </w:r>
    </w:p>
    <w:p>
      <w:pPr>
        <w:spacing w:after="60"/>
        <w:ind w:firstLine="567"/>
        <w:jc w:val="both"/>
      </w:pPr>
      <w:r>
        <w:rPr>
          <w:rFonts w:ascii="Arial" w:cs="Arial" w:eastAsia="Arial" w:hAnsi="Arial"/>
          <w:sz w:val="24"/>
          <w:szCs w:val="24"/>
        </w:rPr>
        <w:t xml:space="preserve">2. Центральная избирательная комиссия в течение 10 календарных дней со дня приема документов осуществляет проверку и выносит решение о регистрации кандидата. В случае обнаружения неточностей или недостающих документов Центральная избирательная комиссия дает письменное заключение о дополнении недостающих документов или исправлении ошибок. В течение 3 дней со дня получения письменного заключения лицо, представляющее документы, обязано дополнить недостающие документы или исправить допущенные ошибки. При невыполнении требований, указанных в письменном заключении, Центральная избирательная комиссия выносит мотивированное решение об отказе в регистрации.</w:t>
      </w:r>
    </w:p>
    <w:p>
      <w:pPr>
        <w:spacing w:after="60"/>
        <w:ind w:firstLine="567"/>
        <w:jc w:val="both"/>
      </w:pPr>
      <w:r>
        <w:rPr>
          <w:rFonts w:ascii="Arial" w:cs="Arial" w:eastAsia="Arial" w:hAnsi="Arial"/>
          <w:sz w:val="24"/>
          <w:szCs w:val="24"/>
        </w:rPr>
        <w:t xml:space="preserve">3. Основаниями отказа в регистрации являются:</w:t>
      </w:r>
    </w:p>
    <w:p>
      <w:pPr>
        <w:spacing w:after="60"/>
        <w:ind w:firstLine="567"/>
        <w:jc w:val="both"/>
      </w:pPr>
      <w:r>
        <w:rPr>
          <w:rFonts w:ascii="Arial" w:cs="Arial" w:eastAsia="Arial" w:hAnsi="Arial"/>
          <w:sz w:val="24"/>
          <w:szCs w:val="24"/>
        </w:rPr>
        <w:t xml:space="preserve">1) непредставление документов, необходимых в соответствии с настоящим конституционным Законом, для регистрации кандидата;</w:t>
      </w:r>
    </w:p>
    <w:p>
      <w:pPr>
        <w:spacing w:after="60"/>
        <w:ind w:firstLine="567"/>
        <w:jc w:val="both"/>
      </w:pPr>
      <w:r>
        <w:rPr>
          <w:rFonts w:ascii="Arial" w:cs="Arial" w:eastAsia="Arial" w:hAnsi="Arial"/>
          <w:sz w:val="24"/>
          <w:szCs w:val="24"/>
        </w:rPr>
        <w:t xml:space="preserve">2) недостаточное количество представленных достоверных подписей избирателей в поддержку кандидата;</w:t>
      </w:r>
    </w:p>
    <w:p>
      <w:pPr>
        <w:spacing w:after="60"/>
        <w:ind w:firstLine="567"/>
        <w:jc w:val="both"/>
      </w:pPr>
      <w:r>
        <w:rPr>
          <w:rFonts w:ascii="Arial" w:cs="Arial" w:eastAsia="Arial" w:hAnsi="Arial"/>
          <w:sz w:val="24"/>
          <w:szCs w:val="24"/>
        </w:rPr>
        <w:t xml:space="preserve">3) отсутствие у кандидата пассивного избирательного права;</w:t>
      </w:r>
    </w:p>
    <w:p>
      <w:pPr>
        <w:spacing w:after="60"/>
        <w:ind w:firstLine="567"/>
        <w:jc w:val="both"/>
      </w:pPr>
      <w:r>
        <w:rPr>
          <w:rFonts w:ascii="Arial" w:cs="Arial" w:eastAsia="Arial" w:hAnsi="Arial"/>
          <w:sz w:val="24"/>
          <w:szCs w:val="24"/>
        </w:rPr>
        <w:t xml:space="preserve">4) несоздание кандидатом своего избирательного фонда в случаях, установленных настоящим конституционным Законом;</w:t>
      </w:r>
    </w:p>
    <w:p>
      <w:pPr>
        <w:spacing w:after="6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отсутствие банковского документа (оригинала), подтверждающего внесение избирательного взноса;</w:t>
      </w:r>
    </w:p>
    <w:p>
      <w:pPr>
        <w:spacing w:after="60"/>
        <w:ind w:firstLine="567"/>
        <w:jc w:val="both"/>
      </w:pPr>
      <w:r>
        <w:rPr>
          <w:rFonts w:ascii="Arial" w:cs="Arial" w:eastAsia="Arial" w:hAnsi="Arial"/>
          <w:sz w:val="24"/>
          <w:szCs w:val="24"/>
        </w:rPr>
        <w:t xml:space="preserve">5) несоблюдение требований, предусмотренных </w:t>
      </w:r>
      <w:hyperlink w:history="1" r:id="rIdg-wnfz5czw73nedu-xo6e">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6) если лицо состоит или состояло на профилактическом, оперативно-превентивном учете в качестве лица, причастного к организованной преступной группе, преступному сообществу (преступной организации), вооруженной группе (банде).</w:t>
      </w:r>
    </w:p>
    <w:p>
      <w:pPr>
        <w:spacing w:after="60"/>
        <w:ind w:firstLine="567"/>
        <w:jc w:val="both"/>
      </w:pPr>
      <w:r>
        <w:rPr>
          <w:rFonts w:ascii="Arial" w:cs="Arial" w:eastAsia="Arial" w:hAnsi="Arial"/>
          <w:i/>
          <w:iCs/>
          <w:sz w:val="24"/>
          <w:szCs w:val="24"/>
        </w:rPr>
        <w:t xml:space="preserve">(Абзац второй утратил силу в соответствии с </w:t>
      </w:r>
      <w:hyperlink w:history="1" r:id="rIdlpdozeif3y2k93shhrop3">
        <w:r>
          <w:rPr>
            <w:rFonts w:ascii="Arial" w:cs="Arial" w:eastAsia="Arial" w:hAnsi="Arial"/>
            <w:i/>
            <w:iCs/>
            <w:color w:val="1D4ED8"/>
            <w:sz w:val="24"/>
            <w:szCs w:val="24"/>
            <w:u w:val="single"/>
          </w:rPr>
          <w:t xml:space="preserve">к</w:t>
        </w:r>
        <w:r>
          <w:rPr>
            <w:rFonts w:ascii="Arial" w:cs="Arial" w:eastAsia="Arial" w:hAnsi="Arial"/>
            <w:i/>
            <w:iCs/>
            <w:color w:val="1D4ED8"/>
            <w:sz w:val="24"/>
            <w:szCs w:val="24"/>
            <w:u w:val="single"/>
          </w:rPr>
          <w:t xml:space="preserve">онституционным Законом</w:t>
        </w:r>
      </w:hyperlink>
      <w:r>
        <w:rPr>
          <w:rFonts w:ascii="Arial" w:cs="Arial" w:eastAsia="Arial" w:hAnsi="Arial"/>
          <w:i/>
          <w:iCs/>
          <w:sz w:val="24"/>
          <w:szCs w:val="24"/>
        </w:rPr>
        <w:t xml:space="preserve"> Кыргызской Республики от 28 июля 2026 года № 135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случае принятия решения об отказе в регистрации кандидата Центральная избирательная комиссия обязана в течение суток с момента его принятия выдать кандидату либо уполномоченному представителю политической партии копию решения избирательной комиссии с изложением оснований отказа. Указанное решение может быть обжаловано в 5-дневный срок в суд.</w:t>
      </w:r>
    </w:p>
    <w:p>
      <w:pPr>
        <w:spacing w:after="60"/>
        <w:ind w:firstLine="567"/>
        <w:jc w:val="both"/>
      </w:pPr>
      <w:r>
        <w:rPr>
          <w:rFonts w:ascii="Arial" w:cs="Arial" w:eastAsia="Arial" w:hAnsi="Arial"/>
          <w:sz w:val="24"/>
          <w:szCs w:val="24"/>
        </w:rPr>
        <w:t xml:space="preserve">5. Регистрация кандидатов на должность Президента заканчивается за 35 календарных дней до дня выборов.</w:t>
      </w:r>
    </w:p>
    <w:p>
      <w:pPr>
        <w:spacing w:after="60"/>
        <w:ind w:firstLine="567"/>
        <w:jc w:val="both"/>
      </w:pPr>
      <w:r>
        <w:rPr>
          <w:rFonts w:ascii="Arial" w:cs="Arial" w:eastAsia="Arial" w:hAnsi="Arial"/>
          <w:sz w:val="24"/>
          <w:szCs w:val="24"/>
        </w:rPr>
        <w:t xml:space="preserve">6. Кандидат на должность Президента вправе в любое время, но не позднее чем за 10 календарных дня до дня голосования, отказаться от дальнейшего участия в выборах, лично подав письменное заявление об этом в Центральную избирательную комиссию или направив через своего представителя нотариально заверенное заявление. На основании указанного заявления Центральная избирательная комиссия, зарегистрировавшая кандидата, обязана принять решение об отмене регистрации кандидата.</w:t>
      </w:r>
    </w:p>
    <w:p>
      <w:pPr>
        <w:spacing w:after="60"/>
        <w:ind w:firstLine="567"/>
        <w:jc w:val="both"/>
      </w:pPr>
      <w:r>
        <w:rPr>
          <w:rFonts w:ascii="Arial" w:cs="Arial" w:eastAsia="Arial" w:hAnsi="Arial"/>
          <w:sz w:val="24"/>
          <w:szCs w:val="24"/>
        </w:rPr>
        <w:t xml:space="preserve">7. Центральная избирательная комиссия не позднее чем на 5-й календарный день после регистрации кандидатов публикует в печати сообщение о регистрации с указанием фамилии, имени, отчества, года рождения, места работы и жительства каждого кандидата, а также сведений о его партийной принадлежности.</w:t>
      </w:r>
    </w:p>
    <w:p>
      <w:pPr>
        <w:spacing w:after="60"/>
        <w:ind w:firstLine="567"/>
        <w:jc w:val="both"/>
      </w:pPr>
      <w:r>
        <w:rPr>
          <w:rFonts w:ascii="Arial" w:cs="Arial" w:eastAsia="Arial" w:hAnsi="Arial"/>
          <w:sz w:val="24"/>
          <w:szCs w:val="24"/>
        </w:rPr>
        <w:t xml:space="preserve">8. Центральная избирательная комиссия в течение 2 календарных дней после регистрации выдает кандидатам соответствующие удостоверения кандидата с указанием даты регистрации.</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ewfvkhvuxupfyga6ajmpr">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nk8bvxtio-ckp6mijizsk">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h2e4oap82jixfp4eg_nhl">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54. Избирательный фонд кандидата на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Гражданин, изъявивший желание баллотироваться, либо политическая партия, выдвигающая кандидата на должность Президента, до подачи документов, указанных в части 5 </w:t>
      </w:r>
      <w:r>
        <w:rPr>
          <w:rFonts w:ascii="Arial" w:cs="Arial" w:eastAsia="Arial" w:hAnsi="Arial"/>
          <w:sz w:val="24"/>
          <w:szCs w:val="24"/>
        </w:rPr>
        <w:t xml:space="preserve">статьи 49</w:t>
      </w:r>
      <w:r>
        <w:rPr>
          <w:rFonts w:ascii="Arial" w:cs="Arial" w:eastAsia="Arial" w:hAnsi="Arial"/>
          <w:sz w:val="24"/>
          <w:szCs w:val="24"/>
        </w:rPr>
        <w:t xml:space="preserve"> настоящего конституционного Закона, создает собственный избирательный фонд для финансирования предвыборной кампании в порядке, установленном настоящим конституционным Законом. Избирательный взнос вносится исключительно из средств соответствующего избирательного фонда в соответствии со сроками, указанными в части 1 </w:t>
      </w:r>
      <w:r>
        <w:rPr>
          <w:rFonts w:ascii="Arial" w:cs="Arial" w:eastAsia="Arial" w:hAnsi="Arial"/>
          <w:sz w:val="24"/>
          <w:szCs w:val="24"/>
        </w:rPr>
        <w:t xml:space="preserve">статьи 41</w:t>
      </w:r>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Избирательные фонды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150000 раз;</w:t>
      </w:r>
    </w:p>
    <w:p>
      <w:pPr>
        <w:spacing w:after="60"/>
        <w:ind w:firstLine="567"/>
        <w:jc w:val="both"/>
      </w:pPr>
      <w:r>
        <w:rPr>
          <w:rFonts w:ascii="Arial" w:cs="Arial" w:eastAsia="Arial" w:hAnsi="Arial"/>
          <w:sz w:val="24"/>
          <w:szCs w:val="24"/>
        </w:rPr>
        <w:t xml:space="preserve">2) средства, которые выделены кандидату политической партией и не могут превышать расчетный показатель более чем в 500000 раз;</w:t>
      </w:r>
    </w:p>
    <w:p>
      <w:pPr>
        <w:spacing w:after="60"/>
        <w:ind w:firstLine="567"/>
        <w:jc w:val="both"/>
      </w:pPr>
      <w:r>
        <w:rPr>
          <w:rFonts w:ascii="Arial" w:cs="Arial" w:eastAsia="Arial" w:hAnsi="Arial"/>
          <w:sz w:val="24"/>
          <w:szCs w:val="24"/>
        </w:rPr>
        <w:t xml:space="preserve">3) добровольные пожертвования физических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4"/>
          <w:szCs w:val="24"/>
        </w:rPr>
        <w:t xml:space="preserve">4) добровольные пожертвования юридических лиц, каждое из которых не может превышать расчетный показатель более чем в 500000 раз.</w:t>
      </w:r>
    </w:p>
    <w:p>
      <w:pPr>
        <w:spacing w:after="6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2000000 раз.</w:t>
      </w:r>
    </w:p>
    <w:p>
      <w:pPr>
        <w:spacing w:after="6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влечет ответственность, предусмотренную законодательством.</w:t>
      </w:r>
    </w:p>
    <w:p>
      <w:pPr>
        <w:spacing w:after="60"/>
        <w:ind w:firstLine="567"/>
        <w:jc w:val="both"/>
      </w:pPr>
      <w:r>
        <w:rPr>
          <w:rFonts w:ascii="Arial" w:cs="Arial" w:eastAsia="Arial" w:hAnsi="Arial"/>
          <w:i/>
          <w:iCs/>
          <w:sz w:val="24"/>
          <w:szCs w:val="24"/>
        </w:rPr>
        <w:t xml:space="preserve">3. (Утратила силу в соответствии с конституционным </w:t>
      </w:r>
      <w:hyperlink w:history="1" r:id="rIdj3dxmjna9tyex8nq6wap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июня 2017 года </w:t>
      </w:r>
      <w:r>
        <w:rPr>
          <w:rFonts w:ascii="Arial" w:cs="Arial" w:eastAsia="Arial" w:hAnsi="Arial"/>
          <w:i/>
          <w:iCs/>
          <w:sz w:val="24"/>
          <w:szCs w:val="24"/>
        </w:rPr>
        <w:t xml:space="preserve">N</w:t>
      </w:r>
      <w:r>
        <w:rPr>
          <w:rFonts w:ascii="Arial" w:cs="Arial" w:eastAsia="Arial" w:hAnsi="Arial"/>
          <w:i/>
          <w:iCs/>
          <w:sz w:val="24"/>
          <w:szCs w:val="24"/>
        </w:rPr>
        <w:t xml:space="preserve"> 96)</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or1sui6sj8fqffh6qdvsf">
        <w:r>
          <w:rPr>
            <w:rFonts w:ascii="Arial" w:cs="Arial" w:eastAsia="Arial" w:hAnsi="Arial"/>
            <w:i/>
            <w:iCs/>
            <w:color w:val="1D4ED8"/>
            <w:sz w:val="24"/>
            <w:szCs w:val="24"/>
            <w:u w:val="single"/>
          </w:rPr>
          <w:t xml:space="preserve">5 июня 2017 года № 96</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rwb6fzfkfvedh5dgs9l_g">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 </w:t>
      </w:r>
      <w:hyperlink w:history="1" r:id="rIdzunghw_gir--ujes8nhyg">
        <w:r>
          <w:rPr>
            <w:rFonts w:ascii="Arial" w:cs="Arial" w:eastAsia="Arial" w:hAnsi="Arial"/>
            <w:i/>
            <w:iCs/>
            <w:color w:val="1D4ED8"/>
            <w:sz w:val="24"/>
            <w:szCs w:val="24"/>
            <w:u w:val="single"/>
          </w:rPr>
          <w:t xml:space="preserve">26 августа 2021 года № 103</w:t>
        </w:r>
      </w:hyperlink>
      <w:r>
        <w:rPr>
          <w:rFonts w:ascii="Arial" w:cs="Arial" w:eastAsia="Arial" w:hAnsi="Arial"/>
          <w:i/>
          <w:iCs/>
          <w:sz w:val="24"/>
          <w:szCs w:val="24"/>
        </w:rPr>
        <w:t xml:space="preserve">, </w:t>
      </w:r>
      <w:hyperlink w:history="1" r:id="rIdqaeuoqpwdgz1cwkwovjp0">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55. Подведение итогов голосования и определение результатов выборов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основании протоколов участковых избирательных комиссий территориальные избирательные комиссии на своих заседаниях подводят итоги голосования выборов Президента на своих территориях и незамедлительно представляют документацию в Центральную избирательную комиссию.</w:t>
      </w:r>
    </w:p>
    <w:p>
      <w:pPr>
        <w:spacing w:after="60"/>
        <w:ind w:firstLine="567"/>
        <w:jc w:val="both"/>
      </w:pPr>
      <w:r>
        <w:rPr>
          <w:rFonts w:ascii="Arial" w:cs="Arial" w:eastAsia="Arial" w:hAnsi="Arial"/>
          <w:sz w:val="24"/>
          <w:szCs w:val="24"/>
        </w:rPr>
        <w:t xml:space="preserve">2. Центральная избирательная комиссия не позднее чем в 20-дневный срок после дня голосования определяет результаты выборов Президента. В случае если итоги голосования обжалованы в установленном настоящим конституционным Законом порядке, определение результатов выборов приостанавливается до окончательного рассмотрения их судом.</w:t>
      </w:r>
    </w:p>
    <w:p>
      <w:pPr>
        <w:spacing w:after="120"/>
        <w:ind w:firstLine="567"/>
        <w:jc w:val="both"/>
      </w:pPr>
      <w:r>
        <w:rPr>
          <w:rFonts w:ascii="Arial" w:cs="Arial" w:eastAsia="Arial" w:hAnsi="Arial"/>
          <w:sz w:val="24"/>
          <w:szCs w:val="24"/>
        </w:rPr>
        <w:t xml:space="preserve">3. Избранным считается кандидат на должность Президента, набравший в первом туре голосования свыше половины голосов всех избирателей, принявших участие в выборах.</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56. Повторное голосование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в избирательный бюллетень были включены более двух кандидатов на должность Президента и ни один из них не был избран, Центральная избирательная комиссия назначает повторное голосование по двум кандидатам, получившим наибольшее число голосов избирателей.</w:t>
      </w:r>
    </w:p>
    <w:p>
      <w:pPr>
        <w:spacing w:after="60"/>
        <w:ind w:firstLine="567"/>
        <w:jc w:val="both"/>
      </w:pPr>
      <w:r>
        <w:rPr>
          <w:rFonts w:ascii="Arial" w:cs="Arial" w:eastAsia="Arial" w:hAnsi="Arial"/>
          <w:sz w:val="24"/>
          <w:szCs w:val="24"/>
        </w:rPr>
        <w:t xml:space="preserve">2. Повторное голосование проводится в течение 20-дневного срока со дня определения результатов выборов с соблюдением требований настоящего конституционного Закона. Сообщение о дне повторного голосования публикуется Центральной избирательной комиссией в средствах массовой информации не позднее 3 календарных дней со дня определения результатов выборов.</w:t>
      </w:r>
    </w:p>
    <w:p>
      <w:pPr>
        <w:spacing w:after="60"/>
        <w:ind w:firstLine="567"/>
        <w:jc w:val="both"/>
      </w:pPr>
      <w:r>
        <w:rPr>
          <w:rFonts w:ascii="Arial" w:cs="Arial" w:eastAsia="Arial" w:hAnsi="Arial"/>
          <w:sz w:val="24"/>
          <w:szCs w:val="24"/>
        </w:rPr>
        <w:t xml:space="preserve">3. Если до проведения повторного голосования один из кандидатов на должность Президента выбыл, по решению Центральной избирательной комиссии вторым кандидатом для проведения повторного голосования признается кандидат, получивший на общих выборах наибольшее число голосов избирателей после кандидатов, по которым первоначально назначено повторное голосование. В случае если других кандидатов не осталось, выборы проводятся по одному кандидату.</w:t>
      </w:r>
    </w:p>
    <w:p>
      <w:pPr>
        <w:spacing w:after="60"/>
        <w:ind w:firstLine="567"/>
        <w:jc w:val="both"/>
      </w:pPr>
      <w:r>
        <w:rPr>
          <w:rFonts w:ascii="Arial" w:cs="Arial" w:eastAsia="Arial" w:hAnsi="Arial"/>
          <w:sz w:val="24"/>
          <w:szCs w:val="24"/>
        </w:rPr>
        <w:t xml:space="preserve">4. При повторном голосовании избранным считается кандидат, получивший наибольшее число голосов избирателей.</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kgdrjwtd4axkvlmhkg01y">
        <w:r>
          <w:rPr>
            <w:rFonts w:ascii="Arial" w:cs="Arial" w:eastAsia="Arial" w:hAnsi="Arial"/>
            <w:i/>
            <w:iCs/>
            <w:color w:val="1D4ED8"/>
            <w:sz w:val="24"/>
            <w:szCs w:val="24"/>
            <w:u w:val="single"/>
          </w:rPr>
          <w:t xml:space="preserve">8 августа 2019 года № 116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57. Повторные выборы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случаях признания выборов недействительными, а также если в избирательный бюллетень были включены два кандидата и ни один из них не был избран либо при повторном голосовании ни один кандидат не избран, Жогорку Кенеш в течение одного месяца назначает повторные выборы Президента.</w:t>
      </w:r>
    </w:p>
    <w:p>
      <w:pPr>
        <w:spacing w:after="60"/>
        <w:ind w:firstLine="567"/>
        <w:jc w:val="both"/>
      </w:pPr>
      <w:r>
        <w:rPr>
          <w:rFonts w:ascii="Arial" w:cs="Arial" w:eastAsia="Arial" w:hAnsi="Arial"/>
          <w:sz w:val="24"/>
          <w:szCs w:val="24"/>
        </w:rPr>
        <w:t xml:space="preserve">Повторные выборы проводятся в порядке и сроки, установленные настоящим конституционным Законом.</w:t>
      </w:r>
    </w:p>
    <w:p>
      <w:pPr>
        <w:spacing w:after="120"/>
        <w:ind w:firstLine="567"/>
        <w:jc w:val="both"/>
      </w:pPr>
      <w:r>
        <w:rPr>
          <w:rFonts w:ascii="Arial" w:cs="Arial" w:eastAsia="Arial" w:hAnsi="Arial"/>
          <w:sz w:val="24"/>
          <w:szCs w:val="24"/>
        </w:rPr>
        <w:t xml:space="preserve">Сообщение о проведении повторных выборов публикуется в средствах массовой информации не позднее 3 календарных дней после принятия соответствующего решения.</w:t>
      </w:r>
    </w:p>
    <w:p>
      <w:pPr>
        <w:spacing w:after="120"/>
        <w:ind w:firstLine="567"/>
        <w:jc w:val="both"/>
      </w:pPr>
      <w:r>
        <w:rPr>
          <w:rFonts w:ascii="Arial" w:cs="Arial" w:eastAsia="Arial" w:hAnsi="Arial"/>
          <w:sz w:val="24"/>
          <w:szCs w:val="24"/>
        </w:rPr>
        <w:t xml:space="preserve"/>
      </w:r>
    </w:p>
    <w:p>
      <w:pPr>
        <w:spacing w:after="120" w:before="200"/>
        <w:ind w:firstLine="567"/>
        <w:jc w:val="both"/>
      </w:pPr>
      <w:r>
        <w:rPr>
          <w:rFonts w:ascii="Arial" w:cs="Arial" w:eastAsia="Arial" w:hAnsi="Arial"/>
          <w:b/>
          <w:bCs/>
          <w:sz w:val="24"/>
          <w:szCs w:val="24"/>
        </w:rPr>
        <w:t xml:space="preserve">Статья 58. Вступление в должность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Избранный Президент в течение 30 календарных дней со дня официального опубликования результатов выборов приносит народу Кыргызстана в присутствии депутатов Жогорку Кенеша присягу следующего содержания:</w:t>
      </w:r>
    </w:p>
    <w:p>
      <w:pPr>
        <w:spacing w:after="60"/>
        <w:ind w:firstLine="567"/>
        <w:jc w:val="both"/>
      </w:pPr>
      <w:r>
        <w:rPr>
          <w:rFonts w:ascii="Arial" w:cs="Arial" w:eastAsia="Arial" w:hAnsi="Arial"/>
          <w:sz w:val="24"/>
          <w:szCs w:val="24"/>
        </w:rPr>
        <w:t xml:space="preserve">"Я, ..., вступая в должность Президента Кыргызской Республики, клянусь перед Богом и перед своим народом справедливо осуществлять полномочия главы государства, охранять права человека и гражданина, строго следовать </w:t>
      </w:r>
      <w:hyperlink w:history="1" r:id="rIdwameirvxqbk4cp-ddxlq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защищать единство народа, целостность и безопасность государства.".</w:t>
      </w:r>
    </w:p>
    <w:p>
      <w:pPr>
        <w:spacing w:after="60"/>
        <w:ind w:firstLine="567"/>
        <w:jc w:val="both"/>
      </w:pPr>
      <w:r>
        <w:rPr>
          <w:rFonts w:ascii="Arial" w:cs="Arial" w:eastAsia="Arial" w:hAnsi="Arial"/>
          <w:sz w:val="24"/>
          <w:szCs w:val="24"/>
        </w:rPr>
        <w:t xml:space="preserve">Присяга произносится Президентом на государственном языке.</w:t>
      </w:r>
    </w:p>
    <w:p>
      <w:pPr>
        <w:spacing w:after="60"/>
        <w:ind w:firstLine="567"/>
        <w:jc w:val="both"/>
      </w:pPr>
      <w:r>
        <w:rPr>
          <w:rFonts w:ascii="Arial" w:cs="Arial" w:eastAsia="Arial" w:hAnsi="Arial"/>
          <w:sz w:val="24"/>
          <w:szCs w:val="24"/>
        </w:rPr>
        <w:t xml:space="preserve">Церемония принесения присяги Президентом транслируется по республиканскому телевидению и радио.</w:t>
      </w:r>
    </w:p>
    <w:p>
      <w:pPr>
        <w:spacing w:after="60"/>
        <w:ind w:firstLine="567"/>
        <w:jc w:val="both"/>
      </w:pPr>
      <w:r>
        <w:rPr>
          <w:rFonts w:ascii="Arial" w:cs="Arial" w:eastAsia="Arial" w:hAnsi="Arial"/>
          <w:sz w:val="24"/>
          <w:szCs w:val="24"/>
        </w:rPr>
        <w:t xml:space="preserve">2. Официальное опубликование результатов выборов Президента осуществляется Центральной избирательной комиссией в средствах массовой информации в течение 3 календарных дней.</w:t>
      </w:r>
    </w:p>
    <w:p>
      <w:pPr>
        <w:spacing w:after="60"/>
        <w:ind w:firstLine="567"/>
        <w:jc w:val="both"/>
      </w:pPr>
      <w:r>
        <w:rPr>
          <w:rFonts w:ascii="Arial" w:cs="Arial" w:eastAsia="Arial" w:hAnsi="Arial"/>
          <w:sz w:val="24"/>
          <w:szCs w:val="24"/>
        </w:rPr>
        <w:t xml:space="preserve">3. Центральная избирательная комиссия регистрирует избранного Президента и при вступлении в должность выдает удостоверение об избрании Президентом, знаки отличия - нагрудный знак и Штандарт (флаг) Президента с выгравированными его фамилией, именем и отчеством и датами срока полномочий.</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r96epqmkllqlmbqykth6r">
        <w:r>
          <w:rPr>
            <w:rFonts w:ascii="Arial" w:cs="Arial" w:eastAsia="Arial" w:hAnsi="Arial"/>
            <w:i/>
            <w:iCs/>
            <w:color w:val="1D4ED8"/>
            <w:sz w:val="24"/>
            <w:szCs w:val="24"/>
            <w:u w:val="single"/>
          </w:rPr>
          <w:t xml:space="preserve">25 ноября 2011 года № 221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11
 Выборы депутатов Жогорку Кенеша</w:t>
      </w:r>
    </w:p>
    <w:p>
      <w:pPr>
        <w:spacing w:after="12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w:t>
      </w:r>
      <w:r>
        <w:rPr>
          <w:rFonts w:ascii="Arial" w:cs="Arial" w:eastAsia="Arial" w:hAnsi="Arial"/>
          <w:b/>
          <w:bCs/>
          <w:sz w:val="24"/>
          <w:szCs w:val="24"/>
        </w:rPr>
        <w:t xml:space="preserve">Назначение выборов депутатов Жогорку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Депутаты Жогорку Кенеша избираются сроком на 5 лет.</w:t>
      </w:r>
    </w:p>
    <w:p>
      <w:pPr>
        <w:spacing w:after="120"/>
        <w:ind w:firstLine="567"/>
        <w:jc w:val="both"/>
      </w:pPr>
      <w:r>
        <w:rPr>
          <w:rFonts w:ascii="Arial" w:cs="Arial" w:eastAsia="Arial" w:hAnsi="Arial"/>
          <w:sz w:val="24"/>
          <w:szCs w:val="24"/>
        </w:rPr>
        <w:t xml:space="preserve">2. 90 депутатов Жогорку Кенеша избираются по многомандатным избирательным округам по мажоритарной системе.</w:t>
      </w:r>
    </w:p>
    <w:p>
      <w:pPr>
        <w:spacing w:after="120"/>
        <w:ind w:firstLine="567"/>
        <w:jc w:val="both"/>
      </w:pPr>
      <w:r>
        <w:rPr>
          <w:rFonts w:ascii="Arial" w:cs="Arial" w:eastAsia="Arial" w:hAnsi="Arial"/>
          <w:sz w:val="24"/>
          <w:szCs w:val="24"/>
        </w:rPr>
        <w:t xml:space="preserve">3. Право выдвижения кандидатов в депутаты Жогорку Кенеша по многомандатным избирательным округам принадлежит политическим партиям и гражданам путем самовыдвижения.</w:t>
      </w:r>
    </w:p>
    <w:p>
      <w:pPr>
        <w:spacing w:after="120"/>
        <w:ind w:firstLine="567"/>
        <w:jc w:val="both"/>
      </w:pPr>
      <w:r>
        <w:rPr>
          <w:rFonts w:ascii="Arial" w:cs="Arial" w:eastAsia="Arial" w:hAnsi="Arial"/>
          <w:sz w:val="24"/>
          <w:szCs w:val="24"/>
        </w:rPr>
        <w:t xml:space="preserve">4. Депутатом Жогорку Кенеша может быть избран гражданин Кыргызской Республики, достигший на день проведения выборов 25 лет, имеющий высшее профессиональное образование, владеющий государственным языком, постоянно проживающий в республике не менее 5 последних лет перед выдвижением кандидатом в депутаты.</w:t>
      </w:r>
    </w:p>
    <w:p>
      <w:pPr>
        <w:spacing w:after="120"/>
        <w:ind w:firstLine="567"/>
        <w:jc w:val="both"/>
      </w:pPr>
      <w:r>
        <w:rPr>
          <w:rFonts w:ascii="Arial" w:cs="Arial" w:eastAsia="Arial" w:hAnsi="Arial"/>
          <w:sz w:val="24"/>
          <w:szCs w:val="24"/>
        </w:rPr>
        <w:t xml:space="preserve">Допускаются перерывы в постоянном проживании на территории Кыргызской Республики до шести месяцев в каждом году в связи с командировками за пределы страны по причине производственной, научной, служебной или иной необходимости.</w:t>
      </w:r>
    </w:p>
    <w:p>
      <w:pPr>
        <w:spacing w:after="120"/>
        <w:ind w:firstLine="567"/>
        <w:jc w:val="both"/>
      </w:pPr>
      <w:r>
        <w:rPr>
          <w:rFonts w:ascii="Arial" w:cs="Arial" w:eastAsia="Arial" w:hAnsi="Arial"/>
          <w:sz w:val="24"/>
          <w:szCs w:val="24"/>
        </w:rPr>
        <w:t xml:space="preserve">5. Очередные выборы в Жогорку Кенеш назначаются Президентом не ранее чем за 100 календарных дней и не позднее чем за 90 календарных дней до дня голосования. Днем голосования является среда месяца, в котором истекает конституционный срок, на который был избран Жогорку Кенеш действующего созыва. Конституционный срок, на который избирается Жогорку Кенеш, исчисляется со дня его избрания. Днем избрания Жогорку Кенеша является день голосования, в результате которого он был избран в правомочном составе.</w:t>
      </w:r>
    </w:p>
    <w:p>
      <w:pPr>
        <w:spacing w:after="120"/>
        <w:ind w:firstLine="567"/>
        <w:jc w:val="both"/>
      </w:pPr>
      <w:r>
        <w:rPr>
          <w:rFonts w:ascii="Arial" w:cs="Arial" w:eastAsia="Arial" w:hAnsi="Arial"/>
          <w:sz w:val="24"/>
          <w:szCs w:val="24"/>
        </w:rPr>
        <w:t xml:space="preserve">День голосования считается выходным днем с сохранением оплаты как за рабочий день независимо от формы собственности работодателя.</w:t>
      </w:r>
    </w:p>
    <w:p>
      <w:pPr>
        <w:spacing w:after="120"/>
        <w:ind w:firstLine="567"/>
        <w:jc w:val="both"/>
      </w:pPr>
      <w:r>
        <w:rPr>
          <w:rFonts w:ascii="Arial" w:cs="Arial" w:eastAsia="Arial" w:hAnsi="Arial"/>
          <w:sz w:val="24"/>
          <w:szCs w:val="24"/>
        </w:rPr>
        <w:t xml:space="preserve">6. Президент назначает досрочные выборы депутатов Жогорку Кенеша в случае самороспуска Жогорку Кенеша и в предусмотренных Конституцией случаях - в 5-дневный срок со дня принятия им решения или самороспуска Жогорку Кенеша.</w:t>
      </w:r>
    </w:p>
    <w:p>
      <w:pPr>
        <w:spacing w:after="120"/>
        <w:ind w:firstLine="567"/>
        <w:jc w:val="both"/>
      </w:pPr>
      <w:r>
        <w:rPr>
          <w:rFonts w:ascii="Arial" w:cs="Arial" w:eastAsia="Arial" w:hAnsi="Arial"/>
          <w:sz w:val="24"/>
          <w:szCs w:val="24"/>
        </w:rPr>
        <w:t xml:space="preserve">При досрочных выборах сроки избирательных действий, установленные настоящим конституционным Законом, сокращаются на треть.</w:t>
      </w:r>
    </w:p>
    <w:p>
      <w:pPr>
        <w:spacing w:after="120"/>
        <w:ind w:firstLine="567"/>
        <w:jc w:val="both"/>
      </w:pPr>
      <w:r>
        <w:rPr>
          <w:rFonts w:ascii="Arial" w:cs="Arial" w:eastAsia="Arial" w:hAnsi="Arial"/>
          <w:sz w:val="24"/>
          <w:szCs w:val="24"/>
        </w:rPr>
        <w:t xml:space="preserve">7. Указ Президента о назначении дня выборов депутатов Жогорку Кенеша должен быть официально опубликован в средствах массовой информации в течение 3 календарных дней со дня подписания.</w:t>
      </w:r>
    </w:p>
    <w:p>
      <w:pPr>
        <w:spacing w:after="120"/>
        <w:ind w:firstLine="567"/>
        <w:jc w:val="both"/>
      </w:pPr>
      <w:r>
        <w:rPr>
          <w:rFonts w:ascii="Arial" w:cs="Arial" w:eastAsia="Arial" w:hAnsi="Arial"/>
          <w:sz w:val="24"/>
          <w:szCs w:val="24"/>
        </w:rPr>
        <w:t xml:space="preserve">8. В случае если Президент не назначит выборы депутатов Жогорку Кенеша в сроки, указанные в частях 5 и 6 настоящей статьи, выборы депутатов Жогорку Кенеша считаются назначенными. Центральная избирательная комиссия в течение 2 календарных дней официально публикует в средствах массовой информации дату проведения выборов депутатов Жогорку Кенеша и организует подготовку и проведение выборов в сроки, установленные настоящим конституционным Законом.</w:t>
      </w:r>
    </w:p>
    <w:p>
      <w:pPr>
        <w:spacing w:after="120"/>
        <w:ind w:firstLine="567"/>
        <w:jc w:val="both"/>
      </w:pPr>
      <w:r>
        <w:rPr>
          <w:rFonts w:ascii="Arial" w:cs="Arial" w:eastAsia="Arial" w:hAnsi="Arial"/>
          <w:sz w:val="24"/>
          <w:szCs w:val="24"/>
        </w:rPr>
        <w:t xml:space="preserve">9. Выборы депутатов Жогорку Кенеша по многомандатным избирательным округам вместо выбывших в соответствующих избирательных округах не проводятся. В случае выбытия депутата Жогорку Кенеша депутатский мандат передается следующему кандидату от избранных депутатов того же пола, получившему наибольшее число голосов избирателей, принявших участие в голосовании в соответствующем многомандатном избирательном округе.</w:t>
      </w:r>
    </w:p>
    <w:p>
      <w:pPr>
        <w:spacing w:after="120"/>
        <w:ind w:firstLine="567"/>
        <w:jc w:val="both"/>
      </w:pPr>
      <w:r>
        <w:rPr>
          <w:rFonts w:ascii="Arial" w:cs="Arial" w:eastAsia="Arial" w:hAnsi="Arial"/>
          <w:sz w:val="24"/>
          <w:szCs w:val="24"/>
        </w:rPr>
        <w:t xml:space="preserve">В случае отсутствия в списке кандидатов лиц соответствующего пола мандат передается следующему по очередности кандидату противоположного пола из того же списка, получившему наибольшее количество голосов в том же избирательном округе.</w:t>
      </w:r>
    </w:p>
    <w:p>
      <w:pPr>
        <w:spacing w:after="120"/>
        <w:ind w:firstLine="567"/>
        <w:jc w:val="both"/>
      </w:pPr>
      <w:r>
        <w:rPr>
          <w:rFonts w:ascii="Arial" w:cs="Arial" w:eastAsia="Arial" w:hAnsi="Arial"/>
          <w:sz w:val="24"/>
          <w:szCs w:val="24"/>
        </w:rPr>
        <w:t xml:space="preserve">10. Выборы депутатов Жогорку Кенеша по многомандатным избирательным округам вместо выбывших в соответствующих избирательных округах проводятся в случае отсутствия кандидатов обоих полов как по мужской, так и по женской квоте.</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2qoum_bsfqc4xdihyfuuq">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yx7zxczbdcasqujl-fka2">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 </w:t>
      </w:r>
      <w:hyperlink w:history="1" r:id="rId7lrka0iocsnggsv0yspoo">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w:t>
      </w:r>
      <w:r>
        <w:rPr>
          <w:rFonts w:ascii="Arial" w:cs="Arial" w:eastAsia="Arial" w:hAnsi="Arial"/>
          <w:b/>
          <w:bCs/>
          <w:sz w:val="24"/>
          <w:szCs w:val="24"/>
        </w:rPr>
        <w:t xml:space="preserve">Порядок выдвижения кандидатов в депутаты Жогорку Кенеша по многомандатным избирательным округам политическими партиями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Выдвижение кандидатов в депутаты Жогорку Кенеша по многомандатным избирательным округам от политических партий начинается со дня официального опубликования списка многомандатных избирательных округов и заканчивается за 45 календарных дней до дня голосования, до 18 часов местного времени.</w:t>
      </w:r>
    </w:p>
    <w:p>
      <w:pPr>
        <w:spacing w:after="120"/>
        <w:ind w:firstLine="567"/>
        <w:jc w:val="both"/>
      </w:pPr>
      <w:r>
        <w:rPr>
          <w:rFonts w:ascii="Arial" w:cs="Arial" w:eastAsia="Arial" w:hAnsi="Arial"/>
          <w:sz w:val="24"/>
          <w:szCs w:val="24"/>
        </w:rPr>
        <w:t xml:space="preserve">2. К участию в выборах депутатов Жогорку Кенеша путем выдвижения кандидатов в депутаты Жогорку Кенеша допускаются политические партии, зарегистрированные и (или) перерегистрированные до объявления выборов в государственном органе исполнительной власти, уполномоченном на осуществление функций регистрации политических партий.</w:t>
      </w:r>
    </w:p>
    <w:p>
      <w:pPr>
        <w:spacing w:after="120"/>
        <w:ind w:firstLine="567"/>
        <w:jc w:val="both"/>
      </w:pPr>
      <w:r>
        <w:rPr>
          <w:rFonts w:ascii="Arial" w:cs="Arial" w:eastAsia="Arial" w:hAnsi="Arial"/>
          <w:sz w:val="24"/>
          <w:szCs w:val="24"/>
        </w:rPr>
        <w:t xml:space="preserve">3. Государственный орган исполнительной власти, уполномоченный на осуществление функций государственной регистрации политических партий, составляет список зарегистрированных политических партий и не позднее чем через 3 календарных дня со дня вступления в силу решения о назначении выборов обеспечивает публикацию списка в источниках официального опубликования нормативных правовых актов Кыргызской Республики с указанием руководителя каждой политической партии и в этот же срок направляет указанный список в Центральную избирательную комиссию.</w:t>
      </w:r>
    </w:p>
    <w:p>
      <w:pPr>
        <w:spacing w:after="120"/>
        <w:ind w:firstLine="567"/>
        <w:jc w:val="both"/>
      </w:pPr>
      <w:r>
        <w:rPr>
          <w:rFonts w:ascii="Arial" w:cs="Arial" w:eastAsia="Arial" w:hAnsi="Arial"/>
          <w:sz w:val="24"/>
          <w:szCs w:val="24"/>
        </w:rPr>
        <w:t xml:space="preserve">4. В течение 5 календарных дней после назначения выборов депутатов Жогорку Кенеша политические партии, изъявившие желание участвовать в выборах, должны открыть специальный счет для формирования избирательного фонда в банковском учреждении, установленном Центральной избирательной комиссией, и направить в Центральную избирательную комиссию письменное уведомление об участии в выборах с указанием данных уполномоченного представителя политической партии, обладающего правом подписи на избирательных документах, требуемых от политической партии в соответствии с настоящим конституционным Законом. Письменное уведомление с приложением нотариально удостоверенной копии устава политической партии должно быть подписано руководителем политической партии и заверено печатью политической партии.</w:t>
      </w:r>
    </w:p>
    <w:p>
      <w:pPr>
        <w:spacing w:after="120"/>
        <w:ind w:firstLine="567"/>
        <w:jc w:val="both"/>
      </w:pPr>
      <w:r>
        <w:rPr>
          <w:rFonts w:ascii="Arial" w:cs="Arial" w:eastAsia="Arial" w:hAnsi="Arial"/>
          <w:sz w:val="24"/>
          <w:szCs w:val="24"/>
        </w:rPr>
        <w:t xml:space="preserve">Центральная избирательная комиссия обязана незамедлительно выдать политической партии письменное подтверждение о получении оригинала банковского документа, подтверждающего внесение избирательного взноса, и перечня представленных документов.</w:t>
      </w:r>
    </w:p>
    <w:p>
      <w:pPr>
        <w:spacing w:after="120"/>
        <w:ind w:firstLine="567"/>
        <w:jc w:val="both"/>
      </w:pPr>
      <w:r>
        <w:rPr>
          <w:rFonts w:ascii="Arial" w:cs="Arial" w:eastAsia="Arial" w:hAnsi="Arial"/>
          <w:sz w:val="24"/>
          <w:szCs w:val="24"/>
        </w:rPr>
        <w:t xml:space="preserve">5. Политическая партия согласует с Центральной избирательной комиссией краткое наименование и эмблему, используемые в избирательных документах, в случае если они отличаются от наименования и эмблемы, описание которых содержится в ее уставе. Изменение наименования и эмблемы политической партии после их представления в Центральную избирательную комиссию не допускается до окончания избирательного процесса.</w:t>
      </w:r>
    </w:p>
    <w:p>
      <w:pPr>
        <w:spacing w:after="120"/>
        <w:ind w:firstLine="567"/>
        <w:jc w:val="both"/>
      </w:pPr>
      <w:r>
        <w:rPr>
          <w:rFonts w:ascii="Arial" w:cs="Arial" w:eastAsia="Arial" w:hAnsi="Arial"/>
          <w:sz w:val="24"/>
          <w:szCs w:val="24"/>
        </w:rPr>
        <w:t xml:space="preserve">6. Политические партии выдвигают по одному кандидату в депутаты Жогорку Кенеша по каждому многомандатному избирательному округу на съезде политической партии тайным голосованием. Выдвижение кандидатов в депутаты Жогорку Кенеша осуществляется с указанием многомандатного избирательного округа, в котором будет баллотироваться каждый кандидат.</w:t>
      </w:r>
    </w:p>
    <w:p>
      <w:pPr>
        <w:spacing w:after="120"/>
        <w:ind w:firstLine="567"/>
        <w:jc w:val="both"/>
      </w:pPr>
      <w:r>
        <w:rPr>
          <w:rFonts w:ascii="Arial" w:cs="Arial" w:eastAsia="Arial" w:hAnsi="Arial"/>
          <w:sz w:val="24"/>
          <w:szCs w:val="24"/>
        </w:rPr>
        <w:t xml:space="preserve">7. Политическая партия вправе выдвинуть кандидатами в депутаты Жогорку Кенеша граждан Кыргызской Республики, не являющихся членами данной политической партии.</w:t>
      </w:r>
    </w:p>
    <w:p>
      <w:pPr>
        <w:spacing w:after="120"/>
        <w:ind w:firstLine="567"/>
        <w:jc w:val="both"/>
      </w:pPr>
      <w:r>
        <w:rPr>
          <w:rFonts w:ascii="Arial" w:cs="Arial" w:eastAsia="Arial" w:hAnsi="Arial"/>
          <w:sz w:val="24"/>
          <w:szCs w:val="24"/>
        </w:rPr>
        <w:t xml:space="preserve">8. Политическая партия не вправе выдвинуть кандидатами в депутаты Жогорку Кенеша граждан, являющихся членами иных политических партий.</w:t>
      </w:r>
    </w:p>
    <w:p>
      <w:pPr>
        <w:spacing w:after="120"/>
        <w:ind w:firstLine="567"/>
        <w:jc w:val="both"/>
      </w:pPr>
      <w:r>
        <w:rPr>
          <w:rFonts w:ascii="Arial" w:cs="Arial" w:eastAsia="Arial" w:hAnsi="Arial"/>
          <w:sz w:val="24"/>
          <w:szCs w:val="24"/>
        </w:rPr>
        <w:t xml:space="preserve">9. Политическая партия вправе на внеочередном съезде тайным голосованием отозвать, подав письменное заявление об этом в Центральную избирательную комиссию в установленные настоящим конституционным Законом порядке и сроки, кандидата, кандидатов в депутаты Жогорку Кенеша по многомандатным избирательным округам.</w:t>
      </w:r>
    </w:p>
    <w:p>
      <w:pPr>
        <w:spacing w:after="120"/>
        <w:ind w:firstLine="567"/>
        <w:jc w:val="both"/>
      </w:pPr>
      <w:r>
        <w:rPr>
          <w:rFonts w:ascii="Arial" w:cs="Arial" w:eastAsia="Arial" w:hAnsi="Arial"/>
          <w:sz w:val="24"/>
          <w:szCs w:val="24"/>
        </w:rPr>
        <w:t xml:space="preserve">10. Решения съезда политической партии о выдвижении кандидатов в депутаты Жогорку Кенеша по многомандатным избирательным округам, заверенные подписью руководителя политической партии и печатью политической партии, представляются в Центральную избирательную комиссию.</w:t>
      </w:r>
    </w:p>
    <w:p>
      <w:pPr>
        <w:spacing w:after="120"/>
        <w:ind w:firstLine="567"/>
        <w:jc w:val="both"/>
      </w:pPr>
      <w:r>
        <w:rPr>
          <w:rFonts w:ascii="Arial" w:cs="Arial" w:eastAsia="Arial" w:hAnsi="Arial"/>
          <w:sz w:val="24"/>
          <w:szCs w:val="24"/>
        </w:rPr>
        <w:t xml:space="preserve">После представления решений съезда политической партии в Центральную избирательную комиссию состав выдвинутых кандидатов по соответствующим избирательным округам не может быть изменен.</w:t>
      </w:r>
    </w:p>
    <w:p>
      <w:pPr>
        <w:spacing w:after="120"/>
        <w:ind w:firstLine="567"/>
        <w:jc w:val="both"/>
      </w:pPr>
      <w:r>
        <w:rPr>
          <w:rFonts w:ascii="Arial" w:cs="Arial" w:eastAsia="Arial" w:hAnsi="Arial"/>
          <w:sz w:val="24"/>
          <w:szCs w:val="24"/>
        </w:rPr>
        <w:t xml:space="preserve">11. При выдвижении кандидатов в Жогорку Кенеш по многомандатным избирательным округам политическая партия обязана соблюдать требование о представительстве не более 70 процентов лиц одного пола от общего числа кандидатов.</w:t>
      </w:r>
    </w:p>
    <w:p>
      <w:pPr>
        <w:spacing w:after="120"/>
        <w:ind w:firstLine="567"/>
        <w:jc w:val="both"/>
      </w:pPr>
      <w:r>
        <w:rPr>
          <w:rFonts w:ascii="Arial" w:cs="Arial" w:eastAsia="Arial" w:hAnsi="Arial"/>
          <w:sz w:val="24"/>
          <w:szCs w:val="24"/>
        </w:rPr>
        <w:t xml:space="preserve">12. Данные о кандидате, выдвинутом политической партией, представляются уполномоченным представителем политической партии в печатном виде и на электронном носителе в сроки, указанные в настоящем конституционном Законе. Данные о кандидатах должны быть также внесены уполномоченными представителями политической партии в электронном машиночитаемом виде в информационную систему Центральной избирательной комиссии.</w:t>
      </w:r>
    </w:p>
    <w:p>
      <w:pPr>
        <w:spacing w:after="120"/>
        <w:ind w:firstLine="567"/>
        <w:jc w:val="both"/>
      </w:pPr>
      <w:r>
        <w:rPr>
          <w:rFonts w:ascii="Arial" w:cs="Arial" w:eastAsia="Arial" w:hAnsi="Arial"/>
          <w:sz w:val="24"/>
          <w:szCs w:val="24"/>
        </w:rPr>
        <w:t xml:space="preserve">13. При проверке сведений о кандидате в депутаты Жогорку Кенеша уполномоченные государственные органы предоставляют Центральной избирательной комиссии официальные заключения о наличии (отсутствии) судимости и высшего профессионального образования.</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bmqxwfrhjvrqrql36v-x-">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ncgbnndcbr2p5ppammdvr">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Порядок выдвижения кандидатов в депутаты Жогорку Кенеша по многомандатным избирательным округам в порядке самовыдвижения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Выдвижение кандидатов в депутаты Жогорку Кенеша по многомандатным избирательным округам в порядке самовыдвижения начинается со дня официального опубликования списка избирательных округов и заканчивается за 45 календарных дней до дня голосования, до 18 часов местного времени.</w:t>
      </w:r>
    </w:p>
    <w:p>
      <w:pPr>
        <w:spacing w:after="120"/>
        <w:ind w:firstLine="567"/>
        <w:jc w:val="both"/>
      </w:pPr>
      <w:r>
        <w:rPr>
          <w:rFonts w:ascii="Arial" w:cs="Arial" w:eastAsia="Arial" w:hAnsi="Arial"/>
          <w:sz w:val="24"/>
          <w:szCs w:val="24"/>
        </w:rPr>
        <w:t xml:space="preserve">2. Выдвижение кандидата в депутаты Жогорку Кенеша по многомандатному избирательному округу в порядке самовыдвижения осуществляется путем подачи гражданином Кыргызской Республики в Центральную избирательную комиссию заявления о намерении баллотироваться кандидатом по соответствующему многомандатному избирательному округу с одновременным представлением банковского документа (оригинала), подтверждающего внесение избирательного взноса.</w:t>
      </w:r>
    </w:p>
    <w:p>
      <w:pPr>
        <w:spacing w:after="120"/>
        <w:ind w:firstLine="567"/>
        <w:jc w:val="both"/>
      </w:pPr>
      <w:r>
        <w:rPr>
          <w:rFonts w:ascii="Arial" w:cs="Arial" w:eastAsia="Arial" w:hAnsi="Arial"/>
          <w:sz w:val="24"/>
          <w:szCs w:val="24"/>
        </w:rPr>
        <w:t xml:space="preserve">При этом избирательный взнос вносится кандидатом за счет средств его избирательного фонда на депозитный счет Центральной избирательной комиссии в размере трехтысячекратного расчетного показателя, установленного законодательством Кыргызской Республики.</w:t>
      </w:r>
    </w:p>
    <w:p>
      <w:pPr>
        <w:spacing w:after="120"/>
        <w:ind w:firstLine="567"/>
        <w:jc w:val="both"/>
      </w:pPr>
      <w:r>
        <w:rPr>
          <w:rFonts w:ascii="Arial" w:cs="Arial" w:eastAsia="Arial" w:hAnsi="Arial"/>
          <w:sz w:val="24"/>
          <w:szCs w:val="24"/>
        </w:rPr>
        <w:t xml:space="preserve">3. Кандидат в депутаты Жогорку Кенеша в порядке самовыдвижения может быть выдвинут только в одном многомандатном избирательном округе.</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zfalsshz6mfsjxyb69yjt">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khwgovpw_eoer3vnecgix">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w:t>
      </w:r>
      <w:r>
        <w:rPr>
          <w:rFonts w:ascii="Arial" w:cs="Arial" w:eastAsia="Arial" w:hAnsi="Arial"/>
          <w:b/>
          <w:bCs/>
          <w:sz w:val="24"/>
          <w:szCs w:val="24"/>
        </w:rPr>
        <w:t xml:space="preserve">Регистрация кандидатов в депутаты Жогорку Кенеша по многомандатным избирательным округам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регистрации кандидатов в депутаты Жогорку Кенеша, выдвинутых политической партией по многомандатным избирательным округам, уполномоченные представители политических партий не позднее чем за 40 календарных дней до дня выборов, до 18 часов местного времени, представляют в Центральную избирательную комиссию следующие документы:</w:t>
      </w:r>
    </w:p>
    <w:p>
      <w:pPr>
        <w:spacing w:after="120"/>
        <w:ind w:firstLine="567"/>
        <w:jc w:val="both"/>
      </w:pPr>
      <w:r>
        <w:rPr>
          <w:rFonts w:ascii="Arial" w:cs="Arial" w:eastAsia="Arial" w:hAnsi="Arial"/>
          <w:sz w:val="24"/>
          <w:szCs w:val="24"/>
        </w:rPr>
        <w:t xml:space="preserve">1) решение политической партии о выдвижении кандидатов по многомандатным избирательным округам, заверенное подписью руководителя политической партии и печатью политической партии;</w:t>
      </w:r>
    </w:p>
    <w:p>
      <w:pPr>
        <w:spacing w:after="120"/>
        <w:ind w:firstLine="567"/>
        <w:jc w:val="both"/>
      </w:pPr>
      <w:r>
        <w:rPr>
          <w:rFonts w:ascii="Arial" w:cs="Arial" w:eastAsia="Arial" w:hAnsi="Arial"/>
          <w:sz w:val="24"/>
          <w:szCs w:val="24"/>
        </w:rPr>
        <w:t xml:space="preserve">2) заполненная каждым кандидатом, выдвинутым по многомандатному избирательному округу, специальная форма, содержащая сведения о кандидате (биографические и другие данные), копия паспорта, нотариально заверенная копия документа о высшем профессиональном образовании, справка с места работы или учебы, декларация об отсутствии гражданства иного государства, в том числе сведения о наличии обстоятельств, предусмотренных частью 4 </w:t>
      </w:r>
      <w:r>
        <w:rPr>
          <w:rFonts w:ascii="Arial" w:cs="Arial" w:eastAsia="Arial" w:hAnsi="Arial"/>
          <w:sz w:val="24"/>
          <w:szCs w:val="24"/>
        </w:rPr>
        <w:t xml:space="preserve">статьи 3</w:t>
      </w:r>
      <w:r>
        <w:rPr>
          <w:rFonts w:ascii="Arial" w:cs="Arial" w:eastAsia="Arial" w:hAnsi="Arial"/>
          <w:sz w:val="24"/>
          <w:szCs w:val="24"/>
        </w:rPr>
        <w:t xml:space="preserve"> настоящего конституционного Закона, письменное согласие на обработку персональных данных на наличие либо отсутствие гражданства иностранного государства (в том числе предыдущих гражданств, иных гражданств);</w:t>
      </w:r>
    </w:p>
    <w:p>
      <w:pPr>
        <w:spacing w:after="120"/>
        <w:ind w:firstLine="567"/>
        <w:jc w:val="both"/>
      </w:pPr>
      <w:r>
        <w:rPr>
          <w:rFonts w:ascii="Arial" w:cs="Arial" w:eastAsia="Arial" w:hAnsi="Arial"/>
          <w:sz w:val="24"/>
          <w:szCs w:val="24"/>
        </w:rPr>
        <w:t xml:space="preserve">3) документ, удостоверяющий внесение избирательного взноса.</w:t>
      </w:r>
    </w:p>
    <w:p>
      <w:pPr>
        <w:spacing w:after="120"/>
        <w:ind w:firstLine="567"/>
        <w:jc w:val="both"/>
      </w:pPr>
      <w:r>
        <w:rPr>
          <w:rFonts w:ascii="Arial" w:cs="Arial" w:eastAsia="Arial" w:hAnsi="Arial"/>
          <w:sz w:val="24"/>
          <w:szCs w:val="24"/>
        </w:rPr>
        <w:t xml:space="preserve">Документы, которые представляются в Центральную избирательную комиссию, удостоверяются подписью руководителя политической партии и печатью политической партии.</w:t>
      </w:r>
    </w:p>
    <w:p>
      <w:pPr>
        <w:spacing w:after="120"/>
        <w:ind w:firstLine="567"/>
        <w:jc w:val="both"/>
      </w:pPr>
      <w:r>
        <w:rPr>
          <w:rFonts w:ascii="Arial" w:cs="Arial" w:eastAsia="Arial" w:hAnsi="Arial"/>
          <w:sz w:val="24"/>
          <w:szCs w:val="24"/>
        </w:rPr>
        <w:t xml:space="preserve">2. В случае выдвижения кандидатом в депутаты Жогорку Кенеша лица с инвалидностью и в связи с этим не имеющего возможности самостоятельно написать заявление о самовыдвижении, заполнить иные документы, предусмотренные настоящим конституционным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w:t>
      </w:r>
    </w:p>
    <w:p>
      <w:pPr>
        <w:spacing w:after="120"/>
        <w:ind w:firstLine="567"/>
        <w:jc w:val="both"/>
      </w:pPr>
      <w:r>
        <w:rPr>
          <w:rFonts w:ascii="Arial" w:cs="Arial" w:eastAsia="Arial" w:hAnsi="Arial"/>
          <w:sz w:val="24"/>
          <w:szCs w:val="24"/>
        </w:rPr>
        <w:t xml:space="preserve">3. Центральная избирательная комиссия обязана выдать лицу, представившему указанные документы, письменное подтверждение (справку) об их получении. Подтверждение (справка) выдается незамедлительно после представления документов.</w:t>
      </w:r>
    </w:p>
    <w:p>
      <w:pPr>
        <w:spacing w:after="120"/>
        <w:ind w:firstLine="567"/>
        <w:jc w:val="both"/>
      </w:pPr>
      <w:r>
        <w:rPr>
          <w:rFonts w:ascii="Arial" w:cs="Arial" w:eastAsia="Arial" w:hAnsi="Arial"/>
          <w:sz w:val="24"/>
          <w:szCs w:val="24"/>
        </w:rPr>
        <w:t xml:space="preserve">4. Политические партии, выдвинувшие кандидатов в депутаты Жогорку Кенеша по многомандатным избирательным округам, из средств своих избирательных фондов вносят на депозитный счет Центральной избирательной комиссии избирательный взнос за каждого кандидата в размере трехтысячекратного расчетного показателя, установленного законодательством.</w:t>
      </w:r>
    </w:p>
    <w:p>
      <w:pPr>
        <w:spacing w:after="120"/>
        <w:ind w:firstLine="567"/>
        <w:jc w:val="both"/>
      </w:pPr>
      <w:r>
        <w:rPr>
          <w:rFonts w:ascii="Arial" w:cs="Arial" w:eastAsia="Arial" w:hAnsi="Arial"/>
          <w:sz w:val="24"/>
          <w:szCs w:val="24"/>
        </w:rPr>
        <w:t xml:space="preserve">5. Для регистрации кандидата в депутаты по многомандатному избирательному округу кандидат, выдвинувшийся в порядке самовыдвижения, или его уполномоченный представитель не позднее чем за 40 календарных дней до дня выборов, до 18 часов местного времени, представляет в Центральную избирательную комиссию заявление о выдвижении кандидатом в порядке самовыдвижения и следующие документы:</w:t>
      </w:r>
    </w:p>
    <w:p>
      <w:pPr>
        <w:spacing w:after="120"/>
        <w:ind w:firstLine="567"/>
        <w:jc w:val="both"/>
      </w:pPr>
      <w:r>
        <w:rPr>
          <w:rFonts w:ascii="Arial" w:cs="Arial" w:eastAsia="Arial" w:hAnsi="Arial"/>
          <w:sz w:val="24"/>
          <w:szCs w:val="24"/>
        </w:rPr>
        <w:t xml:space="preserve">1) заполненная кандидатом специальная форма, содержащая сведения о кандидате (биографические и другие данные), копия паспорта, нотариально заверенная копия документа о высшем профессиональном образовании, справка с места работы или учебы, декларация об отсутствии гражданства иного государства, сведения о наличии или отсутствии судимости, письменное согласие на обработку персональных данных на наличие либо отсутствие гражданства иностранного государства (в том числе предыдущих гражданств, иных гражданств);</w:t>
      </w:r>
    </w:p>
    <w:p>
      <w:pPr>
        <w:spacing w:after="120"/>
        <w:ind w:firstLine="567"/>
        <w:jc w:val="both"/>
      </w:pPr>
      <w:r>
        <w:rPr>
          <w:rFonts w:ascii="Arial" w:cs="Arial" w:eastAsia="Arial" w:hAnsi="Arial"/>
          <w:sz w:val="24"/>
          <w:szCs w:val="24"/>
        </w:rPr>
        <w:t xml:space="preserve">2) документ, удостоверяющий внесение избирательного взноса.</w:t>
      </w:r>
    </w:p>
    <w:p>
      <w:pPr>
        <w:spacing w:after="120"/>
        <w:ind w:firstLine="567"/>
        <w:jc w:val="both"/>
      </w:pPr>
      <w:r>
        <w:rPr>
          <w:rFonts w:ascii="Arial" w:cs="Arial" w:eastAsia="Arial" w:hAnsi="Arial"/>
          <w:sz w:val="24"/>
          <w:szCs w:val="24"/>
        </w:rPr>
        <w:t xml:space="preserve">6. Центральная избирательная комиссия в течение 10 календарных дней со дня принятия документов проверяет соответствие порядка выдвижения кандидата, кандидатов от политической партии по многомандатным избирательным округам требованиям настоящего конституционного Закона и осуществляет регистрацию кандидатов либо выносит мотивированное решение об отказе в регистрации. Указанная проверка осуществляется в том числе с применением системы электронного межведомственного взаимодействия, утвержденного законодательством Кыргызской Республики. При этом если избирательная комиссия обнаружила в документах кандидата несоответствие, являющееся основанием для отказа в регистрации данного кандидата, в течение 48 часов после получения документов избирательная комиссия обязана уведомить об этом кандидата, политическую партию. Кандидат, политическая партия вправе в течение 48 часов с момента получения уведомления внести необходимые изменения и представить исправленные документы в соответствующую избирательную комиссию.</w:t>
      </w:r>
    </w:p>
    <w:p>
      <w:pPr>
        <w:spacing w:after="120"/>
        <w:ind w:firstLine="567"/>
        <w:jc w:val="both"/>
      </w:pPr>
      <w:r>
        <w:rPr>
          <w:rFonts w:ascii="Arial" w:cs="Arial" w:eastAsia="Arial" w:hAnsi="Arial"/>
          <w:sz w:val="24"/>
          <w:szCs w:val="24"/>
        </w:rPr>
        <w:t xml:space="preserve">7. Не допускается регистрация одного и того же лица более чем по одному многомандатному избирательному округу.</w:t>
      </w:r>
    </w:p>
    <w:p>
      <w:pPr>
        <w:spacing w:after="120"/>
        <w:ind w:firstLine="567"/>
        <w:jc w:val="both"/>
      </w:pPr>
      <w:r>
        <w:rPr>
          <w:rFonts w:ascii="Arial" w:cs="Arial" w:eastAsia="Arial" w:hAnsi="Arial"/>
          <w:sz w:val="24"/>
          <w:szCs w:val="24"/>
        </w:rPr>
        <w:t xml:space="preserve">8. Не допускается регистрация кандидата при наличии факта, предусмотренного частью 4</w:t>
      </w:r>
      <w:r>
        <w:rPr>
          <w:rFonts w:ascii="Arial" w:cs="Arial" w:eastAsia="Arial" w:hAnsi="Arial"/>
          <w:sz w:val="24"/>
          <w:szCs w:val="24"/>
        </w:rPr>
        <w:t xml:space="preserve">1</w:t>
      </w:r>
      <w:r>
        <w:rPr>
          <w:rFonts w:ascii="Arial" w:cs="Arial" w:eastAsia="Arial" w:hAnsi="Arial"/>
          <w:sz w:val="24"/>
          <w:szCs w:val="24"/>
        </w:rPr>
        <w:t xml:space="preserve"> </w:t>
      </w:r>
      <w:hyperlink w:history="1" r:id="rId7jx58kljarfcagrvm4tjf">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9. Регистрация кандидатов в депутаты Жогорку Кенеша заканчивается за 30 календарных дней до дня голосования.</w:t>
      </w:r>
    </w:p>
    <w:p>
      <w:pPr>
        <w:spacing w:after="120"/>
        <w:ind w:firstLine="567"/>
        <w:jc w:val="both"/>
      </w:pPr>
      <w:r>
        <w:rPr>
          <w:rFonts w:ascii="Arial" w:cs="Arial" w:eastAsia="Arial" w:hAnsi="Arial"/>
          <w:sz w:val="24"/>
          <w:szCs w:val="24"/>
        </w:rPr>
        <w:t xml:space="preserve">10. В случае если в сроки, установленные настоящей статьей, по многомандатному избирательному округу не будет зарегистрирован ни один кандидат либо будут зарегистрированы менее трех кандидатов, то выборы откладываются по решению Центральной избирательной комиссии на 25 календарных дней для дополнительного выдвижения кандидатов и осуществления последующих избирательных действий.</w:t>
      </w:r>
    </w:p>
    <w:p>
      <w:pPr>
        <w:spacing w:after="120"/>
        <w:ind w:firstLine="567"/>
        <w:jc w:val="both"/>
      </w:pPr>
      <w:r>
        <w:rPr>
          <w:rFonts w:ascii="Arial" w:cs="Arial" w:eastAsia="Arial" w:hAnsi="Arial"/>
          <w:sz w:val="24"/>
          <w:szCs w:val="24"/>
        </w:rPr>
        <w:t xml:space="preserve">11. В случае принятия решения об отказе в регистрации кандидата Центральная избирательная комиссия обязана в течение суток с момента его принятия выдать представителю политической партии, кандидату копию решения избирательной комиссии с изложением оснований отказа.</w:t>
      </w:r>
    </w:p>
    <w:p>
      <w:pPr>
        <w:spacing w:after="120"/>
        <w:ind w:firstLine="567"/>
        <w:jc w:val="both"/>
      </w:pPr>
      <w:r>
        <w:rPr>
          <w:rFonts w:ascii="Arial" w:cs="Arial" w:eastAsia="Arial" w:hAnsi="Arial"/>
          <w:sz w:val="24"/>
          <w:szCs w:val="24"/>
        </w:rPr>
        <w:t xml:space="preserve">Основаниями для отказа в регистрации кандидата могут быть:</w:t>
      </w:r>
    </w:p>
    <w:p>
      <w:pPr>
        <w:spacing w:after="120"/>
        <w:ind w:firstLine="567"/>
        <w:jc w:val="both"/>
      </w:pPr>
      <w:r>
        <w:rPr>
          <w:rFonts w:ascii="Arial" w:cs="Arial" w:eastAsia="Arial" w:hAnsi="Arial"/>
          <w:sz w:val="24"/>
          <w:szCs w:val="24"/>
        </w:rPr>
        <w:t xml:space="preserve">- непредставление документов, необходимых в соответствии с настоящим конституционным Законом для регистрации кандидата;</w:t>
      </w:r>
    </w:p>
    <w:p>
      <w:pPr>
        <w:spacing w:after="120"/>
        <w:ind w:firstLine="567"/>
        <w:jc w:val="both"/>
      </w:pPr>
      <w:r>
        <w:rPr>
          <w:rFonts w:ascii="Arial" w:cs="Arial" w:eastAsia="Arial" w:hAnsi="Arial"/>
          <w:sz w:val="24"/>
          <w:szCs w:val="24"/>
        </w:rPr>
        <w:t xml:space="preserve">- несоблюдение порядка выдвижения кандидата, предусмотренного настоящим конституционным Законом;</w:t>
      </w:r>
    </w:p>
    <w:p>
      <w:pPr>
        <w:spacing w:after="120"/>
        <w:ind w:firstLine="567"/>
        <w:jc w:val="both"/>
      </w:pPr>
      <w:r>
        <w:rPr>
          <w:rFonts w:ascii="Arial" w:cs="Arial" w:eastAsia="Arial" w:hAnsi="Arial"/>
          <w:sz w:val="24"/>
          <w:szCs w:val="24"/>
        </w:rPr>
        <w:t xml:space="preserve">- отсутствие у кандидата пассивного избирательного права;</w:t>
      </w:r>
    </w:p>
    <w:p>
      <w:pPr>
        <w:spacing w:after="120"/>
        <w:ind w:firstLine="567"/>
        <w:jc w:val="both"/>
      </w:pPr>
      <w:r>
        <w:rPr>
          <w:rFonts w:ascii="Arial" w:cs="Arial" w:eastAsia="Arial" w:hAnsi="Arial"/>
          <w:sz w:val="24"/>
          <w:szCs w:val="24"/>
        </w:rPr>
        <w:t xml:space="preserve">- наличие факта регистрации кандидата от другой политической партии либо более чем в одном многомандатном избирательном округе;</w:t>
      </w:r>
    </w:p>
    <w:p>
      <w:pPr>
        <w:spacing w:after="120"/>
        <w:ind w:firstLine="567"/>
        <w:jc w:val="both"/>
      </w:pPr>
      <w:r>
        <w:rPr>
          <w:rFonts w:ascii="Arial" w:cs="Arial" w:eastAsia="Arial" w:hAnsi="Arial"/>
          <w:sz w:val="24"/>
          <w:szCs w:val="24"/>
        </w:rPr>
        <w:t xml:space="preserve">- несоздание кандидатом, политической партией своего избирательного фонда;</w:t>
      </w:r>
    </w:p>
    <w:p>
      <w:pPr>
        <w:spacing w:after="120"/>
        <w:ind w:firstLine="567"/>
        <w:jc w:val="both"/>
      </w:pPr>
      <w:r>
        <w:rPr>
          <w:rFonts w:ascii="Arial" w:cs="Arial" w:eastAsia="Arial" w:hAnsi="Arial"/>
          <w:sz w:val="24"/>
          <w:szCs w:val="24"/>
        </w:rPr>
        <w:t xml:space="preserve">- отсутствие банковского документа (оригинала), подтверждающего внесение избирательного взноса;</w:t>
      </w:r>
    </w:p>
    <w:p>
      <w:pPr>
        <w:spacing w:after="120"/>
        <w:ind w:firstLine="567"/>
        <w:jc w:val="both"/>
      </w:pPr>
      <w:r>
        <w:rPr>
          <w:rFonts w:ascii="Arial" w:cs="Arial" w:eastAsia="Arial" w:hAnsi="Arial"/>
          <w:sz w:val="24"/>
          <w:szCs w:val="24"/>
        </w:rPr>
        <w:t xml:space="preserve">- принадлежность кандидата к гражданству другого государства;</w:t>
      </w:r>
    </w:p>
    <w:p>
      <w:pPr>
        <w:spacing w:after="120"/>
        <w:ind w:firstLine="567"/>
        <w:jc w:val="both"/>
      </w:pPr>
      <w:r>
        <w:rPr>
          <w:rFonts w:ascii="Arial" w:cs="Arial" w:eastAsia="Arial" w:hAnsi="Arial"/>
          <w:sz w:val="24"/>
          <w:szCs w:val="24"/>
        </w:rPr>
        <w:t xml:space="preserve">- если лицо состоит или состояло на профилактическом, оперативно-превентивном учете в качестве лица, причастного к организованной преступной группе, преступному сообществу (преступной организации), вооруженной группе (банде).</w:t>
      </w:r>
    </w:p>
    <w:p>
      <w:pPr>
        <w:spacing w:after="120"/>
        <w:ind w:firstLine="567"/>
        <w:jc w:val="both"/>
      </w:pPr>
      <w:r>
        <w:rPr>
          <w:rFonts w:ascii="Arial" w:cs="Arial" w:eastAsia="Arial" w:hAnsi="Arial"/>
          <w:sz w:val="24"/>
          <w:szCs w:val="24"/>
        </w:rPr>
        <w:t xml:space="preserve">12. Решение об отказе в регистрации кандидата по многомандатному избирательному округу может быть обжаловано в суд в течение 3 календарных дней с момента получения решения.</w:t>
      </w:r>
    </w:p>
    <w:p>
      <w:pPr>
        <w:spacing w:after="120"/>
        <w:ind w:firstLine="567"/>
        <w:jc w:val="both"/>
      </w:pPr>
      <w:r>
        <w:rPr>
          <w:rFonts w:ascii="Arial" w:cs="Arial" w:eastAsia="Arial" w:hAnsi="Arial"/>
          <w:sz w:val="24"/>
          <w:szCs w:val="24"/>
        </w:rPr>
        <w:t xml:space="preserve">13. Кандидат в депутаты Жогорку Кенеша по многомандатному избирательному округу вправе в любое время, но не позднее чем за 10 календарных дней до дня голосования, отказаться от дальнейшего участия в выборах, лично подав письменное заявление либо передав через уполномоченное лицо нотариально заверенное заявление в Центральную избирательную комиссию. На основании указанного заявления Центральная избирательная комиссия, зарегистрировавшая кандидата, обязана принять решение об отмене регистрации кандидата по многомандатному избирательному округу.</w:t>
      </w:r>
    </w:p>
    <w:p>
      <w:pPr>
        <w:spacing w:after="120"/>
        <w:ind w:firstLine="567"/>
        <w:jc w:val="both"/>
      </w:pPr>
      <w:r>
        <w:rPr>
          <w:rFonts w:ascii="Arial" w:cs="Arial" w:eastAsia="Arial" w:hAnsi="Arial"/>
          <w:sz w:val="24"/>
          <w:szCs w:val="24"/>
        </w:rPr>
        <w:t xml:space="preserve">14. Политическая партия в любое время, но не позднее чем за 10 календарных дней до дня голосования, вправе отозвать кандидата, кандидатов, выдвинутых по многомандатным избирательным округам, и отказаться от участия в выборах, подав соответствующее письменное заявление в Центральную избирательную комиссию. На основании указанного заявления Центральная избирательная комиссия обязана отменить решение о регистрации кандидата, кандидатов от данной политической партии.</w:t>
      </w:r>
    </w:p>
    <w:p>
      <w:pPr>
        <w:spacing w:after="120"/>
        <w:ind w:firstLine="567"/>
        <w:jc w:val="both"/>
      </w:pPr>
      <w:r>
        <w:rPr>
          <w:rFonts w:ascii="Arial" w:cs="Arial" w:eastAsia="Arial" w:hAnsi="Arial"/>
          <w:sz w:val="24"/>
          <w:szCs w:val="24"/>
        </w:rPr>
        <w:t xml:space="preserve">15. Центральная избирательная комиссия не позднее 5 календарных дней после регистрации кандидатов публикует в печати сообщение о регистрации кандидатов в депутаты Жогорку Кенеша по многомандатным избирательным округам с указанием наименований субъектов выдвижения, а также фамилии, имени, отчества, года рождения, занимаемой должности (рода занятий) кандидатов.</w:t>
      </w:r>
    </w:p>
    <w:p>
      <w:pPr>
        <w:spacing w:after="120"/>
        <w:ind w:firstLine="567"/>
        <w:jc w:val="both"/>
      </w:pPr>
      <w:r>
        <w:rPr>
          <w:rFonts w:ascii="Arial" w:cs="Arial" w:eastAsia="Arial" w:hAnsi="Arial"/>
          <w:sz w:val="24"/>
          <w:szCs w:val="24"/>
        </w:rPr>
        <w:t xml:space="preserve">16. Центральная избирательная комиссия в течение 2 календарных дней после регистрации кандидатов выдает им удостоверения кандидата в депутаты Жогорку Кенеша с указанием даты регистрации.</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_7vat4ay3dpmrdqjhnmik">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kw7c4cohj8q5emwiggjp4">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 </w:t>
      </w:r>
      <w:hyperlink w:history="1" r:id="rId_2fihjfxo79wqn62vj2is">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 </w:t>
      </w:r>
      <w:r>
        <w:rPr>
          <w:rFonts w:ascii="Arial" w:cs="Arial" w:eastAsia="Arial" w:hAnsi="Arial"/>
          <w:b/>
          <w:bCs/>
          <w:sz w:val="24"/>
          <w:szCs w:val="24"/>
        </w:rPr>
        <w:t xml:space="preserve">Избирательный фонд политической партии, выдвинувшей кандидатов в депутаты Жогорку Кенеша по многомандатным избирательным округам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Политические партии, выдвинувшие кандидатов в депутаты Жогорку Кенеша по многомандатным избирательным округам, формируют собственные избирательные фонды для финансирования предвыборной кампании в порядке, установленном настоящим конституционным Законом.</w:t>
      </w:r>
    </w:p>
    <w:p>
      <w:pPr>
        <w:spacing w:after="120"/>
        <w:ind w:firstLine="567"/>
        <w:jc w:val="both"/>
      </w:pPr>
      <w:r>
        <w:rPr>
          <w:rFonts w:ascii="Arial" w:cs="Arial" w:eastAsia="Arial" w:hAnsi="Arial"/>
          <w:sz w:val="24"/>
          <w:szCs w:val="24"/>
        </w:rPr>
        <w:t xml:space="preserve">2. Избирательные фонды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120"/>
        <w:ind w:firstLine="567"/>
        <w:jc w:val="both"/>
      </w:pPr>
      <w:r>
        <w:rPr>
          <w:rFonts w:ascii="Arial" w:cs="Arial" w:eastAsia="Arial" w:hAnsi="Arial"/>
          <w:sz w:val="24"/>
          <w:szCs w:val="24"/>
        </w:rPr>
        <w:t xml:space="preserve">1) собственные средства кандидата, которые не могут превышать расчетный показатель более чем в 15000 раз;</w:t>
      </w:r>
    </w:p>
    <w:p>
      <w:pPr>
        <w:spacing w:after="120"/>
        <w:ind w:firstLine="567"/>
        <w:jc w:val="both"/>
      </w:pPr>
      <w:r>
        <w:rPr>
          <w:rFonts w:ascii="Arial" w:cs="Arial" w:eastAsia="Arial" w:hAnsi="Arial"/>
          <w:sz w:val="24"/>
          <w:szCs w:val="24"/>
        </w:rPr>
        <w:t xml:space="preserve">2) собственные средства политической партии, которые не могут превышать расчетный показатель более чем в 1000000 раз;</w:t>
      </w:r>
    </w:p>
    <w:p>
      <w:pPr>
        <w:spacing w:after="120"/>
        <w:ind w:firstLine="567"/>
        <w:jc w:val="both"/>
      </w:pPr>
      <w:r>
        <w:rPr>
          <w:rFonts w:ascii="Arial" w:cs="Arial" w:eastAsia="Arial" w:hAnsi="Arial"/>
          <w:sz w:val="24"/>
          <w:szCs w:val="24"/>
        </w:rPr>
        <w:t xml:space="preserve">3) пожертвования физических лиц, размер которых не может превышать расчетный показатель более чем в 2000 раз;</w:t>
      </w:r>
    </w:p>
    <w:p>
      <w:pPr>
        <w:spacing w:after="120"/>
        <w:ind w:firstLine="567"/>
        <w:jc w:val="both"/>
      </w:pPr>
      <w:r>
        <w:rPr>
          <w:rFonts w:ascii="Arial" w:cs="Arial" w:eastAsia="Arial" w:hAnsi="Arial"/>
          <w:sz w:val="24"/>
          <w:szCs w:val="24"/>
        </w:rPr>
        <w:t xml:space="preserve">4) пожертвования юридических лиц, размер которых не может превышать расчетный показатель более чем в 30000 раз.</w:t>
      </w:r>
    </w:p>
    <w:p>
      <w:pPr>
        <w:spacing w:after="12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политической партии, выдвинувшей список кандидатов, не может превышать расчетный показатель более чем в 200000 раз на одного кандидата.</w:t>
      </w:r>
    </w:p>
    <w:p>
      <w:pPr>
        <w:spacing w:after="120"/>
        <w:ind w:firstLine="567"/>
        <w:jc w:val="both"/>
      </w:pPr>
      <w:r>
        <w:rPr>
          <w:rFonts w:ascii="Arial" w:cs="Arial" w:eastAsia="Arial" w:hAnsi="Arial"/>
          <w:sz w:val="24"/>
          <w:szCs w:val="24"/>
        </w:rPr>
        <w:t xml:space="preserve">Нарушение порядка формирования избирательного фонда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ufk3ncwncmy7bqqgwgcrh">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Избирательный фонд кандидата в депутаты Жогорку Кенеша по многомандатным избирательным округам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изъявивший желание баллотироваться в депутаты Жогорку Кенеша формирует собственный избирательный фонд для финансирования предвыборной кампании в порядке, установленном настоящим конституционным Законом.</w:t>
      </w:r>
    </w:p>
    <w:p>
      <w:pPr>
        <w:spacing w:after="120"/>
        <w:ind w:firstLine="567"/>
        <w:jc w:val="both"/>
      </w:pPr>
      <w:r>
        <w:rPr>
          <w:rFonts w:ascii="Arial" w:cs="Arial" w:eastAsia="Arial" w:hAnsi="Arial"/>
          <w:sz w:val="24"/>
          <w:szCs w:val="24"/>
        </w:rPr>
        <w:t xml:space="preserve">2. Избирательный фонд может формироваться за счет следующих денежных средств, которые учитываются Центральной избирательной комиссией:</w:t>
      </w:r>
    </w:p>
    <w:p>
      <w:pPr>
        <w:spacing w:after="120"/>
        <w:ind w:firstLine="567"/>
        <w:jc w:val="both"/>
      </w:pPr>
      <w:r>
        <w:rPr>
          <w:rFonts w:ascii="Arial" w:cs="Arial" w:eastAsia="Arial" w:hAnsi="Arial"/>
          <w:sz w:val="24"/>
          <w:szCs w:val="24"/>
        </w:rPr>
        <w:t xml:space="preserve">- собственные средства кандидата, которые не могут превышать расчетный показатель более чем в 100000 раз;</w:t>
      </w:r>
    </w:p>
    <w:p>
      <w:pPr>
        <w:spacing w:after="120"/>
        <w:ind w:firstLine="567"/>
        <w:jc w:val="both"/>
      </w:pPr>
      <w:r>
        <w:rPr>
          <w:rFonts w:ascii="Arial" w:cs="Arial" w:eastAsia="Arial" w:hAnsi="Arial"/>
          <w:sz w:val="24"/>
          <w:szCs w:val="24"/>
        </w:rPr>
        <w:t xml:space="preserve">- средства, выделенные кандидату выдвинувшей его политической партией, которые не могут превышать расчетный показатель более чем в 10000 раз;</w:t>
      </w:r>
    </w:p>
    <w:p>
      <w:pPr>
        <w:spacing w:after="120"/>
        <w:ind w:firstLine="56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5000 раз;</w:t>
      </w:r>
    </w:p>
    <w:p>
      <w:pPr>
        <w:spacing w:after="120"/>
        <w:ind w:firstLine="56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5000 раз.</w:t>
      </w:r>
    </w:p>
    <w:p>
      <w:pPr>
        <w:spacing w:after="120"/>
        <w:ind w:firstLine="567"/>
        <w:jc w:val="both"/>
      </w:pPr>
      <w:r>
        <w:rPr>
          <w:rFonts w:ascii="Arial" w:cs="Arial" w:eastAsia="Arial" w:hAnsi="Arial"/>
          <w:sz w:val="24"/>
          <w:szCs w:val="24"/>
        </w:rPr>
        <w:t xml:space="preserve">Предельная сумма поступивших и израсходованных денежных средств избирательного фонда кандидата не может превышать расчетный показатель более чем в 200000 раз.</w:t>
      </w:r>
    </w:p>
    <w:p>
      <w:pPr>
        <w:spacing w:after="120"/>
        <w:ind w:firstLine="567"/>
        <w:jc w:val="both"/>
      </w:pPr>
      <w:r>
        <w:rPr>
          <w:rFonts w:ascii="Arial" w:cs="Arial" w:eastAsia="Arial" w:hAnsi="Arial"/>
          <w:sz w:val="24"/>
          <w:szCs w:val="24"/>
        </w:rPr>
        <w:t xml:space="preserve">Нарушение порядка формирования избирательного фонда кандидата в депутаты Жогорку Кенеша и превышение предельной суммы расходов избирательного фонда влекут ответственность, предусмотренную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2jwalbygicl-u3q6ksok2">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 </w:t>
      </w:r>
      <w:hyperlink w:history="1" r:id="rIdafjoyqrbllhinu1brfs9c">
        <w:r>
          <w:rPr>
            <w:rFonts w:ascii="Arial" w:cs="Arial" w:eastAsia="Arial" w:hAnsi="Arial"/>
            <w:i/>
            <w:iCs/>
            <w:color w:val="1D4ED8"/>
            <w:sz w:val="24"/>
            <w:szCs w:val="24"/>
            <w:u w:val="single"/>
          </w:rPr>
          <w:t xml:space="preserve">28 июля 2026 года № 135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63. </w:t>
      </w:r>
      <w:r>
        <w:rPr>
          <w:rFonts w:ascii="Arial" w:cs="Arial" w:eastAsia="Arial" w:hAnsi="Arial"/>
          <w:b/>
          <w:bCs/>
          <w:sz w:val="24"/>
          <w:szCs w:val="24"/>
        </w:rPr>
        <w:t xml:space="preserve">Повторные выборы депутатов Жогорку Кенеша по многомандатному избирательному округу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если выборы по многомандатному избирательному округу признаны несостоявшимися или недействительными назначаются повторные выборы. Повторные выборы назначаются Центральной избирательной комиссией.</w:t>
      </w:r>
    </w:p>
    <w:p>
      <w:pPr>
        <w:spacing w:after="120"/>
        <w:ind w:firstLine="567"/>
        <w:jc w:val="both"/>
      </w:pPr>
      <w:r>
        <w:rPr>
          <w:rFonts w:ascii="Arial" w:cs="Arial" w:eastAsia="Arial" w:hAnsi="Arial"/>
          <w:sz w:val="24"/>
          <w:szCs w:val="24"/>
        </w:rPr>
        <w:t xml:space="preserve">2. Повторные выборы проводятся в сроки, установленные настоящим конституционным Законом, при этом сроки избирательных действий сокращаются на треть. Сообщение о проведении повторных выборов публикуется в средствах массовой информации не позднее чем через 2 календарных дня со дня принятия соответствующего решения Центральной избирательной комиссией.</w:t>
      </w:r>
    </w:p>
    <w:p>
      <w:pPr>
        <w:spacing w:after="120"/>
        <w:ind w:firstLine="567"/>
        <w:jc w:val="both"/>
      </w:pPr>
      <w:r>
        <w:rPr>
          <w:rFonts w:ascii="Arial" w:cs="Arial" w:eastAsia="Arial" w:hAnsi="Arial"/>
          <w:sz w:val="24"/>
          <w:szCs w:val="24"/>
        </w:rPr>
        <w:t xml:space="preserve">3. В случае проведения повторных выборов, кандидатами в депутаты Жогорку Кенеша по многомандатному избирательному округу не могут быть вновь выдвинуты кандидаты, действия которых послужили основанием для признания выборов недействительными.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icgq7sk8hso2u7du83los">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w:t>
      </w:r>
      <w:r>
        <w:rPr>
          <w:rFonts w:ascii="Arial" w:cs="Arial" w:eastAsia="Arial" w:hAnsi="Arial"/>
          <w:b/>
          <w:bCs/>
          <w:sz w:val="24"/>
          <w:szCs w:val="24"/>
        </w:rPr>
        <w:t xml:space="preserve">Определение и официальное опубликование результатов выборов депутатов Жогорку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Центральная избирательная комиссия определяет результаты выборов по многомандатным избирательным округам в целом по республике.</w:t>
      </w:r>
    </w:p>
    <w:p>
      <w:pPr>
        <w:spacing w:after="120"/>
        <w:ind w:firstLine="567"/>
        <w:jc w:val="both"/>
      </w:pPr>
      <w:r>
        <w:rPr>
          <w:rFonts w:ascii="Arial" w:cs="Arial" w:eastAsia="Arial" w:hAnsi="Arial"/>
          <w:sz w:val="24"/>
          <w:szCs w:val="24"/>
        </w:rPr>
        <w:t xml:space="preserve">2. Центральная избирательная комиссия на основании протоколов окружных избирательных комиссий путем суммирования содержащихся в них данных производит подсчет голосов избирателей, поданных по многомандатному избирательному округу за каждого кандидата.</w:t>
      </w:r>
    </w:p>
    <w:p>
      <w:pPr>
        <w:spacing w:after="120"/>
        <w:ind w:firstLine="567"/>
        <w:jc w:val="both"/>
      </w:pPr>
      <w:r>
        <w:rPr>
          <w:rFonts w:ascii="Arial" w:cs="Arial" w:eastAsia="Arial" w:hAnsi="Arial"/>
          <w:sz w:val="24"/>
          <w:szCs w:val="24"/>
        </w:rPr>
        <w:t xml:space="preserve">3. Избранными по многомандатному избирательному округу признаются три кандидата, получившие наибольшее число голосов избирателей соответствующего избирательного округа, принявших участие в голосовании.</w:t>
      </w:r>
    </w:p>
    <w:p>
      <w:pPr>
        <w:spacing w:after="120"/>
        <w:ind w:firstLine="567"/>
        <w:jc w:val="both"/>
      </w:pPr>
      <w:r>
        <w:rPr>
          <w:rFonts w:ascii="Arial" w:cs="Arial" w:eastAsia="Arial" w:hAnsi="Arial"/>
          <w:sz w:val="24"/>
          <w:szCs w:val="24"/>
        </w:rPr>
        <w:t xml:space="preserve">При равном числе полученных кандидатами голосов избранными по многомандатному избирательному округу считаются кандидаты, предоставившие раньше по дате и времени полный пакет документов для регистрации.</w:t>
      </w:r>
    </w:p>
    <w:p>
      <w:pPr>
        <w:spacing w:after="120"/>
        <w:ind w:firstLine="567"/>
        <w:jc w:val="both"/>
      </w:pPr>
      <w:r>
        <w:rPr>
          <w:rFonts w:ascii="Arial" w:cs="Arial" w:eastAsia="Arial" w:hAnsi="Arial"/>
          <w:sz w:val="24"/>
          <w:szCs w:val="24"/>
        </w:rPr>
        <w:t xml:space="preserve">4. При распределении мандатов по соответствующему многомандатному избирательному округу не может быть выделено более двух мандатов для представителей одного пола.</w:t>
      </w:r>
    </w:p>
    <w:p>
      <w:pPr>
        <w:spacing w:after="120"/>
        <w:ind w:firstLine="567"/>
        <w:jc w:val="both"/>
      </w:pPr>
      <w:r>
        <w:rPr>
          <w:rFonts w:ascii="Arial" w:cs="Arial" w:eastAsia="Arial" w:hAnsi="Arial"/>
          <w:sz w:val="24"/>
          <w:szCs w:val="24"/>
        </w:rPr>
        <w:t xml:space="preserve">5. При определении результатов выборов депутатов Жогорку Кенеша не менее 30 депутатских мандатов принадлежат депутатам одного пола.</w:t>
      </w:r>
    </w:p>
    <w:p>
      <w:pPr>
        <w:spacing w:after="120"/>
        <w:ind w:firstLine="567"/>
        <w:jc w:val="both"/>
      </w:pPr>
      <w:r>
        <w:rPr>
          <w:rFonts w:ascii="Arial" w:cs="Arial" w:eastAsia="Arial" w:hAnsi="Arial"/>
          <w:sz w:val="24"/>
          <w:szCs w:val="24"/>
        </w:rPr>
        <w:t xml:space="preserve">6. Официальное опубликование в средствах массовой информации результатов выборов депутатов Жогорку Кенеша осуществляется Центральной избирательной комиссией в 2-недельный срок со дня определения результатов выборов.</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ixzsdckqqesys1sapwitf">
        <w:r>
          <w:rPr>
            <w:rFonts w:ascii="Arial" w:cs="Arial" w:eastAsia="Arial" w:hAnsi="Arial"/>
            <w:i/>
            <w:iCs/>
            <w:color w:val="1D4ED8"/>
            <w:sz w:val="24"/>
            <w:szCs w:val="24"/>
            <w:u w:val="single"/>
          </w:rPr>
          <w:t xml:space="preserve">9 июня 2025 года № 113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65. </w:t>
      </w:r>
      <w:r>
        <w:rPr>
          <w:rFonts w:ascii="Arial" w:cs="Arial" w:eastAsia="Arial" w:hAnsi="Arial"/>
          <w:b/>
          <w:bCs/>
          <w:sz w:val="24"/>
          <w:szCs w:val="24"/>
        </w:rPr>
        <w:t xml:space="preserve">Регистрация депутатов Жогорку Кенеша, замещение вакантного мандата депутата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Центральная избирательная комиссия после подписания протокола о результатах выборов извещает об этом политические партии, допущенные к выборам, и избранного кандидата в депутаты. Кандидат, избранный в депутаты, обязан в 3-дневный срок представить Центральной избирательной комиссии копию заявления о сложении с себя полномочий, не совместимых со статусом депутата Жогорку Кенеша.</w:t>
      </w:r>
    </w:p>
    <w:p>
      <w:pPr>
        <w:spacing w:after="120"/>
        <w:ind w:firstLine="567"/>
        <w:jc w:val="both"/>
      </w:pPr>
      <w:r>
        <w:rPr>
          <w:rFonts w:ascii="Arial" w:cs="Arial" w:eastAsia="Arial" w:hAnsi="Arial"/>
          <w:sz w:val="24"/>
          <w:szCs w:val="24"/>
        </w:rPr>
        <w:t xml:space="preserve">2. В случае если кандидат, избранный в депутаты, не выполнит в 3-дневный срок требование о сложении с себя полномочий, не совместимых со статусом депутата Жогорку Кенеша, его депутатский мандат передается следующему по очереди кандидату в порядке, предусмотренном частями 4 и 5 </w:t>
      </w:r>
      <w:hyperlink w:history="1" r:id="rIdwm_k50x80cne2an8owq1i">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sz w:val="24"/>
          <w:szCs w:val="24"/>
        </w:rPr>
        <w:t xml:space="preserve">3. Центральная избирательная комиссия после определения результатов выборов и получения от кандидатов, избранных депутатами, заявлений о сложении полномочий, не совместимых со статусом депутата Жогорку Кенеша, в 3-дневный срок регистрирует избранных депутатов и вручает им удостоверение и нагрудный знак установленного образца.</w:t>
      </w:r>
    </w:p>
    <w:p>
      <w:pPr>
        <w:spacing w:after="120"/>
        <w:ind w:firstLine="567"/>
        <w:jc w:val="both"/>
      </w:pPr>
      <w:r>
        <w:rPr>
          <w:rFonts w:ascii="Arial" w:cs="Arial" w:eastAsia="Arial" w:hAnsi="Arial"/>
          <w:sz w:val="24"/>
          <w:szCs w:val="24"/>
        </w:rPr>
        <w:t xml:space="preserve">4. В случае досрочного прекращения полномочий депутата Жогорку Кенеша депутатский мандат по решению Центральной избирательной комиссии передается следующему кандидату в порядке, предусмотренном частью 6 настоящей статьи.</w:t>
      </w:r>
    </w:p>
    <w:p>
      <w:pPr>
        <w:spacing w:after="120"/>
        <w:ind w:firstLine="567"/>
        <w:jc w:val="both"/>
      </w:pPr>
      <w:r>
        <w:rPr>
          <w:rFonts w:ascii="Arial" w:cs="Arial" w:eastAsia="Arial" w:hAnsi="Arial"/>
          <w:sz w:val="24"/>
          <w:szCs w:val="24"/>
        </w:rPr>
        <w:t xml:space="preserve">5. Полномочия депутата прекращаются досрочно в следующих случаях:</w:t>
      </w:r>
    </w:p>
    <w:p>
      <w:pPr>
        <w:spacing w:after="120"/>
        <w:ind w:firstLine="567"/>
        <w:jc w:val="both"/>
      </w:pPr>
      <w:r>
        <w:rPr>
          <w:rFonts w:ascii="Arial" w:cs="Arial" w:eastAsia="Arial" w:hAnsi="Arial"/>
          <w:sz w:val="24"/>
          <w:szCs w:val="24"/>
        </w:rPr>
        <w:t xml:space="preserve">1) подача им письменного заявления о сложении полномочий;</w:t>
      </w:r>
    </w:p>
    <w:p>
      <w:pPr>
        <w:spacing w:after="120"/>
        <w:ind w:firstLine="567"/>
        <w:jc w:val="both"/>
      </w:pPr>
      <w:r>
        <w:rPr>
          <w:rFonts w:ascii="Arial" w:cs="Arial" w:eastAsia="Arial" w:hAnsi="Arial"/>
          <w:sz w:val="24"/>
          <w:szCs w:val="24"/>
        </w:rPr>
        <w:t xml:space="preserve">2) признание его судом недееспособным;</w:t>
      </w:r>
    </w:p>
    <w:p>
      <w:pPr>
        <w:spacing w:after="120"/>
        <w:ind w:firstLine="567"/>
        <w:jc w:val="both"/>
      </w:pPr>
      <w:r>
        <w:rPr>
          <w:rFonts w:ascii="Arial" w:cs="Arial" w:eastAsia="Arial" w:hAnsi="Arial"/>
          <w:sz w:val="24"/>
          <w:szCs w:val="24"/>
        </w:rPr>
        <w:t xml:space="preserve">3) смерть депутата;</w:t>
      </w:r>
    </w:p>
    <w:p>
      <w:pPr>
        <w:spacing w:after="120"/>
        <w:ind w:firstLine="567"/>
        <w:jc w:val="both"/>
      </w:pPr>
      <w:r>
        <w:rPr>
          <w:rFonts w:ascii="Arial" w:cs="Arial" w:eastAsia="Arial" w:hAnsi="Arial"/>
          <w:sz w:val="24"/>
          <w:szCs w:val="24"/>
        </w:rPr>
        <w:t xml:space="preserve">4) вступление в законную силу решения суда об объявлении его безвестно отсутствующим или умершим;</w:t>
      </w:r>
    </w:p>
    <w:p>
      <w:pPr>
        <w:spacing w:after="120"/>
        <w:ind w:firstLine="567"/>
        <w:jc w:val="both"/>
      </w:pPr>
      <w:r>
        <w:rPr>
          <w:rFonts w:ascii="Arial" w:cs="Arial" w:eastAsia="Arial" w:hAnsi="Arial"/>
          <w:sz w:val="24"/>
          <w:szCs w:val="24"/>
        </w:rPr>
        <w:t xml:space="preserve">5) вступление в силу обвинительного приговора суда в отношении него;</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прекращение уголовного дела в отношении него по нереабилитирующим основаниям, за исключением:</w:t>
      </w:r>
    </w:p>
    <w:p>
      <w:pPr>
        <w:spacing w:after="120"/>
        <w:ind w:firstLine="567"/>
        <w:jc w:val="both"/>
      </w:pPr>
      <w:r>
        <w:rPr>
          <w:rFonts w:ascii="Arial" w:cs="Arial" w:eastAsia="Arial" w:hAnsi="Arial"/>
          <w:sz w:val="24"/>
          <w:szCs w:val="24"/>
        </w:rPr>
        <w:t xml:space="preserve">- преступлений небольшой тяжести, менее тяжких преступлений, совершенных по неосторожности;</w:t>
      </w:r>
    </w:p>
    <w:p>
      <w:pPr>
        <w:spacing w:after="120"/>
        <w:ind w:firstLine="567"/>
        <w:jc w:val="both"/>
      </w:pPr>
      <w:r>
        <w:rPr>
          <w:rFonts w:ascii="Arial" w:cs="Arial" w:eastAsia="Arial" w:hAnsi="Arial"/>
          <w:sz w:val="24"/>
          <w:szCs w:val="24"/>
        </w:rPr>
        <w:t xml:space="preserve">- случаев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6) переход на работу или неоставление им работы, не совместимой с выполнением депутатских полномочий;</w:t>
      </w:r>
    </w:p>
    <w:p>
      <w:pPr>
        <w:spacing w:after="120"/>
        <w:ind w:firstLine="567"/>
        <w:jc w:val="both"/>
      </w:pPr>
      <w:r>
        <w:rPr>
          <w:rFonts w:ascii="Arial" w:cs="Arial" w:eastAsia="Arial" w:hAnsi="Arial"/>
          <w:sz w:val="24"/>
          <w:szCs w:val="24"/>
        </w:rPr>
        <w:t xml:space="preserve">7) выезд на постоянное жительство за пределы Кыргызской Республики;</w:t>
      </w:r>
    </w:p>
    <w:p>
      <w:pPr>
        <w:spacing w:after="120"/>
        <w:ind w:firstLine="567"/>
        <w:jc w:val="both"/>
      </w:pPr>
      <w:r>
        <w:rPr>
          <w:rFonts w:ascii="Arial" w:cs="Arial" w:eastAsia="Arial" w:hAnsi="Arial"/>
          <w:sz w:val="24"/>
          <w:szCs w:val="24"/>
        </w:rPr>
        <w:t xml:space="preserve">8) выход из гражданства, выявление факта наличия иного гражданства либо приобретение им иного гражданства;</w:t>
      </w:r>
    </w:p>
    <w:p>
      <w:pPr>
        <w:spacing w:after="120"/>
        <w:ind w:firstLine="567"/>
        <w:jc w:val="both"/>
      </w:pPr>
      <w:r>
        <w:rPr>
          <w:rFonts w:ascii="Arial" w:cs="Arial" w:eastAsia="Arial" w:hAnsi="Arial"/>
          <w:sz w:val="24"/>
          <w:szCs w:val="24"/>
        </w:rPr>
        <w:t xml:space="preserve">9) отсутствие на заседаниях Жогорку Кенеша без уважительных причин 10 и более рабочих дней в течение одной сессии;</w:t>
      </w:r>
    </w:p>
    <w:p>
      <w:pPr>
        <w:spacing w:after="120"/>
        <w:ind w:firstLine="567"/>
        <w:jc w:val="both"/>
      </w:pPr>
      <w:r>
        <w:rPr>
          <w:rFonts w:ascii="Arial" w:cs="Arial" w:eastAsia="Arial" w:hAnsi="Arial"/>
          <w:sz w:val="24"/>
          <w:szCs w:val="24"/>
        </w:rPr>
        <w:t xml:space="preserve">10) признание выборов недействительными;</w:t>
      </w:r>
    </w:p>
    <w:p>
      <w:pPr>
        <w:spacing w:after="120"/>
        <w:ind w:firstLine="567"/>
        <w:jc w:val="both"/>
      </w:pPr>
      <w:r>
        <w:rPr>
          <w:rFonts w:ascii="Arial" w:cs="Arial" w:eastAsia="Arial" w:hAnsi="Arial"/>
          <w:sz w:val="24"/>
          <w:szCs w:val="24"/>
        </w:rPr>
        <w:t xml:space="preserve">11) отзыв депутатского мандата.</w:t>
      </w:r>
    </w:p>
    <w:p>
      <w:pPr>
        <w:spacing w:after="120"/>
        <w:ind w:firstLine="567"/>
        <w:jc w:val="both"/>
      </w:pPr>
      <w:r>
        <w:rPr>
          <w:rFonts w:ascii="Arial" w:cs="Arial" w:eastAsia="Arial" w:hAnsi="Arial"/>
          <w:sz w:val="24"/>
          <w:szCs w:val="24"/>
        </w:rPr>
        <w:t xml:space="preserve">6. В случае досрочного прекращения полномочий депутата его мандат передается следующему кандидату, получившему наибольшее число голосов избирателей, принявших участие в голосовании в соответствующем многомандатном избирательном округе, с соблюдением норм частей 4 и 5 </w:t>
      </w:r>
      <w:hyperlink w:history="1" r:id="rIdt9h36i8bddy5ucrrtaq5x">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настоящего конституционного Закона.</w:t>
      </w:r>
    </w:p>
    <w:p>
      <w:pPr>
        <w:spacing w:after="120"/>
        <w:ind w:firstLine="567"/>
        <w:jc w:val="both"/>
      </w:pPr>
      <w:r>
        <w:rPr>
          <w:rFonts w:ascii="Arial" w:cs="Arial" w:eastAsia="Arial" w:hAnsi="Arial"/>
          <w:i/>
          <w:iCs/>
          <w:sz w:val="24"/>
          <w:szCs w:val="24"/>
        </w:rPr>
        <w:t xml:space="preserve">(В редакции конституционных Законов КР от </w:t>
      </w:r>
      <w:hyperlink w:history="1" r:id="rIdgf0iafh79p6va8v6fjpe2">
        <w:r>
          <w:rPr>
            <w:rFonts w:ascii="Arial" w:cs="Arial" w:eastAsia="Arial" w:hAnsi="Arial"/>
            <w:i/>
            <w:iCs/>
            <w:color w:val="1D4ED8"/>
            <w:sz w:val="24"/>
            <w:szCs w:val="24"/>
            <w:u w:val="single"/>
          </w:rPr>
          <w:t xml:space="preserve">9 июня 2025 года № 113, </w:t>
        </w:r>
      </w:hyperlink>
      <w:hyperlink w:history="1" r:id="rIdrguxd8tkvyr4sdyhthi0f">
        <w:r>
          <w:rPr>
            <w:rFonts w:ascii="Arial" w:cs="Arial" w:eastAsia="Arial" w:hAnsi="Arial"/>
            <w:i/>
            <w:iCs/>
            <w:color w:val="1D4ED8"/>
            <w:sz w:val="24"/>
            <w:szCs w:val="24"/>
            <w:u w:val="single"/>
          </w:rPr>
          <w:t xml:space="preserve">28 июля 2025 года № 161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конституционным </w:t>
      </w:r>
      <w:hyperlink w:history="1" r:id="rIdzhwgexprnb8cvv6kvcef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июня 2017 года № 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Вступление в силу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конституционного Закона признать утратившими силу:</w:t>
      </w:r>
    </w:p>
    <w:p>
      <w:pPr>
        <w:spacing w:after="120"/>
        <w:jc w:val="both"/>
      </w:pPr>
      <w:hyperlink w:history="1" r:id="rIdvd9p9frk2x1olpht-siv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выборах в Кыргызской Республике (Ведомости Жогорку Кенеша Кыргызской Республики, 1999 г., № 9, ст.436);</w:t>
      </w:r>
    </w:p>
    <w:p>
      <w:pPr>
        <w:spacing w:after="120"/>
        <w:jc w:val="both"/>
      </w:pPr>
      <w:hyperlink w:history="1" r:id="rIdipdr94krntju1t6mu348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condikhug99l8m3kcljt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выборах в Кыргызской Республике" (Ведомости Жогорку Кенеша Кыргызской Республики, 2007 г., № 10, ст.775);</w:t>
      </w:r>
    </w:p>
    <w:p>
      <w:pPr>
        <w:spacing w:after="120"/>
        <w:jc w:val="both"/>
      </w:pPr>
      <w:hyperlink w:history="1" r:id="rIdejq6zlhnihk8x8vmlbbc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новой редакции </w:t>
      </w:r>
      <w:hyperlink w:history="1" r:id="rIdb3krakiubw0y6mmshq8b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выборах в Кыргызской Республике" (Ведомости Жогорку Кенеша Кыргызской Республики, 2007 г., № 10, ст.777);</w:t>
      </w:r>
    </w:p>
    <w:p>
      <w:pPr>
        <w:spacing w:after="120"/>
        <w:jc w:val="both"/>
      </w:pPr>
      <w:hyperlink w:history="1" r:id="rIdiqxpnjnp2xp88lcu6rxs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bf44nqlqecqvku1xhq7r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выборах в Кыргызской Республике" (Ведомости Жогорку Кенеша Кыргызской Республики, 2009 г., № 1, ст.3);</w:t>
      </w:r>
    </w:p>
    <w:p>
      <w:pPr>
        <w:spacing w:after="120"/>
        <w:jc w:val="both"/>
      </w:pPr>
      <w:r>
        <w:rPr>
          <w:rFonts w:ascii="Arial" w:cs="Arial" w:eastAsia="Arial" w:hAnsi="Arial"/>
          <w:sz w:val="24"/>
          <w:szCs w:val="24"/>
        </w:rPr>
        <w:t xml:space="preserve">статью 1 </w:t>
      </w:r>
      <w:hyperlink w:history="1" r:id="rIdp_z8demcskcoe6lovb36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w:t>
      </w:r>
      <w:hyperlink w:history="1" r:id="rIdshzpoxepi88qkjtzgctd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выборах в Кыргызской Республике, </w:t>
      </w:r>
      <w:hyperlink w:history="1" r:id="rIdarkmj6tu5z9si3tpuw4v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2009 г., № 1, ст.20);</w:t>
      </w:r>
    </w:p>
    <w:p>
      <w:pPr>
        <w:spacing w:after="120"/>
        <w:jc w:val="both"/>
      </w:pPr>
      <w:r>
        <w:rPr>
          <w:rFonts w:ascii="Arial" w:cs="Arial" w:eastAsia="Arial" w:hAnsi="Arial"/>
          <w:sz w:val="24"/>
          <w:szCs w:val="24"/>
        </w:rPr>
        <w:t xml:space="preserve">статью 1 </w:t>
      </w:r>
      <w:hyperlink w:history="1" r:id="rIdfh72wyhlg5asrpj368he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дополнения в некоторые законодательные акты Кыргызской Республики" (Ведомости Жогорку Кенеша Кыргызской Республики, 2009 г., № 7, ст.735);</w:t>
      </w:r>
    </w:p>
    <w:p>
      <w:pPr>
        <w:spacing w:after="120"/>
        <w:jc w:val="both"/>
      </w:pPr>
      <w:r>
        <w:rPr>
          <w:rFonts w:ascii="Arial" w:cs="Arial" w:eastAsia="Arial" w:hAnsi="Arial"/>
          <w:sz w:val="24"/>
          <w:szCs w:val="24"/>
        </w:rPr>
        <w:t xml:space="preserve">статью 8 </w:t>
      </w:r>
      <w:hyperlink w:history="1" r:id="rId85vjvbjlsjdo3gk-hik9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(Ведомости Жогорку Кенеша Кыргызской Республики, 2009 г., № 9, ст.871).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xxypgkenppn0s0wzhpwa" Type="http://schemas.openxmlformats.org/officeDocument/2006/relationships/hyperlink" Target="http://kodeks.duckdns.org/document/203461" TargetMode="External"/><Relationship Id="rIdtan6ojyeutap-d15qci2i" Type="http://schemas.openxmlformats.org/officeDocument/2006/relationships/hyperlink" Target="http://kodeks.duckdns.org/document/111131" TargetMode="External"/><Relationship Id="rIdlipb2mbuz0mwfw17hsnrh" Type="http://schemas.openxmlformats.org/officeDocument/2006/relationships/hyperlink" Target="http://kodeks.duckdns.org/document/111583" TargetMode="External"/><Relationship Id="rId5oo5abodynkbmkzi2z_hj" Type="http://schemas.openxmlformats.org/officeDocument/2006/relationships/hyperlink" Target="http://kodeks.duckdns.org/document/111961" TargetMode="External"/><Relationship Id="rIdpler7udhnbjpta7w6hsrb" Type="http://schemas.openxmlformats.org/officeDocument/2006/relationships/hyperlink" Target="http://kodeks.duckdns.org/document/112047" TargetMode="External"/><Relationship Id="rIdq-vd3modmx1sgt9memgr6" Type="http://schemas.openxmlformats.org/officeDocument/2006/relationships/hyperlink" Target="http://kodeks.duckdns.org/document/112154" TargetMode="External"/><Relationship Id="rIdr2undbpq-c74fiftbsesx" Type="http://schemas.openxmlformats.org/officeDocument/2006/relationships/hyperlink" Target="http://kodeks.duckdns.org/document/112263" TargetMode="External"/><Relationship Id="rIdth1hnik8nw5ggog6rbsqm" Type="http://schemas.openxmlformats.org/officeDocument/2006/relationships/hyperlink" Target="http://kodeks.duckdns.org/document/112284" TargetMode="External"/><Relationship Id="rId8amya2eqxjgeqs5wdzazy" Type="http://schemas.openxmlformats.org/officeDocument/2006/relationships/hyperlink" Target="http://kodeks.duckdns.org/document/112436" TargetMode="External"/><Relationship Id="rId967zh3euwjm1frtnqfaa_" Type="http://schemas.openxmlformats.org/officeDocument/2006/relationships/hyperlink" Target="http://kodeks.duckdns.org/document/112565" TargetMode="External"/><Relationship Id="rIdchwsfohwhtx_pwoa0tqjh" Type="http://schemas.openxmlformats.org/officeDocument/2006/relationships/hyperlink" Target="http://kodeks.duckdns.org/document/230022576" TargetMode="External"/><Relationship Id="rIdr0iwkxggxzjmx8rqr3k1g" Type="http://schemas.openxmlformats.org/officeDocument/2006/relationships/hyperlink" Target="http://kodeks.duckdns.org/document/230026448" TargetMode="External"/><Relationship Id="rIdxsns0x-vzwtmkeewz2xsp" Type="http://schemas.openxmlformats.org/officeDocument/2006/relationships/hyperlink" Target="http://kodeks.duckdns.org/document/230026445" TargetMode="External"/><Relationship Id="rIdmr-gvrnxqxd36evukyhte" Type="http://schemas.openxmlformats.org/officeDocument/2006/relationships/hyperlink" Target="http://kodeks.duckdns.org/document/230027968" TargetMode="External"/><Relationship Id="rId8txx4tqjdvgjygyqiffzx" Type="http://schemas.openxmlformats.org/officeDocument/2006/relationships/hyperlink" Target="http://kodeks.duckdns.org/document/230029681" TargetMode="External"/><Relationship Id="rIdhx1pnuae8-tag9_iyvdrz" Type="http://schemas.openxmlformats.org/officeDocument/2006/relationships/hyperlink" Target="http://kodeks.duckdns.org/document/230030662" TargetMode="External"/><Relationship Id="rId64nruqhuhsy4hsodgg5tx" Type="http://schemas.openxmlformats.org/officeDocument/2006/relationships/hyperlink" Target="http://kodeks.duckdns.org/document/230033389" TargetMode="External"/><Relationship Id="rIdtncpdbkwthhk5ogbtdd2f" Type="http://schemas.openxmlformats.org/officeDocument/2006/relationships/hyperlink" Target="http://kodeks.duckdns.org/document/230039597" TargetMode="External"/><Relationship Id="rIdzp2xfarsw_fnxvmlthu6n" Type="http://schemas.openxmlformats.org/officeDocument/2006/relationships/hyperlink" Target="http://kodeks.duckdns.org/document/230049077" TargetMode="External"/><Relationship Id="rIdtzr54vprogbeieh4wqmpa" Type="http://schemas.openxmlformats.org/officeDocument/2006/relationships/hyperlink" Target="http://kodeks.duckdns.org/document/112284" TargetMode="External"/><Relationship Id="rIdvjnjfa3zsjyk_qxv3jfsd" Type="http://schemas.openxmlformats.org/officeDocument/2006/relationships/hyperlink" Target="http://kodeks.duckdns.org/document/202913" TargetMode="External"/><Relationship Id="rIdvgwbujz4zyj6v4mru4__b" Type="http://schemas.openxmlformats.org/officeDocument/2006/relationships/hyperlink" Target="http://kodeks.duckdns.org/document/230049077" TargetMode="External"/><Relationship Id="rIdjmjopegncjyhshvnnj_kj" Type="http://schemas.openxmlformats.org/officeDocument/2006/relationships/hyperlink" Target="http://kodeks.duckdns.org/document/111527" TargetMode="External"/><Relationship Id="rId1ccvw1k9d1_dnlkhwobtd" Type="http://schemas.openxmlformats.org/officeDocument/2006/relationships/hyperlink" Target="http://kodeks.duckdns.org/document/112284" TargetMode="External"/><Relationship Id="rIdjrdwbnmo-roxjqv-vrqrh" Type="http://schemas.openxmlformats.org/officeDocument/2006/relationships/hyperlink" Target="http://kodeks.duckdns.org/document/111131" TargetMode="External"/><Relationship Id="rId7v8l_-qwy9-esmnimdd7-" Type="http://schemas.openxmlformats.org/officeDocument/2006/relationships/hyperlink" Target="http://kodeks.duckdns.org/document/230027968" TargetMode="External"/><Relationship Id="rIdyfrimvryle3vrublstivq" Type="http://schemas.openxmlformats.org/officeDocument/2006/relationships/hyperlink" Target="http://kodeks.duckdns.org/document/111131" TargetMode="External"/><Relationship Id="rIdgkregkkflja9-b8wgkyon" Type="http://schemas.openxmlformats.org/officeDocument/2006/relationships/hyperlink" Target="http://kodeks.duckdns.org/document/111583" TargetMode="External"/><Relationship Id="rIdxkbzkl-se8b6qi2ldd_y7" Type="http://schemas.openxmlformats.org/officeDocument/2006/relationships/hyperlink" Target="http://kodeks.duckdns.org/document/111961" TargetMode="External"/><Relationship Id="rIdafzkvpoijthyii-ythsdl" Type="http://schemas.openxmlformats.org/officeDocument/2006/relationships/hyperlink" Target="http://kodeks.duckdns.org/document/112284" TargetMode="External"/><Relationship Id="rId4lyln7xyvfuwcjhatnrub" Type="http://schemas.openxmlformats.org/officeDocument/2006/relationships/hyperlink" Target="http://kodeks.duckdns.org/document/230027968" TargetMode="External"/><Relationship Id="rIdnj6unhtarqsmve2htzka4" Type="http://schemas.openxmlformats.org/officeDocument/2006/relationships/hyperlink" Target="http://kodeks.duckdns.org/document/230049077" TargetMode="External"/><Relationship Id="rIdwvv7iinsywc6dxab6zg2e" Type="http://schemas.openxmlformats.org/officeDocument/2006/relationships/hyperlink" Target="http://kodeks.duckdns.org/document/112284" TargetMode="External"/><Relationship Id="rIdpmxhjioemangupggyszem" Type="http://schemas.openxmlformats.org/officeDocument/2006/relationships/hyperlink" Target="http://kodeks.duckdns.org/document/111961" TargetMode="External"/><Relationship Id="rIdxn4zbaizjfpeml3-om8t3" Type="http://schemas.openxmlformats.org/officeDocument/2006/relationships/hyperlink" Target="http://kodeks.duckdns.org/document/112284" TargetMode="External"/><Relationship Id="rIdpkg1yxc24hh11thvdsmlw" Type="http://schemas.openxmlformats.org/officeDocument/2006/relationships/hyperlink" Target="http://kodeks.duckdns.org/document/202913" TargetMode="External"/><Relationship Id="rIdwc5jkpkm2f-kusow49jdi" Type="http://schemas.openxmlformats.org/officeDocument/2006/relationships/hyperlink" Target="http://kodeks.duckdns.org/document/111131" TargetMode="External"/><Relationship Id="rId7igv3rvkq319xdh0rpzsn" Type="http://schemas.openxmlformats.org/officeDocument/2006/relationships/hyperlink" Target="http://kodeks.duckdns.org/document/111961" TargetMode="External"/><Relationship Id="rId1lnfo2h2uzssbrg2lmywy" Type="http://schemas.openxmlformats.org/officeDocument/2006/relationships/hyperlink" Target="http://kodeks.duckdns.org/document/230027968" TargetMode="External"/><Relationship Id="rIdozumwq3jdacds8yk9yiut" Type="http://schemas.openxmlformats.org/officeDocument/2006/relationships/hyperlink" Target="http://kodeks.duckdns.org/document/230029681" TargetMode="External"/><Relationship Id="rIdosnjkxqixyct6ifsd3maj" Type="http://schemas.openxmlformats.org/officeDocument/2006/relationships/hyperlink" Target="http://kodeks.duckdns.org/document/230026448" TargetMode="External"/><Relationship Id="rId6reunjlcxzpfg9-dw3-sj" Type="http://schemas.openxmlformats.org/officeDocument/2006/relationships/hyperlink" Target="http://kodeks.duckdns.org/document/230026448" TargetMode="External"/><Relationship Id="rId_g2sdo2xk1cymesgf_mcl" Type="http://schemas.openxmlformats.org/officeDocument/2006/relationships/hyperlink" Target="http://kodeks.duckdns.org/document/111961" TargetMode="External"/><Relationship Id="rIdyt8wzfe3k673jzgf0ry-k" Type="http://schemas.openxmlformats.org/officeDocument/2006/relationships/hyperlink" Target="http://kodeks.duckdns.org/document/202913" TargetMode="External"/><Relationship Id="rIdxhh7pgbmcgjuyw-gvrcxl" Type="http://schemas.openxmlformats.org/officeDocument/2006/relationships/hyperlink" Target="http://kodeks.duckdns.org/document/202913" TargetMode="External"/><Relationship Id="rIdcjloggtszclz9dfhcjen4" Type="http://schemas.openxmlformats.org/officeDocument/2006/relationships/hyperlink" Target="http://kodeks.duckdns.org/document/111583" TargetMode="External"/><Relationship Id="rIdcllq-krsf3r797sk_56ds" Type="http://schemas.openxmlformats.org/officeDocument/2006/relationships/hyperlink" Target="http://kodeks.duckdns.org/document/111961" TargetMode="External"/><Relationship Id="rIdeqyebn_orhjsoyiw55mrr" Type="http://schemas.openxmlformats.org/officeDocument/2006/relationships/hyperlink" Target="http://kodeks.duckdns.org/document/112284" TargetMode="External"/><Relationship Id="rIdoussmk8sryhzypq9utldy" Type="http://schemas.openxmlformats.org/officeDocument/2006/relationships/hyperlink" Target="http://kodeks.duckdns.org/document/230027968" TargetMode="External"/><Relationship Id="rId_a_wx_r9uqvs2dkfwa7xe" Type="http://schemas.openxmlformats.org/officeDocument/2006/relationships/hyperlink" Target="http://kodeks.duckdns.org/document/111583" TargetMode="External"/><Relationship Id="rIdadjh0mkeqs8rkuhn8idt9" Type="http://schemas.openxmlformats.org/officeDocument/2006/relationships/hyperlink" Target="http://kodeks.duckdns.org/document/112284" TargetMode="External"/><Relationship Id="rIduqik_wl9exdyhwotu-id8" Type="http://schemas.openxmlformats.org/officeDocument/2006/relationships/hyperlink" Target="http://kodeks.duckdns.org/document/111583" TargetMode="External"/><Relationship Id="rIdb3vdcdlrgurmlfeyf-mmo" Type="http://schemas.openxmlformats.org/officeDocument/2006/relationships/hyperlink" Target="http://kodeks.duckdns.org/document/111961" TargetMode="External"/><Relationship Id="rIdnaeaauovo7bwem3s42kvr" Type="http://schemas.openxmlformats.org/officeDocument/2006/relationships/hyperlink" Target="http://kodeks.duckdns.org/document/112284" TargetMode="External"/><Relationship Id="rIdyhbqrt83ebhudkrjmtk__" Type="http://schemas.openxmlformats.org/officeDocument/2006/relationships/hyperlink" Target="http://kodeks.duckdns.org/document/230027968" TargetMode="External"/><Relationship Id="rIdwuqhqqvmbu18mgresi1xr" Type="http://schemas.openxmlformats.org/officeDocument/2006/relationships/hyperlink" Target="http://kodeks.duckdns.org/document/111961" TargetMode="External"/><Relationship Id="rIdoyplf_sp47wurng_7an2q" Type="http://schemas.openxmlformats.org/officeDocument/2006/relationships/hyperlink" Target="http://kodeks.duckdns.org/document/203100" TargetMode="External"/><Relationship Id="rIdxqh9ytxeif56lebm0k9m8" Type="http://schemas.openxmlformats.org/officeDocument/2006/relationships/hyperlink" Target="http://kodeks.duckdns.org/document/111961" TargetMode="External"/><Relationship Id="rIdxlcty4vkmlzu99ojow7-z" Type="http://schemas.openxmlformats.org/officeDocument/2006/relationships/hyperlink" Target="http://kodeks.duckdns.org/document/112284" TargetMode="External"/><Relationship Id="rId36ggmmubfrg5ld-phu6zw" Type="http://schemas.openxmlformats.org/officeDocument/2006/relationships/hyperlink" Target="http://kodeks.duckdns.org/document/230027968" TargetMode="External"/><Relationship Id="rIdiqsuw93xn-nbntmej275p" Type="http://schemas.openxmlformats.org/officeDocument/2006/relationships/hyperlink" Target="http://kodeks.duckdns.org/document/230027968" TargetMode="External"/><Relationship Id="rIdxo5fvitpv4xndrz_x3usc" Type="http://schemas.openxmlformats.org/officeDocument/2006/relationships/hyperlink" Target="http://kodeks.duckdns.org/document/230049077" TargetMode="External"/><Relationship Id="rIdc2t8c0yktrc8qyfpjlgg7" Type="http://schemas.openxmlformats.org/officeDocument/2006/relationships/hyperlink" Target="http://kodeks.duckdns.org/document/230027968" TargetMode="External"/><Relationship Id="rId7ijcpo_ihq-8uxcxl-pe1" Type="http://schemas.openxmlformats.org/officeDocument/2006/relationships/hyperlink" Target="http://kodeks.duckdns.org/document/111961" TargetMode="External"/><Relationship Id="rIdwmz2sfkdx89jww8b78zqh" Type="http://schemas.openxmlformats.org/officeDocument/2006/relationships/hyperlink" Target="http://kodeks.duckdns.org/document/112154" TargetMode="External"/><Relationship Id="rIdroo4itxqamjrquca0rbrf" Type="http://schemas.openxmlformats.org/officeDocument/2006/relationships/hyperlink" Target="http://kodeks.duckdns.org/document/112284" TargetMode="External"/><Relationship Id="rIddzbejrpaxlispuudiecep" Type="http://schemas.openxmlformats.org/officeDocument/2006/relationships/hyperlink" Target="http://kodeks.duckdns.org/document/230027968" TargetMode="External"/><Relationship Id="rId5ohypmqwrvleup7ow5vpe" Type="http://schemas.openxmlformats.org/officeDocument/2006/relationships/hyperlink" Target="http://kodeks.duckdns.org/document/230049077" TargetMode="External"/><Relationship Id="rId586wk27btvy9p60xbgmtu" Type="http://schemas.openxmlformats.org/officeDocument/2006/relationships/hyperlink" Target="http://kodeks.duckdns.org/document/230049077" TargetMode="External"/><Relationship Id="rIdjbdfzv-muh4ccdxgunc7a" Type="http://schemas.openxmlformats.org/officeDocument/2006/relationships/hyperlink" Target="http://kodeks.duckdns.org/document/230027968" TargetMode="External"/><Relationship Id="rIdxzucumynqbmpf8df2dnt_" Type="http://schemas.openxmlformats.org/officeDocument/2006/relationships/hyperlink" Target="http://kodeks.duckdns.org/document/111961" TargetMode="External"/><Relationship Id="rId2e3y50ug0om4_zps00mmo" Type="http://schemas.openxmlformats.org/officeDocument/2006/relationships/hyperlink" Target="http://kodeks.duckdns.org/document/112154" TargetMode="External"/><Relationship Id="rIdenjvpd7txcvslrgjhdnb4" Type="http://schemas.openxmlformats.org/officeDocument/2006/relationships/hyperlink" Target="http://kodeks.duckdns.org/document/230027968" TargetMode="External"/><Relationship Id="rIdy9orl_6mx411_0nei4jjb" Type="http://schemas.openxmlformats.org/officeDocument/2006/relationships/hyperlink" Target="http://kodeks.duckdns.org/document/230049077" TargetMode="External"/><Relationship Id="rIdm4tlcolfl0higqxzsaj2k" Type="http://schemas.openxmlformats.org/officeDocument/2006/relationships/hyperlink" Target="http://kodeks.duckdns.org/document/111131" TargetMode="External"/><Relationship Id="rIdun9vhtf6txqbmgkstb-un" Type="http://schemas.openxmlformats.org/officeDocument/2006/relationships/hyperlink" Target="http://kodeks.duckdns.org/document/111961" TargetMode="External"/><Relationship Id="rId6didyd2tw-04v2q2l1m7u" Type="http://schemas.openxmlformats.org/officeDocument/2006/relationships/hyperlink" Target="http://kodeks.duckdns.org/document/111961" TargetMode="External"/><Relationship Id="rId1fv8hjiiluikgmj4orhrp" Type="http://schemas.openxmlformats.org/officeDocument/2006/relationships/hyperlink" Target="http://kodeks.duckdns.org/document/230027968" TargetMode="External"/><Relationship Id="rIda_dh7fhvrg8vg-wbnvbuv" Type="http://schemas.openxmlformats.org/officeDocument/2006/relationships/hyperlink" Target="http://kodeks.duckdns.org/document/111131" TargetMode="External"/><Relationship Id="rId332qrdjta4linka_ylndc" Type="http://schemas.openxmlformats.org/officeDocument/2006/relationships/hyperlink" Target="http://kodeks.duckdns.org/document/111961" TargetMode="External"/><Relationship Id="rId_hj3dwcccejkrgji7yjcs" Type="http://schemas.openxmlformats.org/officeDocument/2006/relationships/hyperlink" Target="http://kodeks.duckdns.org/document/111961" TargetMode="External"/><Relationship Id="rIdnye5mq-eh9ab6mnkdmoyc" Type="http://schemas.openxmlformats.org/officeDocument/2006/relationships/hyperlink" Target="http://kodeks.duckdns.org/document/111961" TargetMode="External"/><Relationship Id="rIdrx9gtjc2nxlayaftti7vk" Type="http://schemas.openxmlformats.org/officeDocument/2006/relationships/hyperlink" Target="http://kodeks.duckdns.org/document/112284" TargetMode="External"/><Relationship Id="rIdbqzkjvrbc7445lsa48dzk" Type="http://schemas.openxmlformats.org/officeDocument/2006/relationships/hyperlink" Target="http://kodeks.duckdns.org/document/230027968" TargetMode="External"/><Relationship Id="rIdc3cgaynhedredz9xqmyxq" Type="http://schemas.openxmlformats.org/officeDocument/2006/relationships/hyperlink" Target="http://kodeks.duckdns.org/document/230049077" TargetMode="External"/><Relationship Id="rIdifbze8tbbir-v5_pee2u-" Type="http://schemas.openxmlformats.org/officeDocument/2006/relationships/hyperlink" Target="http://kodeks.duckdns.org/document/111961" TargetMode="External"/><Relationship Id="rIdha3hbbsr9wl4m2e1dubqv" Type="http://schemas.openxmlformats.org/officeDocument/2006/relationships/hyperlink" Target="http://kodeks.duckdns.org/document/230027968" TargetMode="External"/><Relationship Id="rIdkazz8eujdi1l2gxda7q_z" Type="http://schemas.openxmlformats.org/officeDocument/2006/relationships/hyperlink" Target="http://kodeks.duckdns.org/document/203244#st_53" TargetMode="External"/><Relationship Id="rIdiq9cv2t6kna9vf1lwitd0" Type="http://schemas.openxmlformats.org/officeDocument/2006/relationships/hyperlink" Target="http://kodeks.duckdns.org/document/203244#st_61" TargetMode="External"/><Relationship Id="rId5sei-hfsfjt15xyqv-i6f" Type="http://schemas.openxmlformats.org/officeDocument/2006/relationships/hyperlink" Target="http://kodeks.duckdns.org/document/111961" TargetMode="External"/><Relationship Id="rIdirepdqny6amkdqb_vzdnn" Type="http://schemas.openxmlformats.org/officeDocument/2006/relationships/hyperlink" Target="http://kodeks.duckdns.org/document/112284" TargetMode="External"/><Relationship Id="rIdhb9e6twsdsu8_r_jwq6s_" Type="http://schemas.openxmlformats.org/officeDocument/2006/relationships/hyperlink" Target="http://kodeks.duckdns.org/document/230027968" TargetMode="External"/><Relationship Id="rId4nje6wkhhcins8ruyx2bc" Type="http://schemas.openxmlformats.org/officeDocument/2006/relationships/hyperlink" Target="http://kodeks.duckdns.org/document/111961" TargetMode="External"/><Relationship Id="rIdtdy2rocikbvora41mwgkt" Type="http://schemas.openxmlformats.org/officeDocument/2006/relationships/hyperlink" Target="http://kodeks.duckdns.org/document/112284" TargetMode="External"/><Relationship Id="rIdlxyrvy6hzgiznofv5c0ro" Type="http://schemas.openxmlformats.org/officeDocument/2006/relationships/hyperlink" Target="http://kodeks.duckdns.org/document/203244#st_24" TargetMode="External"/><Relationship Id="rIdfy3yl653n9yn6f2bsnc-i" Type="http://schemas.openxmlformats.org/officeDocument/2006/relationships/hyperlink" Target="http://kodeks.duckdns.org/document/111583" TargetMode="External"/><Relationship Id="rIdlgr0cyiu4f48lsvkkd-6u" Type="http://schemas.openxmlformats.org/officeDocument/2006/relationships/hyperlink" Target="http://kodeks.duckdns.org/document/111961" TargetMode="External"/><Relationship Id="rIdwxnalwzaa1xagfwphkkig" Type="http://schemas.openxmlformats.org/officeDocument/2006/relationships/hyperlink" Target="http://kodeks.duckdns.org/document/112284" TargetMode="External"/><Relationship Id="rId1edbtv76aanei-s6ghqwt" Type="http://schemas.openxmlformats.org/officeDocument/2006/relationships/hyperlink" Target="http://kodeks.duckdns.org/document/230027968" TargetMode="External"/><Relationship Id="rIdpru3fjbelzwy82vcti6au" Type="http://schemas.openxmlformats.org/officeDocument/2006/relationships/hyperlink" Target="http://kodeks.duckdns.org/document/230039597" TargetMode="External"/><Relationship Id="rIdo5a3o-aibf5n7m-q6yrpi" Type="http://schemas.openxmlformats.org/officeDocument/2006/relationships/hyperlink" Target="http://kodeks.duckdns.org/document/230049077" TargetMode="External"/><Relationship Id="rIdxnukuususav1mg9o-9yn9" Type="http://schemas.openxmlformats.org/officeDocument/2006/relationships/hyperlink" Target="http://kodeks.duckdns.org/document/230027968" TargetMode="External"/><Relationship Id="rIdysxtmf_vvxeluqmtlrlx7" Type="http://schemas.openxmlformats.org/officeDocument/2006/relationships/hyperlink" Target="http://kodeks.duckdns.org/document/203244#st_22" TargetMode="External"/><Relationship Id="rIdcpowxauwtrr3vbjl-rc1x" Type="http://schemas.openxmlformats.org/officeDocument/2006/relationships/hyperlink" Target="http://kodeks.duckdns.org/document/203244#st_22" TargetMode="External"/><Relationship Id="rId2mmq2lu6ckwdlza2cmcgx" Type="http://schemas.openxmlformats.org/officeDocument/2006/relationships/hyperlink" Target="http://kodeks.duckdns.org/document/203244#st_22" TargetMode="External"/><Relationship Id="rIdpmmykmtms_g4arh87bhuf" Type="http://schemas.openxmlformats.org/officeDocument/2006/relationships/hyperlink" Target="http://kodeks.duckdns.org/document/111961" TargetMode="External"/><Relationship Id="rIdtbz75tbm42-ejxpxdyfhr" Type="http://schemas.openxmlformats.org/officeDocument/2006/relationships/hyperlink" Target="http://kodeks.duckdns.org/document/112284" TargetMode="External"/><Relationship Id="rIdq3zwscz11xlze2ft-j6yd" Type="http://schemas.openxmlformats.org/officeDocument/2006/relationships/hyperlink" Target="http://kodeks.duckdns.org/document/230027968" TargetMode="External"/><Relationship Id="rIddybnjchq5f6kgdkeqauwi" Type="http://schemas.openxmlformats.org/officeDocument/2006/relationships/hyperlink" Target="http://kodeks.duckdns.org/document/111583" TargetMode="External"/><Relationship Id="rIdmsmvr-alasskidmxll4va" Type="http://schemas.openxmlformats.org/officeDocument/2006/relationships/hyperlink" Target="http://kodeks.duckdns.org/document/111961" TargetMode="External"/><Relationship Id="rIdeivu7ufpvn-wtjy-3cr92" Type="http://schemas.openxmlformats.org/officeDocument/2006/relationships/hyperlink" Target="http://kodeks.duckdns.org/document/111961" TargetMode="External"/><Relationship Id="rId1a3ntof5zgcegt_oher8q" Type="http://schemas.openxmlformats.org/officeDocument/2006/relationships/hyperlink" Target="http://kodeks.duckdns.org/document/111583" TargetMode="External"/><Relationship Id="rIdzov5lalrehbl-zya4b6ly" Type="http://schemas.openxmlformats.org/officeDocument/2006/relationships/hyperlink" Target="http://kodeks.duckdns.org/document/111961" TargetMode="External"/><Relationship Id="rIdtrur_isdicfplfhuxruug" Type="http://schemas.openxmlformats.org/officeDocument/2006/relationships/hyperlink" Target="http://kodeks.duckdns.org/document/112284" TargetMode="External"/><Relationship Id="rIdo4vf3fixeozxkm7fohcqo" Type="http://schemas.openxmlformats.org/officeDocument/2006/relationships/hyperlink" Target="http://kodeks.duckdns.org/document/230027968" TargetMode="External"/><Relationship Id="rIdgz619zbhbzufinkljphjb" Type="http://schemas.openxmlformats.org/officeDocument/2006/relationships/hyperlink" Target="http://kodeks.duckdns.org/document/230049077" TargetMode="External"/><Relationship Id="rId0lzdwngiitw3moghuzeww" Type="http://schemas.openxmlformats.org/officeDocument/2006/relationships/hyperlink" Target="http://kodeks.duckdns.org/document/112565" TargetMode="External"/><Relationship Id="rIdxt7kogujwnoco_blvk1u1" Type="http://schemas.openxmlformats.org/officeDocument/2006/relationships/hyperlink" Target="http://kodeks.duckdns.org/document/203244#st_22" TargetMode="External"/><Relationship Id="rId2vqipfjv-qssqcyfmxg00" Type="http://schemas.openxmlformats.org/officeDocument/2006/relationships/hyperlink" Target="http://kodeks.duckdns.org/document/203244#st_28" TargetMode="External"/><Relationship Id="rId8fewbohvesezz4puk8nwh" Type="http://schemas.openxmlformats.org/officeDocument/2006/relationships/hyperlink" Target="http://kodeks.duckdns.org/document/111961" TargetMode="External"/><Relationship Id="rIdnqvjiraucxhwguhunemsb" Type="http://schemas.openxmlformats.org/officeDocument/2006/relationships/hyperlink" Target="http://kodeks.duckdns.org/document/112284" TargetMode="External"/><Relationship Id="rIdrsnp5kqosuqpak6bj4msm" Type="http://schemas.openxmlformats.org/officeDocument/2006/relationships/hyperlink" Target="http://kodeks.duckdns.org/document/112565" TargetMode="External"/><Relationship Id="rIdmgbktmt5g_mckljzl6oyh" Type="http://schemas.openxmlformats.org/officeDocument/2006/relationships/hyperlink" Target="http://kodeks.duckdns.org/document/230027968" TargetMode="External"/><Relationship Id="rIdogjl3hlrrqmx-2hsewi7j" Type="http://schemas.openxmlformats.org/officeDocument/2006/relationships/hyperlink" Target="http://kodeks.duckdns.org/document/111131" TargetMode="External"/><Relationship Id="rIdpcj_n32qc34fteo7_6ehk" Type="http://schemas.openxmlformats.org/officeDocument/2006/relationships/hyperlink" Target="http://kodeks.duckdns.org/document/111583" TargetMode="External"/><Relationship Id="rIdskegyeg77tftgim97hn77" Type="http://schemas.openxmlformats.org/officeDocument/2006/relationships/hyperlink" Target="http://kodeks.duckdns.org/document/111961" TargetMode="External"/><Relationship Id="rId1adhbnyixouuchaq3pdyz" Type="http://schemas.openxmlformats.org/officeDocument/2006/relationships/hyperlink" Target="http://kodeks.duckdns.org/document/112284" TargetMode="External"/><Relationship Id="rIddeqznr4bfr73j1zfzt-tn" Type="http://schemas.openxmlformats.org/officeDocument/2006/relationships/hyperlink" Target="http://kodeks.duckdns.org/document/230027968" TargetMode="External"/><Relationship Id="rId5loq41oua-vjmxl5x8px-" Type="http://schemas.openxmlformats.org/officeDocument/2006/relationships/hyperlink" Target="http://kodeks.duckdns.org/document/230049077" TargetMode="External"/><Relationship Id="rIdlazblfxtf3iynxvfkx4fb" Type="http://schemas.openxmlformats.org/officeDocument/2006/relationships/hyperlink" Target="http://kodeks.duckdns.org/document/111131" TargetMode="External"/><Relationship Id="rIdzwf1cau00dq5qwjnrtxin" Type="http://schemas.openxmlformats.org/officeDocument/2006/relationships/hyperlink" Target="http://kodeks.duckdns.org/document/9764" TargetMode="External"/><Relationship Id="rIdwhpzerowzkkkgsd0j6wap" Type="http://schemas.openxmlformats.org/officeDocument/2006/relationships/hyperlink" Target="http://kodeks.duckdns.org/document/230027968" TargetMode="External"/><Relationship Id="rIdp-tglledkgn2e6jkfvwum" Type="http://schemas.openxmlformats.org/officeDocument/2006/relationships/hyperlink" Target="http://kodeks.duckdns.org/document/230027968" TargetMode="External"/><Relationship Id="rId41rtpsesepajns1f9kzq4" Type="http://schemas.openxmlformats.org/officeDocument/2006/relationships/hyperlink" Target="http://kodeks.duckdns.org/document/230027968" TargetMode="External"/><Relationship Id="rIdmvjctqj2tqvqaifn_l7wh" Type="http://schemas.openxmlformats.org/officeDocument/2006/relationships/hyperlink" Target="http://kodeks.duckdns.org/document/230027968" TargetMode="External"/><Relationship Id="rIdpxply1tb0bak-81kqp4m9" Type="http://schemas.openxmlformats.org/officeDocument/2006/relationships/hyperlink" Target="http://kodeks.duckdns.org/document/111131" TargetMode="External"/><Relationship Id="rIdtv_i2-8wlz6yqd9a2y2lp" Type="http://schemas.openxmlformats.org/officeDocument/2006/relationships/hyperlink" Target="http://kodeks.duckdns.org/document/111583" TargetMode="External"/><Relationship Id="rIdh0dqnjnwnzn3egtftjbeu" Type="http://schemas.openxmlformats.org/officeDocument/2006/relationships/hyperlink" Target="http://kodeks.duckdns.org/document/111961" TargetMode="External"/><Relationship Id="rIdkx5rqmbohrroc35etlg0x" Type="http://schemas.openxmlformats.org/officeDocument/2006/relationships/hyperlink" Target="http://kodeks.duckdns.org/document/112284" TargetMode="External"/><Relationship Id="rIdzwe6fon_kus7nkkg6krit" Type="http://schemas.openxmlformats.org/officeDocument/2006/relationships/hyperlink" Target="http://kodeks.duckdns.org/document/230027968" TargetMode="External"/><Relationship Id="rIddqsa0ve4tladd2kppau18" Type="http://schemas.openxmlformats.org/officeDocument/2006/relationships/hyperlink" Target="http://kodeks.duckdns.org/document/230027968" TargetMode="External"/><Relationship Id="rIdu-uj6zyeer0diysh1ifou" Type="http://schemas.openxmlformats.org/officeDocument/2006/relationships/hyperlink" Target="http://kodeks.duckdns.org/document/230027968" TargetMode="External"/><Relationship Id="rIdmuhkobjmtmi4z_shicxqp" Type="http://schemas.openxmlformats.org/officeDocument/2006/relationships/hyperlink" Target="http://kodeks.duckdns.org/document/230027968" TargetMode="External"/><Relationship Id="rIdhubhi4flkkf9qhvff6uez" Type="http://schemas.openxmlformats.org/officeDocument/2006/relationships/hyperlink" Target="http://kodeks.duckdns.org/document/230027968" TargetMode="External"/><Relationship Id="rId7uumswx-vax4sede1fecn" Type="http://schemas.openxmlformats.org/officeDocument/2006/relationships/hyperlink" Target="http://kodeks.duckdns.org/document/230027968" TargetMode="External"/><Relationship Id="rIdfpgugckno7nn_wn7c0meh" Type="http://schemas.openxmlformats.org/officeDocument/2006/relationships/hyperlink" Target="http://kodeks.duckdns.org/document/111131" TargetMode="External"/><Relationship Id="rIdhluvinsbq-xqad4xfz_ci" Type="http://schemas.openxmlformats.org/officeDocument/2006/relationships/hyperlink" Target="http://kodeks.duckdns.org/document/111583" TargetMode="External"/><Relationship Id="rIdz50r3gpammrnt3xghtjzg" Type="http://schemas.openxmlformats.org/officeDocument/2006/relationships/hyperlink" Target="http://kodeks.duckdns.org/document/111961" TargetMode="External"/><Relationship Id="rIds1faixwtm1uzqklob7n9f" Type="http://schemas.openxmlformats.org/officeDocument/2006/relationships/hyperlink" Target="http://kodeks.duckdns.org/document/112284" TargetMode="External"/><Relationship Id="rIdeahdvwows82q7eyhao35-" Type="http://schemas.openxmlformats.org/officeDocument/2006/relationships/hyperlink" Target="http://kodeks.duckdns.org/document/230027968" TargetMode="External"/><Relationship Id="rIdbobtg2he7_z6xt5pk98wc" Type="http://schemas.openxmlformats.org/officeDocument/2006/relationships/hyperlink" Target="http://kodeks.duckdns.org/document/230027968" TargetMode="External"/><Relationship Id="rIdecuhrxqs2ed515l6yl2bb" Type="http://schemas.openxmlformats.org/officeDocument/2006/relationships/hyperlink" Target="http://kodeks.duckdns.org/document/230049077" TargetMode="External"/><Relationship Id="rIdo5avzx0phv47ljhtmn9d6" Type="http://schemas.openxmlformats.org/officeDocument/2006/relationships/hyperlink" Target="http://kodeks.duckdns.org/document/111131" TargetMode="External"/><Relationship Id="rIdcjorfrdz4wlncq-oousuh" Type="http://schemas.openxmlformats.org/officeDocument/2006/relationships/hyperlink" Target="http://kodeks.duckdns.org/document/203244#st_31" TargetMode="External"/><Relationship Id="rId216etuw6pnacxgykziefm" Type="http://schemas.openxmlformats.org/officeDocument/2006/relationships/hyperlink" Target="http://kodeks.duckdns.org/document/111131" TargetMode="External"/><Relationship Id="rIddnaqvcbsa8to0yoydupdq" Type="http://schemas.openxmlformats.org/officeDocument/2006/relationships/hyperlink" Target="http://kodeks.duckdns.org/document/111583" TargetMode="External"/><Relationship Id="rIdst0qd2zetppbeqscba6_8" Type="http://schemas.openxmlformats.org/officeDocument/2006/relationships/hyperlink" Target="http://kodeks.duckdns.org/document/111961" TargetMode="External"/><Relationship Id="rIduegghaa6s3aeumsq4dyl2" Type="http://schemas.openxmlformats.org/officeDocument/2006/relationships/hyperlink" Target="http://kodeks.duckdns.org/document/230027968" TargetMode="External"/><Relationship Id="rIdrfw44risbkrmlfu6iqejs" Type="http://schemas.openxmlformats.org/officeDocument/2006/relationships/hyperlink" Target="http://kodeks.duckdns.org/document/230027968" TargetMode="External"/><Relationship Id="rIdtu84zxj-oithdg5uld9yq" Type="http://schemas.openxmlformats.org/officeDocument/2006/relationships/hyperlink" Target="http://kodeks.duckdns.org/document/230027968" TargetMode="External"/><Relationship Id="rIdkvapr9qaiazzk9y1rkzd5" Type="http://schemas.openxmlformats.org/officeDocument/2006/relationships/hyperlink" Target="http://kodeks.duckdns.org/document/230027968" TargetMode="External"/><Relationship Id="rId4y38rl7_brsbmocxjvs1y" Type="http://schemas.openxmlformats.org/officeDocument/2006/relationships/hyperlink" Target="http://kodeks.duckdns.org/document/230027968" TargetMode="External"/><Relationship Id="rIdltg2yh74uzjzlxr7f43iv" Type="http://schemas.openxmlformats.org/officeDocument/2006/relationships/hyperlink" Target="http://kodeks.duckdns.org/document/230027968" TargetMode="External"/><Relationship Id="rIdl8wmjjfl0yojhq9ctdg2l" Type="http://schemas.openxmlformats.org/officeDocument/2006/relationships/hyperlink" Target="http://kodeks.duckdns.org/document/230027968" TargetMode="External"/><Relationship Id="rIdsz0llpts8skvgaih3zpi3" Type="http://schemas.openxmlformats.org/officeDocument/2006/relationships/hyperlink" Target="http://kodeks.duckdns.org/document/230027968" TargetMode="External"/><Relationship Id="rIdxmpqp4grufso1tdahym8c" Type="http://schemas.openxmlformats.org/officeDocument/2006/relationships/hyperlink" Target="http://kodeks.duckdns.org/document/111131" TargetMode="External"/><Relationship Id="rIdxkf6cjbbqrsao6mzu0yce" Type="http://schemas.openxmlformats.org/officeDocument/2006/relationships/hyperlink" Target="http://kodeks.duckdns.org/document/111583" TargetMode="External"/><Relationship Id="rIdk8uih5d36vbk7rzdvmk97" Type="http://schemas.openxmlformats.org/officeDocument/2006/relationships/hyperlink" Target="http://kodeks.duckdns.org/document/111961" TargetMode="External"/><Relationship Id="rId1hxaxfuo4fbo25umtqgcj" Type="http://schemas.openxmlformats.org/officeDocument/2006/relationships/hyperlink" Target="http://kodeks.duckdns.org/document/112284" TargetMode="External"/><Relationship Id="rIduf58ywlfsw_40t79j_mcx" Type="http://schemas.openxmlformats.org/officeDocument/2006/relationships/hyperlink" Target="http://kodeks.duckdns.org/document/230027968" TargetMode="External"/><Relationship Id="rIdnfamyhvf7oq8hfxllgaqm" Type="http://schemas.openxmlformats.org/officeDocument/2006/relationships/hyperlink" Target="http://kodeks.duckdns.org/document/203244#st_35" TargetMode="External"/><Relationship Id="rId6gfbunfwsedwqmisyprhb" Type="http://schemas.openxmlformats.org/officeDocument/2006/relationships/hyperlink" Target="http://kodeks.duckdns.org/document/111583" TargetMode="External"/><Relationship Id="rIdmtjugalmwa3wmky3fzbtt" Type="http://schemas.openxmlformats.org/officeDocument/2006/relationships/hyperlink" Target="http://kodeks.duckdns.org/document/111961" TargetMode="External"/><Relationship Id="rId-irwdhyxveiwqp2hgjfgn" Type="http://schemas.openxmlformats.org/officeDocument/2006/relationships/hyperlink" Target="http://kodeks.duckdns.org/document/230027968" TargetMode="External"/><Relationship Id="rId89kpoybqtcs5-qit5bodx" Type="http://schemas.openxmlformats.org/officeDocument/2006/relationships/hyperlink" Target="http://kodeks.duckdns.org/document/230027968" TargetMode="External"/><Relationship Id="rIdrgygdgtmslqiyu8mgnpkw" Type="http://schemas.openxmlformats.org/officeDocument/2006/relationships/hyperlink" Target="http://kodeks.duckdns.org/document/230027968" TargetMode="External"/><Relationship Id="rIdxpx3n6zbp2qyrybeifzv_" Type="http://schemas.openxmlformats.org/officeDocument/2006/relationships/hyperlink" Target="http://kodeks.duckdns.org/document/111131" TargetMode="External"/><Relationship Id="rIdpng2coa9rulq4fvururxq" Type="http://schemas.openxmlformats.org/officeDocument/2006/relationships/hyperlink" Target="http://kodeks.duckdns.org/document/111583" TargetMode="External"/><Relationship Id="rIdc_yzyarcfntuzcpml53x5" Type="http://schemas.openxmlformats.org/officeDocument/2006/relationships/hyperlink" Target="http://kodeks.duckdns.org/document/112284" TargetMode="External"/><Relationship Id="rId6lukakff6qaai8ku0h6dg" Type="http://schemas.openxmlformats.org/officeDocument/2006/relationships/hyperlink" Target="http://kodeks.duckdns.org/document/230027968" TargetMode="External"/><Relationship Id="rIdkqlktwl1ikndz5wnxoczd" Type="http://schemas.openxmlformats.org/officeDocument/2006/relationships/hyperlink" Target="http://kodeks.duckdns.org/document/111583" TargetMode="External"/><Relationship Id="rIddvk7lxzftugbzgydmndky" Type="http://schemas.openxmlformats.org/officeDocument/2006/relationships/hyperlink" Target="http://kodeks.duckdns.org/document/230027968" TargetMode="External"/><Relationship Id="rId26by9qciylwfi497srlo5" Type="http://schemas.openxmlformats.org/officeDocument/2006/relationships/hyperlink" Target="http://kodeks.duckdns.org/document/112103#st_1" TargetMode="External"/><Relationship Id="rId_0muedjlcxldivprtgy1u" Type="http://schemas.openxmlformats.org/officeDocument/2006/relationships/hyperlink" Target="http://kodeks.duckdns.org/document/112284" TargetMode="External"/><Relationship Id="rId6tvhnxkmuvvx_t8cxlhkr" Type="http://schemas.openxmlformats.org/officeDocument/2006/relationships/hyperlink" Target="http://kodeks.duckdns.org/document/230027968" TargetMode="External"/><Relationship Id="rIdj3cv5p670zbzsln-8hprt" Type="http://schemas.openxmlformats.org/officeDocument/2006/relationships/hyperlink" Target="http://kodeks.duckdns.org/document/112436" TargetMode="External"/><Relationship Id="rIdxnhpml3uwsync4-nf3zjl" Type="http://schemas.openxmlformats.org/officeDocument/2006/relationships/hyperlink" Target="http://kodeks.duckdns.org/document/230027968" TargetMode="External"/><Relationship Id="rIdbgpwfp8iyr0eryheun5mj" Type="http://schemas.openxmlformats.org/officeDocument/2006/relationships/hyperlink" Target="http://kodeks.duckdns.org/document/111131" TargetMode="External"/><Relationship Id="rIdd3q3lld0r2cqh6jp_cyxk" Type="http://schemas.openxmlformats.org/officeDocument/2006/relationships/hyperlink" Target="http://kodeks.duckdns.org/document/111961" TargetMode="External"/><Relationship Id="rIddxsoxyzsz6j-g5pesckch" Type="http://schemas.openxmlformats.org/officeDocument/2006/relationships/hyperlink" Target="http://kodeks.duckdns.org/document/112154" TargetMode="External"/><Relationship Id="rIdsbtujsqe5cpvvjek6ed_d" Type="http://schemas.openxmlformats.org/officeDocument/2006/relationships/hyperlink" Target="http://kodeks.duckdns.org/document/112263" TargetMode="External"/><Relationship Id="rIdot1on6qaeqdk15ydcqlqz" Type="http://schemas.openxmlformats.org/officeDocument/2006/relationships/hyperlink" Target="http://kodeks.duckdns.org/document/112284" TargetMode="External"/><Relationship Id="rIdn7yhxuwlm-snmysnje-5s" Type="http://schemas.openxmlformats.org/officeDocument/2006/relationships/hyperlink" Target="http://kodeks.duckdns.org/document/112436" TargetMode="External"/><Relationship Id="rIdnqbmc2j_fyoqjmvfuow3p" Type="http://schemas.openxmlformats.org/officeDocument/2006/relationships/hyperlink" Target="http://kodeks.duckdns.org/document/230027968" TargetMode="External"/><Relationship Id="rIdclgyklrvzc08ancjlpv_v" Type="http://schemas.openxmlformats.org/officeDocument/2006/relationships/hyperlink" Target="http://kodeks.duckdns.org/document/230033389" TargetMode="External"/><Relationship Id="rIdj7lf_zncw-qgcynwytzbt" Type="http://schemas.openxmlformats.org/officeDocument/2006/relationships/hyperlink" Target="http://kodeks.duckdns.org/document/230049077" TargetMode="External"/><Relationship Id="rId8etzi3ftwpip5gsupa_i6" Type="http://schemas.openxmlformats.org/officeDocument/2006/relationships/hyperlink" Target="http://kodeks.duckdns.org/document/112284" TargetMode="External"/><Relationship Id="rIdkaok3lwyam_sl8yrf12yk" Type="http://schemas.openxmlformats.org/officeDocument/2006/relationships/hyperlink" Target="http://kodeks.duckdns.org/document/230027968" TargetMode="External"/><Relationship Id="rIdd1g_ux-j54ptfecrovepo" Type="http://schemas.openxmlformats.org/officeDocument/2006/relationships/hyperlink" Target="http://kodeks.duckdns.org/document/202913" TargetMode="External"/><Relationship Id="rId7wvhvsqacoonk5wthb_lr" Type="http://schemas.openxmlformats.org/officeDocument/2006/relationships/hyperlink" Target="http://kodeks.duckdns.org/document/111131" TargetMode="External"/><Relationship Id="rIdkeycxbkewiys9tflfcd0o" Type="http://schemas.openxmlformats.org/officeDocument/2006/relationships/hyperlink" Target="http://kodeks.duckdns.org/document/111961" TargetMode="External"/><Relationship Id="rIdjqxibdlggss4m6od0xzyg" Type="http://schemas.openxmlformats.org/officeDocument/2006/relationships/hyperlink" Target="http://kodeks.duckdns.org/document/230027968" TargetMode="External"/><Relationship Id="rIdc-_8tf6nil1-i_x4zj9sg" Type="http://schemas.openxmlformats.org/officeDocument/2006/relationships/hyperlink" Target="http://kodeks.duckdns.org/document/111131" TargetMode="External"/><Relationship Id="rIdnil1hvxeecj71moxhygo6" Type="http://schemas.openxmlformats.org/officeDocument/2006/relationships/hyperlink" Target="http://kodeks.duckdns.org/document/111131" TargetMode="External"/><Relationship Id="rIdcdqiubqrrmiz5iw9dvoic" Type="http://schemas.openxmlformats.org/officeDocument/2006/relationships/hyperlink" Target="http://kodeks.duckdns.org/document/111583" TargetMode="External"/><Relationship Id="rIdnyx5fpsyu1tjexhrdvbwb" Type="http://schemas.openxmlformats.org/officeDocument/2006/relationships/hyperlink" Target="http://kodeks.duckdns.org/document/111961" TargetMode="External"/><Relationship Id="rIdzyhzfg6eabraadltolkt0" Type="http://schemas.openxmlformats.org/officeDocument/2006/relationships/hyperlink" Target="http://kodeks.duckdns.org/document/112284" TargetMode="External"/><Relationship Id="rIdqya1ioam9wkhfztgk4exx" Type="http://schemas.openxmlformats.org/officeDocument/2006/relationships/hyperlink" Target="http://kodeks.duckdns.org/document/230027968" TargetMode="External"/><Relationship Id="rIdnf7jfnruk60snd0mhyyzy" Type="http://schemas.openxmlformats.org/officeDocument/2006/relationships/hyperlink" Target="http://kodeks.duckdns.org/document/111583" TargetMode="External"/><Relationship Id="rIdztmppaa52jfgkyrqfociy" Type="http://schemas.openxmlformats.org/officeDocument/2006/relationships/hyperlink" Target="http://kodeks.duckdns.org/document/112284" TargetMode="External"/><Relationship Id="rIdh42zpirxrjb8mjxrqjbk-" Type="http://schemas.openxmlformats.org/officeDocument/2006/relationships/hyperlink" Target="http://kodeks.duckdns.org/document/230027968" TargetMode="External"/><Relationship Id="rIdvk3emu7xhxeeushvienfp" Type="http://schemas.openxmlformats.org/officeDocument/2006/relationships/hyperlink" Target="http://kodeks.duckdns.org/document/203244#st_3" TargetMode="External"/><Relationship Id="rIdd94f1h3kice8znemt2eey" Type="http://schemas.openxmlformats.org/officeDocument/2006/relationships/hyperlink" Target="http://kodeks.duckdns.org/document/203244#st_53" TargetMode="External"/><Relationship Id="rIdobkzjbeduur_ogiiy98yz" Type="http://schemas.openxmlformats.org/officeDocument/2006/relationships/hyperlink" Target="http://kodeks.duckdns.org/document/203244#st_61" TargetMode="External"/><Relationship Id="rIdj7831yyif7j8u-t3dnh2x" Type="http://schemas.openxmlformats.org/officeDocument/2006/relationships/hyperlink" Target="http://kodeks.duckdns.org/document/203244#st_21" TargetMode="External"/><Relationship Id="rIdl87adznwitkgyhjrhyltk" Type="http://schemas.openxmlformats.org/officeDocument/2006/relationships/hyperlink" Target="http://kodeks.duckdns.org/document/203244#st_53" TargetMode="External"/><Relationship Id="rIdsolb5snbm9rhp3e3v4jth" Type="http://schemas.openxmlformats.org/officeDocument/2006/relationships/hyperlink" Target="http://kodeks.duckdns.org/document/203244#st_61" TargetMode="External"/><Relationship Id="rIdnszvjsj4gmaqw-h6yvwt4" Type="http://schemas.openxmlformats.org/officeDocument/2006/relationships/hyperlink" Target="http://kodeks.duckdns.org/document/203244#st_21_1" TargetMode="External"/><Relationship Id="rIdm8v_sxaajk2rs-s4uf4tg" Type="http://schemas.openxmlformats.org/officeDocument/2006/relationships/hyperlink" Target="http://kodeks.duckdns.org/document/203244#st_28" TargetMode="External"/><Relationship Id="rIdmaw3rz65pqjb1kvoy9nae" Type="http://schemas.openxmlformats.org/officeDocument/2006/relationships/hyperlink" Target="http://kodeks.duckdns.org/document/203244#st_28" TargetMode="External"/><Relationship Id="rIdh0btcanxvwbcmkz2l6pgk" Type="http://schemas.openxmlformats.org/officeDocument/2006/relationships/hyperlink" Target="http://kodeks.duckdns.org/document/230027968" TargetMode="External"/><Relationship Id="rIdzqqfu3whvrmz1xwk9sjwi" Type="http://schemas.openxmlformats.org/officeDocument/2006/relationships/hyperlink" Target="http://kodeks.duckdns.org/document/203244#st_28" TargetMode="External"/><Relationship Id="rId6pmq4zl24emqkciprc1b6" Type="http://schemas.openxmlformats.org/officeDocument/2006/relationships/hyperlink" Target="http://kodeks.duckdns.org/document/111583" TargetMode="External"/><Relationship Id="rIdilv156nsb3oee-bpjspzo" Type="http://schemas.openxmlformats.org/officeDocument/2006/relationships/hyperlink" Target="http://kodeks.duckdns.org/document/111961" TargetMode="External"/><Relationship Id="rIdn-pzadoeenre7xodmvvwf" Type="http://schemas.openxmlformats.org/officeDocument/2006/relationships/hyperlink" Target="http://kodeks.duckdns.org/document/112284" TargetMode="External"/><Relationship Id="rIde-of_aild0k1rhdrrpbex" Type="http://schemas.openxmlformats.org/officeDocument/2006/relationships/hyperlink" Target="http://kodeks.duckdns.org/document/230027968" TargetMode="External"/><Relationship Id="rIdc_2yt9xamh5ozbzerpbus" Type="http://schemas.openxmlformats.org/officeDocument/2006/relationships/hyperlink" Target="http://kodeks.duckdns.org/document/230029681" TargetMode="External"/><Relationship Id="rIdlvpkmnr9nefllsjhgjpsf" Type="http://schemas.openxmlformats.org/officeDocument/2006/relationships/hyperlink" Target="http://kodeks.duckdns.org/document/230049077" TargetMode="External"/><Relationship Id="rIdaujtlwboogntypygaucmf" Type="http://schemas.openxmlformats.org/officeDocument/2006/relationships/hyperlink" Target="http://kodeks.duckdns.org/document/111961" TargetMode="External"/><Relationship Id="rIduwfmik8qkqtp0jo73vgws" Type="http://schemas.openxmlformats.org/officeDocument/2006/relationships/hyperlink" Target="http://kodeks.duckdns.org/document/202913" TargetMode="External"/><Relationship Id="rId1k1dalcxxy5qvlhhz2-ou" Type="http://schemas.openxmlformats.org/officeDocument/2006/relationships/hyperlink" Target="http://kodeks.duckdns.org/document/111583" TargetMode="External"/><Relationship Id="rIdiuglx4ngpbexxy8zlo-u_" Type="http://schemas.openxmlformats.org/officeDocument/2006/relationships/hyperlink" Target="http://kodeks.duckdns.org/document/230026445" TargetMode="External"/><Relationship Id="rIdyrzfm_almvr6tztmz9zqz" Type="http://schemas.openxmlformats.org/officeDocument/2006/relationships/hyperlink" Target="http://kodeks.duckdns.org/document/230049077" TargetMode="External"/><Relationship Id="rIdovqwsk83n3heepkoi8ohi" Type="http://schemas.openxmlformats.org/officeDocument/2006/relationships/hyperlink" Target="http://kodeks.duckdns.org/document/203244#st_51" TargetMode="External"/><Relationship Id="rIdmoltqekg80ltj1lnnvrru" Type="http://schemas.openxmlformats.org/officeDocument/2006/relationships/hyperlink" Target="http://kodeks.duckdns.org/document/111961" TargetMode="External"/><Relationship Id="rId5pukuc4qj2xxxagcjy7eb" Type="http://schemas.openxmlformats.org/officeDocument/2006/relationships/hyperlink" Target="http://kodeks.duckdns.org/document/112284" TargetMode="External"/><Relationship Id="rId6xjpg24kqrpthzsmhle5d" Type="http://schemas.openxmlformats.org/officeDocument/2006/relationships/hyperlink" Target="http://kodeks.duckdns.org/document/230027968" TargetMode="External"/><Relationship Id="rIdiytmkpryrvje2ccqchwwi" Type="http://schemas.openxmlformats.org/officeDocument/2006/relationships/hyperlink" Target="http://kodeks.duckdns.org/document/230049077" TargetMode="External"/><Relationship Id="rId358scymwughw4boolhw0v" Type="http://schemas.openxmlformats.org/officeDocument/2006/relationships/hyperlink" Target="http://kodeks.duckdns.org/document/202913" TargetMode="External"/><Relationship Id="rIdrs5jgeo28tep5xgontkkq" Type="http://schemas.openxmlformats.org/officeDocument/2006/relationships/hyperlink" Target="http://kodeks.duckdns.org/document/203244#st_49" TargetMode="External"/><Relationship Id="rIdmnzi4kl2f-ssxqdjlviuy" Type="http://schemas.openxmlformats.org/officeDocument/2006/relationships/hyperlink" Target="http://kodeks.duckdns.org/document/202913" TargetMode="External"/><Relationship Id="rIdo1zefp6ucepb_f9w4nj1p" Type="http://schemas.openxmlformats.org/officeDocument/2006/relationships/hyperlink" Target="http://kodeks.duckdns.org/document/111961" TargetMode="External"/><Relationship Id="rIdmgyrkj0oiekpktcj7cw27" Type="http://schemas.openxmlformats.org/officeDocument/2006/relationships/hyperlink" Target="http://kodeks.duckdns.org/document/112284" TargetMode="External"/><Relationship Id="rId8ml_3h5_0arksx2am6mcn" Type="http://schemas.openxmlformats.org/officeDocument/2006/relationships/hyperlink" Target="http://kodeks.duckdns.org/document/230026445" TargetMode="External"/><Relationship Id="rId6xxpljv2btzd_cpzrumxy" Type="http://schemas.openxmlformats.org/officeDocument/2006/relationships/hyperlink" Target="http://kodeks.duckdns.org/document/230027968" TargetMode="External"/><Relationship Id="rId7f_m9pdsa164f6kl9yei-" Type="http://schemas.openxmlformats.org/officeDocument/2006/relationships/hyperlink" Target="http://kodeks.duckdns.org/document/230049077" TargetMode="External"/><Relationship Id="rIde7sem1qsqvswehhbodidg" Type="http://schemas.openxmlformats.org/officeDocument/2006/relationships/hyperlink" Target="http://kodeks.duckdns.org/document/111961" TargetMode="External"/><Relationship Id="rIdhczahuv4e8mmph1_coujk" Type="http://schemas.openxmlformats.org/officeDocument/2006/relationships/hyperlink" Target="http://kodeks.duckdns.org/document/111583" TargetMode="External"/><Relationship Id="rIdpznh81n2hnjg4omellaiw" Type="http://schemas.openxmlformats.org/officeDocument/2006/relationships/hyperlink" Target="http://kodeks.duckdns.org/document/111961" TargetMode="External"/><Relationship Id="rIdelxbuxvlpias4hluwswdk" Type="http://schemas.openxmlformats.org/officeDocument/2006/relationships/hyperlink" Target="http://kodeks.duckdns.org/document/112284" TargetMode="External"/><Relationship Id="rIdwumhhgdx3aw4e-jum6wih" Type="http://schemas.openxmlformats.org/officeDocument/2006/relationships/hyperlink" Target="http://kodeks.duckdns.org/document/230049077" TargetMode="External"/><Relationship Id="rIdex0fs4to9hvilgwqq5rpn" Type="http://schemas.openxmlformats.org/officeDocument/2006/relationships/hyperlink" Target="http://kodeks.duckdns.org/document/111961" TargetMode="External"/><Relationship Id="rIdjoi2hwozl5affnbnq4vfw" Type="http://schemas.openxmlformats.org/officeDocument/2006/relationships/hyperlink" Target="http://kodeks.duckdns.org/document/230027968" TargetMode="External"/><Relationship Id="rId513uvzzhlq1l9vgo82kry" Type="http://schemas.openxmlformats.org/officeDocument/2006/relationships/hyperlink" Target="http://kodeks.duckdns.org/document/230049077" TargetMode="External"/><Relationship Id="rId7dof8ikws6j4pkeqeiugn" Type="http://schemas.openxmlformats.org/officeDocument/2006/relationships/hyperlink" Target="http://kodeks.duckdns.org/document/203244#st_49" TargetMode="External"/><Relationship Id="rIdxcxyel41ls714ki_ep2eu" Type="http://schemas.openxmlformats.org/officeDocument/2006/relationships/hyperlink" Target="http://kodeks.duckdns.org/document/203244#st_52" TargetMode="External"/><Relationship Id="rIdg-wnfz5czw73nedu-xo6e" Type="http://schemas.openxmlformats.org/officeDocument/2006/relationships/hyperlink" Target="http://kodeks.duckdns.org/document/203244#st_21_1" TargetMode="External"/><Relationship Id="rIdlpdozeif3y2k93shhrop3" Type="http://schemas.openxmlformats.org/officeDocument/2006/relationships/hyperlink" Target="http://kodeks.duckdns.org/document/230049077" TargetMode="External"/><Relationship Id="rIdewfvkhvuxupfyga6ajmpr" Type="http://schemas.openxmlformats.org/officeDocument/2006/relationships/hyperlink" Target="http://kodeks.duckdns.org/document/111961" TargetMode="External"/><Relationship Id="rIdnk8bvxtio-ckp6mijizsk" Type="http://schemas.openxmlformats.org/officeDocument/2006/relationships/hyperlink" Target="http://kodeks.duckdns.org/document/230027968" TargetMode="External"/><Relationship Id="rIdh2e4oap82jixfp4eg_nhl" Type="http://schemas.openxmlformats.org/officeDocument/2006/relationships/hyperlink" Target="http://kodeks.duckdns.org/document/230049077" TargetMode="External"/><Relationship Id="rIdj3dxmjna9tyex8nq6wap7" Type="http://schemas.openxmlformats.org/officeDocument/2006/relationships/hyperlink" Target="http://kodeks.duckdns.org/document/111583" TargetMode="External"/><Relationship Id="rIdor1sui6sj8fqffh6qdvsf" Type="http://schemas.openxmlformats.org/officeDocument/2006/relationships/hyperlink" Target="http://kodeks.duckdns.org/document/111583" TargetMode="External"/><Relationship Id="rIdrwb6fzfkfvedh5dgs9l_g" Type="http://schemas.openxmlformats.org/officeDocument/2006/relationships/hyperlink" Target="http://kodeks.duckdns.org/document/111961" TargetMode="External"/><Relationship Id="rIdzunghw_gir--ujes8nhyg" Type="http://schemas.openxmlformats.org/officeDocument/2006/relationships/hyperlink" Target="http://kodeks.duckdns.org/document/112284" TargetMode="External"/><Relationship Id="rIdqaeuoqpwdgz1cwkwovjp0" Type="http://schemas.openxmlformats.org/officeDocument/2006/relationships/hyperlink" Target="http://kodeks.duckdns.org/document/230049077" TargetMode="External"/><Relationship Id="rIdkgdrjwtd4axkvlmhkg01y" Type="http://schemas.openxmlformats.org/officeDocument/2006/relationships/hyperlink" Target="http://kodeks.duckdns.org/document/111961" TargetMode="External"/><Relationship Id="rIdwameirvxqbk4cp-ddxlq0" Type="http://schemas.openxmlformats.org/officeDocument/2006/relationships/hyperlink" Target="http://kodeks.duckdns.org/document/202913" TargetMode="External"/><Relationship Id="rIdr96epqmkllqlmbqykth6r" Type="http://schemas.openxmlformats.org/officeDocument/2006/relationships/hyperlink" Target="http://kodeks.duckdns.org/document/203461" TargetMode="External"/><Relationship Id="rId2qoum_bsfqc4xdihyfuuq" Type="http://schemas.openxmlformats.org/officeDocument/2006/relationships/hyperlink" Target="http://kodeks.duckdns.org/document/230027968" TargetMode="External"/><Relationship Id="rIdyx7zxczbdcasqujl-fka2" Type="http://schemas.openxmlformats.org/officeDocument/2006/relationships/hyperlink" Target="http://kodeks.duckdns.org/document/230030662" TargetMode="External"/><Relationship Id="rId7lrka0iocsnggsv0yspoo" Type="http://schemas.openxmlformats.org/officeDocument/2006/relationships/hyperlink" Target="http://kodeks.duckdns.org/document/230049077" TargetMode="External"/><Relationship Id="rIdbmqxwfrhjvrqrql36v-x-" Type="http://schemas.openxmlformats.org/officeDocument/2006/relationships/hyperlink" Target="http://kodeks.duckdns.org/document/230027968" TargetMode="External"/><Relationship Id="rIdncgbnndcbr2p5ppammdvr" Type="http://schemas.openxmlformats.org/officeDocument/2006/relationships/hyperlink" Target="http://kodeks.duckdns.org/document/230049077" TargetMode="External"/><Relationship Id="rIdzfalsshz6mfsjxyb69yjt" Type="http://schemas.openxmlformats.org/officeDocument/2006/relationships/hyperlink" Target="http://kodeks.duckdns.org/document/230027968" TargetMode="External"/><Relationship Id="rIdkhwgovpw_eoer3vnecgix" Type="http://schemas.openxmlformats.org/officeDocument/2006/relationships/hyperlink" Target="http://kodeks.duckdns.org/document/230049077" TargetMode="External"/><Relationship Id="rId7jx58kljarfcagrvm4tjf" Type="http://schemas.openxmlformats.org/officeDocument/2006/relationships/hyperlink" Target="http://kodeks.duckdns.org/document/203244#st_37" TargetMode="External"/><Relationship Id="rId_7vat4ay3dpmrdqjhnmik" Type="http://schemas.openxmlformats.org/officeDocument/2006/relationships/hyperlink" Target="http://kodeks.duckdns.org/document/230027968" TargetMode="External"/><Relationship Id="rIdkw7c4cohj8q5emwiggjp4" Type="http://schemas.openxmlformats.org/officeDocument/2006/relationships/hyperlink" Target="http://kodeks.duckdns.org/document/230029681" TargetMode="External"/><Relationship Id="rId_2fihjfxo79wqn62vj2is" Type="http://schemas.openxmlformats.org/officeDocument/2006/relationships/hyperlink" Target="http://kodeks.duckdns.org/document/230049077" TargetMode="External"/><Relationship Id="rIdufk3ncwncmy7bqqgwgcrh" Type="http://schemas.openxmlformats.org/officeDocument/2006/relationships/hyperlink" Target="http://kodeks.duckdns.org/document/230027968" TargetMode="External"/><Relationship Id="rId2jwalbygicl-u3q6ksok2" Type="http://schemas.openxmlformats.org/officeDocument/2006/relationships/hyperlink" Target="http://kodeks.duckdns.org/document/230027968" TargetMode="External"/><Relationship Id="rIdafjoyqrbllhinu1brfs9c" Type="http://schemas.openxmlformats.org/officeDocument/2006/relationships/hyperlink" Target="http://kodeks.duckdns.org/document/230049077" TargetMode="External"/><Relationship Id="rIdicgq7sk8hso2u7du83los" Type="http://schemas.openxmlformats.org/officeDocument/2006/relationships/hyperlink" Target="http://kodeks.duckdns.org/document/230027968" TargetMode="External"/><Relationship Id="rIdixzsdckqqesys1sapwitf" Type="http://schemas.openxmlformats.org/officeDocument/2006/relationships/hyperlink" Target="http://kodeks.duckdns.org/document/230027968" TargetMode="External"/><Relationship Id="rIdwm_k50x80cne2an8owq1i" Type="http://schemas.openxmlformats.org/officeDocument/2006/relationships/hyperlink" Target="http://kodeks.duckdns.org/document/203244#st_64" TargetMode="External"/><Relationship Id="rIdt9h36i8bddy5ucrrtaq5x" Type="http://schemas.openxmlformats.org/officeDocument/2006/relationships/hyperlink" Target="http://kodeks.duckdns.org/document/203244#st_64" TargetMode="External"/><Relationship Id="rIdgf0iafh79p6va8v6fjpe2" Type="http://schemas.openxmlformats.org/officeDocument/2006/relationships/hyperlink" Target="http://kodeks.duckdns.org/document/230027968" TargetMode="External"/><Relationship Id="rIdrguxd8tkvyr4sdyhthi0f" Type="http://schemas.openxmlformats.org/officeDocument/2006/relationships/hyperlink" Target="http://kodeks.duckdns.org/document/230029681" TargetMode="External"/><Relationship Id="rIdzhwgexprnb8cvv6kvcefr" Type="http://schemas.openxmlformats.org/officeDocument/2006/relationships/hyperlink" Target="http://kodeks.duckdns.org/document/111583" TargetMode="External"/><Relationship Id="rIdvd9p9frk2x1olpht-sivv" Type="http://schemas.openxmlformats.org/officeDocument/2006/relationships/hyperlink" Target="http://kodeks.duckdns.org/document/7" TargetMode="External"/><Relationship Id="rIdipdr94krntju1t6mu348u" Type="http://schemas.openxmlformats.org/officeDocument/2006/relationships/hyperlink" Target="http://kodeks.duckdns.org/document/202190" TargetMode="External"/><Relationship Id="rIdcondikhug99l8m3kcljth" Type="http://schemas.openxmlformats.org/officeDocument/2006/relationships/hyperlink" Target="http://kodeks.duckdns.org/document/7" TargetMode="External"/><Relationship Id="rIdejq6zlhnihk8x8vmlbbch" Type="http://schemas.openxmlformats.org/officeDocument/2006/relationships/hyperlink" Target="http://kodeks.duckdns.org/document/202192" TargetMode="External"/><Relationship Id="rIdb3krakiubw0y6mmshq8bf" Type="http://schemas.openxmlformats.org/officeDocument/2006/relationships/hyperlink" Target="http://kodeks.duckdns.org/document/7" TargetMode="External"/><Relationship Id="rIdiqxpnjnp2xp88lcu6rxsn" Type="http://schemas.openxmlformats.org/officeDocument/2006/relationships/hyperlink" Target="http://kodeks.duckdns.org/document/202610" TargetMode="External"/><Relationship Id="rIdbf44nqlqecqvku1xhq7rf" Type="http://schemas.openxmlformats.org/officeDocument/2006/relationships/hyperlink" Target="http://kodeks.duckdns.org/document/7" TargetMode="External"/><Relationship Id="rIdp_z8demcskcoe6lovb368" Type="http://schemas.openxmlformats.org/officeDocument/2006/relationships/hyperlink" Target="http://kodeks.duckdns.org/document/202611" TargetMode="External"/><Relationship Id="rIdshzpoxepi88qkjtzgctdj" Type="http://schemas.openxmlformats.org/officeDocument/2006/relationships/hyperlink" Target="http://kodeks.duckdns.org/document/7" TargetMode="External"/><Relationship Id="rIdarkmj6tu5z9si3tpuw4vf" Type="http://schemas.openxmlformats.org/officeDocument/2006/relationships/hyperlink" Target="http://kodeks.duckdns.org/document/6" TargetMode="External"/><Relationship Id="rIdfh72wyhlg5asrpj368hed" Type="http://schemas.openxmlformats.org/officeDocument/2006/relationships/hyperlink" Target="http://kodeks.duckdns.org/document/203185" TargetMode="External"/><Relationship Id="rId85vjvbjlsjdo3gk-hik9j" Type="http://schemas.openxmlformats.org/officeDocument/2006/relationships/hyperlink" Target="http://kodeks.duckdns.org/document/202728" TargetMode="External"/><Relationship Id="rId7" Type="http://schemas.openxmlformats.org/officeDocument/2006/relationships/image" Target="media/93bec1c1538034512fe33c1434ae0ea86b639d33.png"/><Relationship Id="rId3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2026-09-22T22:24:53.424Z</dcterms:created>
  <dcterms:modified xsi:type="dcterms:W3CDTF">2026-09-22T22:24:53.424Z</dcterms:modified>
</cp:coreProperties>
</file>

<file path=docProps/custom.xml><?xml version="1.0" encoding="utf-8"?>
<Properties xmlns="http://schemas.openxmlformats.org/officeDocument/2006/custom-properties" xmlns:vt="http://schemas.openxmlformats.org/officeDocument/2006/docPropsVTypes"/>
</file>