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vxmgrl43-pgdqxcxfwa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июня 2016 года № 78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26 июля 2011 года № 142</w:t>
      </w:r>
    </w:p>
    <w:p>
      <w:pPr>
        <w:spacing w:after="480" w:before="200"/>
        <w:jc w:val="center"/>
      </w:pPr>
      <w:r>
        <w:rPr>
          <w:rFonts w:ascii="Arial" w:cs="Arial" w:eastAsia="Arial" w:hAnsi="Arial"/>
          <w:b/>
          <w:bCs/>
          <w:sz w:val="28"/>
          <w:szCs w:val="28"/>
        </w:rPr>
        <w:t xml:space="preserve">Технический регламент "О пожарной безопасности"</w:t>
      </w:r>
    </w:p>
    <w:p>
      <w:pPr>
        <w:spacing w:after="240"/>
        <w:jc w:val="center"/>
      </w:pPr>
      <w:r>
        <w:rPr>
          <w:rFonts w:ascii="Arial" w:cs="Arial" w:eastAsia="Arial" w:hAnsi="Arial"/>
          <w:i/>
          <w:iCs/>
          <w:sz w:val="24"/>
          <w:szCs w:val="24"/>
        </w:rPr>
        <w:t xml:space="preserve">(В редакции Закона КР от </w:t>
      </w:r>
      <w:hyperlink w:history="1" r:id="rId8ajlrbff_kfm0mtajfl3r">
        <w:r>
          <w:rPr>
            <w:rFonts w:ascii="Arial" w:cs="Arial" w:eastAsia="Arial" w:hAnsi="Arial"/>
            <w:i/>
            <w:iCs/>
            <w:color w:val="1D4ED8"/>
            <w:sz w:val="24"/>
            <w:szCs w:val="24"/>
            <w:u w:val="single"/>
          </w:rPr>
          <w:t xml:space="preserve">2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ПРИНЦИПЫ ОБЕСПЕЧЕНИЯ ПОЖАРНОЙ БЕЗОПАСНОСТИ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jc w:val="both"/>
      </w:pPr>
      <w:r>
        <w:rPr>
          <w:rFonts w:ascii="Arial" w:cs="Arial" w:eastAsia="Arial" w:hAnsi="Arial"/>
          <w:sz w:val="24"/>
          <w:szCs w:val="24"/>
        </w:rPr>
        <w:t xml:space="preserve">2. Требования настоящего Технического регламента по обеспечению пожарной безопасности объектов защиты обязательны для исполнения:</w:t>
      </w:r>
    </w:p>
    <w:p>
      <w:pPr>
        <w:spacing w:after="120"/>
        <w:jc w:val="both"/>
      </w:pPr>
      <w:r>
        <w:rPr>
          <w:rFonts w:ascii="Arial" w:cs="Arial" w:eastAsia="Arial" w:hAnsi="Arial"/>
          <w:sz w:val="24"/>
          <w:szCs w:val="24"/>
        </w:rPr>
        <w:t xml:space="preserve">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jc w:val="both"/>
      </w:pPr>
      <w:r>
        <w:rPr>
          <w:rFonts w:ascii="Arial" w:cs="Arial" w:eastAsia="Arial" w:hAnsi="Arial"/>
          <w:sz w:val="24"/>
          <w:szCs w:val="24"/>
        </w:rPr>
        <w:t xml:space="preserve">при разработке, принятии, применении и исполнении специальных технических регламентов, содержащих требования пожарной безопасности при разработке технической документации на объекты защиты.</w:t>
      </w:r>
    </w:p>
    <w:p>
      <w:pPr>
        <w:spacing w:after="120"/>
        <w:jc w:val="both"/>
      </w:pPr>
      <w:r>
        <w:rPr>
          <w:rFonts w:ascii="Arial" w:cs="Arial" w:eastAsia="Arial" w:hAnsi="Arial"/>
          <w:sz w:val="24"/>
          <w:szCs w:val="24"/>
        </w:rPr>
        <w:t xml:space="preserve">3. В отношении объектов защиты специального назначения, в том числе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Техническим регламентом, должны дополнительно соблюдаться требования пожарной безопасности, установленные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применяются основные понятия, содержащиеся в </w:t>
      </w:r>
      <w:hyperlink w:history="1" r:id="rIdymmhagyz1dukevvjjx7x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Республике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аварийный выход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jc w:val="both"/>
      </w:pPr>
      <w:r>
        <w:rPr>
          <w:rFonts w:ascii="Arial" w:cs="Arial" w:eastAsia="Arial" w:hAnsi="Arial"/>
          <w:sz w:val="24"/>
          <w:szCs w:val="24"/>
        </w:rPr>
        <w:t xml:space="preserve">безопасная зона - зона, в которой люди защищены от воздействия опасных факторов пожара или в которой опасные факторы пожара отсутствуют;</w:t>
      </w:r>
    </w:p>
    <w:p>
      <w:pPr>
        <w:spacing w:after="120"/>
        <w:jc w:val="both"/>
      </w:pPr>
      <w:r>
        <w:rPr>
          <w:rFonts w:ascii="Arial" w:cs="Arial" w:eastAsia="Arial" w:hAnsi="Arial"/>
          <w:sz w:val="24"/>
          <w:szCs w:val="24"/>
        </w:rPr>
        <w:t xml:space="preserve">взрыв - быстрое химическое превращение среды, сопровождающееся выделением энергии и образованием сжатых газов;</w:t>
      </w:r>
    </w:p>
    <w:p>
      <w:pPr>
        <w:spacing w:after="120"/>
        <w:jc w:val="both"/>
      </w:pPr>
      <w:r>
        <w:rPr>
          <w:rFonts w:ascii="Arial" w:cs="Arial" w:eastAsia="Arial" w:hAnsi="Arial"/>
          <w:sz w:val="24"/>
          <w:szCs w:val="24"/>
        </w:rPr>
        <w:t xml:space="preserve">взрывоопасная смесь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г/куб.м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jc w:val="both"/>
      </w:pPr>
      <w:r>
        <w:rPr>
          <w:rFonts w:ascii="Arial" w:cs="Arial" w:eastAsia="Arial" w:hAnsi="Arial"/>
          <w:sz w:val="24"/>
          <w:szCs w:val="24"/>
        </w:rPr>
        <w:t xml:space="preserve">взрывопожароопасность объекта защиты - состояние объекта защиты, характеризуемое возможностью возникновения взрыва и развития пожара;</w:t>
      </w:r>
    </w:p>
    <w:p>
      <w:pPr>
        <w:spacing w:after="120"/>
        <w:jc w:val="both"/>
      </w:pPr>
      <w:r>
        <w:rPr>
          <w:rFonts w:ascii="Arial" w:cs="Arial" w:eastAsia="Arial" w:hAnsi="Arial"/>
          <w:sz w:val="24"/>
          <w:szCs w:val="24"/>
        </w:rPr>
        <w:t xml:space="preserve">горючая среда - среда, способная воспламеняться при воздействии источника возгорания;</w:t>
      </w:r>
    </w:p>
    <w:p>
      <w:pPr>
        <w:spacing w:after="120"/>
        <w:jc w:val="both"/>
      </w:pPr>
      <w:r>
        <w:rPr>
          <w:rFonts w:ascii="Arial" w:cs="Arial" w:eastAsia="Arial" w:hAnsi="Arial"/>
          <w:sz w:val="24"/>
          <w:szCs w:val="24"/>
        </w:rPr>
        <w:t xml:space="preserve">источник зажигания - средство энергетического воздействия, инициирующее возникновение горения;</w:t>
      </w:r>
    </w:p>
    <w:p>
      <w:pPr>
        <w:spacing w:after="120"/>
        <w:jc w:val="both"/>
      </w:pPr>
      <w:r>
        <w:rPr>
          <w:rFonts w:ascii="Arial" w:cs="Arial" w:eastAsia="Arial" w:hAnsi="Arial"/>
          <w:sz w:val="24"/>
          <w:szCs w:val="24"/>
        </w:rPr>
        <w:t xml:space="preserve">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jc w:val="both"/>
      </w:pPr>
      <w:r>
        <w:rPr>
          <w:rFonts w:ascii="Arial" w:cs="Arial" w:eastAsia="Arial" w:hAnsi="Arial"/>
          <w:sz w:val="24"/>
          <w:szCs w:val="24"/>
        </w:rPr>
        <w:t xml:space="preserve">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jc w:val="both"/>
      </w:pPr>
      <w:r>
        <w:rPr>
          <w:rFonts w:ascii="Arial" w:cs="Arial" w:eastAsia="Arial" w:hAnsi="Arial"/>
          <w:sz w:val="24"/>
          <w:szCs w:val="24"/>
        </w:rPr>
        <w:t xml:space="preserve">наружная установка - комплекс аппаратов и технологического оборудования, расположенных вне зданий;</w:t>
      </w:r>
    </w:p>
    <w:p>
      <w:pPr>
        <w:spacing w:after="120"/>
        <w:jc w:val="both"/>
      </w:pPr>
      <w:r>
        <w:rPr>
          <w:rFonts w:ascii="Arial" w:cs="Arial" w:eastAsia="Arial" w:hAnsi="Arial"/>
          <w:sz w:val="24"/>
          <w:szCs w:val="24"/>
        </w:rPr>
        <w:t xml:space="preserve">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jc w:val="both"/>
      </w:pPr>
      <w:r>
        <w:rPr>
          <w:rFonts w:ascii="Arial" w:cs="Arial" w:eastAsia="Arial" w:hAnsi="Arial"/>
          <w:sz w:val="24"/>
          <w:szCs w:val="24"/>
        </w:rPr>
        <w:t xml:space="preserve">объект защиты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для которых установлены или должны быть установлены требования пожарной безопасности;</w:t>
      </w:r>
    </w:p>
    <w:p>
      <w:pPr>
        <w:spacing w:after="120"/>
        <w:jc w:val="both"/>
      </w:pPr>
      <w:r>
        <w:rPr>
          <w:rFonts w:ascii="Arial" w:cs="Arial" w:eastAsia="Arial" w:hAnsi="Arial"/>
          <w:sz w:val="24"/>
          <w:szCs w:val="24"/>
        </w:rPr>
        <w:t xml:space="preserve">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jc w:val="both"/>
      </w:pPr>
      <w:r>
        <w:rPr>
          <w:rFonts w:ascii="Arial" w:cs="Arial" w:eastAsia="Arial" w:hAnsi="Arial"/>
          <w:sz w:val="24"/>
          <w:szCs w:val="24"/>
        </w:rPr>
        <w:t xml:space="preserve">опасные факторы пожара - факторы пожара, воздействие которых может привести к травме, отравлению или гибели человека и (или) к материальному ущербу;</w:t>
      </w:r>
    </w:p>
    <w:p>
      <w:pPr>
        <w:spacing w:after="120"/>
        <w:jc w:val="both"/>
      </w:pPr>
      <w:r>
        <w:rPr>
          <w:rFonts w:ascii="Arial" w:cs="Arial" w:eastAsia="Arial" w:hAnsi="Arial"/>
          <w:sz w:val="24"/>
          <w:szCs w:val="24"/>
        </w:rPr>
        <w:t xml:space="preserve">очаг пожара - место первоначального возникновения пожара;</w:t>
      </w:r>
    </w:p>
    <w:p>
      <w:pPr>
        <w:spacing w:after="120"/>
        <w:jc w:val="both"/>
      </w:pPr>
      <w:r>
        <w:rPr>
          <w:rFonts w:ascii="Arial" w:cs="Arial" w:eastAsia="Arial" w:hAnsi="Arial"/>
          <w:sz w:val="24"/>
          <w:szCs w:val="24"/>
        </w:rPr>
        <w:t xml:space="preserve">первичные средства пожаротушения - переносные или передвижные средства пожаротушения, используемые для борьбы с пожаром в начальной стадии его развития;</w:t>
      </w:r>
    </w:p>
    <w:p>
      <w:pPr>
        <w:spacing w:after="120"/>
        <w:jc w:val="both"/>
      </w:pPr>
      <w:r>
        <w:rPr>
          <w:rFonts w:ascii="Arial" w:cs="Arial" w:eastAsia="Arial" w:hAnsi="Arial"/>
          <w:sz w:val="24"/>
          <w:szCs w:val="24"/>
        </w:rPr>
        <w:t xml:space="preserve">пожар - неконтролируемое горение, причиняющее материальный ущерб, вред жизни и здоровью граждан, интересам общества и государства;</w:t>
      </w:r>
    </w:p>
    <w:p>
      <w:pPr>
        <w:spacing w:after="120"/>
        <w:jc w:val="both"/>
      </w:pPr>
      <w:r>
        <w:rPr>
          <w:rFonts w:ascii="Arial" w:cs="Arial" w:eastAsia="Arial" w:hAnsi="Arial"/>
          <w:sz w:val="24"/>
          <w:szCs w:val="24"/>
        </w:rPr>
        <w:t xml:space="preserve">пожарный извещатель - техническое средство, предназначенное для передачи сигнала о пожаре;</w:t>
      </w:r>
    </w:p>
    <w:p>
      <w:pPr>
        <w:spacing w:after="120"/>
        <w:jc w:val="both"/>
      </w:pPr>
      <w:r>
        <w:rPr>
          <w:rFonts w:ascii="Arial" w:cs="Arial" w:eastAsia="Arial" w:hAnsi="Arial"/>
          <w:sz w:val="24"/>
          <w:szCs w:val="24"/>
        </w:rPr>
        <w:t xml:space="preserve">пожарный оповещатель - техническое средство, предназначенное для оповещения людей о пожаре;</w:t>
      </w:r>
    </w:p>
    <w:p>
      <w:pPr>
        <w:spacing w:after="120"/>
        <w:jc w:val="both"/>
      </w:pPr>
      <w:r>
        <w:rPr>
          <w:rFonts w:ascii="Arial" w:cs="Arial" w:eastAsia="Arial" w:hAnsi="Arial"/>
          <w:sz w:val="24"/>
          <w:szCs w:val="24"/>
        </w:rPr>
        <w:t xml:space="preserve">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материальные ценности опасных факторов пожара;</w:t>
      </w:r>
    </w:p>
    <w:p>
      <w:pPr>
        <w:spacing w:after="120"/>
        <w:jc w:val="both"/>
      </w:pPr>
      <w:r>
        <w:rPr>
          <w:rFonts w:ascii="Arial" w:cs="Arial" w:eastAsia="Arial" w:hAnsi="Arial"/>
          <w:sz w:val="24"/>
          <w:szCs w:val="24"/>
        </w:rPr>
        <w:t xml:space="preserve">пожарная опасность веществ и материалов - опасность возникновения горения или взрыва веществ и материалов;</w:t>
      </w:r>
    </w:p>
    <w:p>
      <w:pPr>
        <w:spacing w:after="120"/>
        <w:jc w:val="both"/>
      </w:pPr>
      <w:r>
        <w:rPr>
          <w:rFonts w:ascii="Arial" w:cs="Arial" w:eastAsia="Arial" w:hAnsi="Arial"/>
          <w:sz w:val="24"/>
          <w:szCs w:val="24"/>
        </w:rPr>
        <w:t xml:space="preserve">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материальные ценности опасных факторов пожара;</w:t>
      </w:r>
    </w:p>
    <w:p>
      <w:pPr>
        <w:spacing w:after="120"/>
        <w:jc w:val="both"/>
      </w:pPr>
      <w:r>
        <w:rPr>
          <w:rFonts w:ascii="Arial" w:cs="Arial" w:eastAsia="Arial" w:hAnsi="Arial"/>
          <w:sz w:val="24"/>
          <w:szCs w:val="24"/>
        </w:rPr>
        <w:t xml:space="preserve">пожарное депо - объект пожарной охраны, в котором расположены помещения для хранения пожарной техники и размещения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пожарную охрану;</w:t>
      </w:r>
    </w:p>
    <w:p>
      <w:pPr>
        <w:spacing w:after="120"/>
        <w:jc w:val="both"/>
      </w:pPr>
      <w:r>
        <w:rPr>
          <w:rFonts w:ascii="Arial" w:cs="Arial" w:eastAsia="Arial" w:hAnsi="Arial"/>
          <w:sz w:val="24"/>
          <w:szCs w:val="24"/>
        </w:rPr>
        <w:t xml:space="preserve">пожарный отсек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 границы в течение продолжительности пожара;</w:t>
      </w:r>
    </w:p>
    <w:p>
      <w:pPr>
        <w:spacing w:after="120"/>
        <w:jc w:val="both"/>
      </w:pPr>
      <w:r>
        <w:rPr>
          <w:rFonts w:ascii="Arial" w:cs="Arial" w:eastAsia="Arial" w:hAnsi="Arial"/>
          <w:sz w:val="24"/>
          <w:szCs w:val="24"/>
        </w:rPr>
        <w:t xml:space="preserve">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jc w:val="both"/>
      </w:pPr>
      <w:r>
        <w:rPr>
          <w:rFonts w:ascii="Arial" w:cs="Arial" w:eastAsia="Arial" w:hAnsi="Arial"/>
          <w:sz w:val="24"/>
          <w:szCs w:val="24"/>
        </w:rPr>
        <w:t xml:space="preserve">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pPr>
        <w:spacing w:after="120"/>
        <w:jc w:val="both"/>
      </w:pPr>
      <w:r>
        <w:rPr>
          <w:rFonts w:ascii="Arial" w:cs="Arial" w:eastAsia="Arial" w:hAnsi="Arial"/>
          <w:sz w:val="24"/>
          <w:szCs w:val="24"/>
        </w:rPr>
        <w:t xml:space="preserve">пожарно-техническое обследование - обследование, проводимое с целью выявления нарушений требований пожарной безопасности и принятия мер по их устранению;</w:t>
      </w:r>
    </w:p>
    <w:p>
      <w:pPr>
        <w:spacing w:after="120"/>
        <w:jc w:val="both"/>
      </w:pPr>
      <w:r>
        <w:rPr>
          <w:rFonts w:ascii="Arial" w:cs="Arial" w:eastAsia="Arial" w:hAnsi="Arial"/>
          <w:sz w:val="24"/>
          <w:szCs w:val="24"/>
        </w:rPr>
        <w:t xml:space="preserve">прибор управления пожарной автоматики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jc w:val="both"/>
      </w:pPr>
      <w:r>
        <w:rPr>
          <w:rFonts w:ascii="Arial" w:cs="Arial" w:eastAsia="Arial" w:hAnsi="Arial"/>
          <w:sz w:val="24"/>
          <w:szCs w:val="24"/>
        </w:rPr>
        <w:t xml:space="preserve">приемно-контрольный прибор пожарной автоматики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jc w:val="both"/>
      </w:pPr>
      <w:r>
        <w:rPr>
          <w:rFonts w:ascii="Arial" w:cs="Arial" w:eastAsia="Arial" w:hAnsi="Arial"/>
          <w:sz w:val="24"/>
          <w:szCs w:val="24"/>
        </w:rPr>
        <w:t xml:space="preserve">предел огнестойкости конструкции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jc w:val="both"/>
      </w:pPr>
      <w:r>
        <w:rPr>
          <w:rFonts w:ascii="Arial" w:cs="Arial" w:eastAsia="Arial" w:hAnsi="Arial"/>
          <w:sz w:val="24"/>
          <w:szCs w:val="24"/>
        </w:rPr>
        <w:t xml:space="preserve">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jc w:val="both"/>
      </w:pPr>
      <w:r>
        <w:rPr>
          <w:rFonts w:ascii="Arial" w:cs="Arial" w:eastAsia="Arial" w:hAnsi="Arial"/>
          <w:sz w:val="24"/>
          <w:szCs w:val="24"/>
        </w:rPr>
        <w:t xml:space="preserve">противопожарная преграда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jc w:val="both"/>
      </w:pPr>
      <w:r>
        <w:rPr>
          <w:rFonts w:ascii="Arial" w:cs="Arial" w:eastAsia="Arial" w:hAnsi="Arial"/>
          <w:sz w:val="24"/>
          <w:szCs w:val="24"/>
        </w:rPr>
        <w:t xml:space="preserve">противопожарный разрыв (противопожарное расстояние) - нормируемое расстояние между зданиями и (или) сооружениями, устанавливаемое для предотвращения распространения пожара;</w:t>
      </w:r>
    </w:p>
    <w:p>
      <w:pPr>
        <w:spacing w:after="120"/>
        <w:jc w:val="both"/>
      </w:pPr>
      <w:r>
        <w:rPr>
          <w:rFonts w:ascii="Arial" w:cs="Arial" w:eastAsia="Arial" w:hAnsi="Arial"/>
          <w:sz w:val="24"/>
          <w:szCs w:val="24"/>
        </w:rPr>
        <w:t xml:space="preserve">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jc w:val="both"/>
      </w:pPr>
      <w:r>
        <w:rPr>
          <w:rFonts w:ascii="Arial" w:cs="Arial" w:eastAsia="Arial" w:hAnsi="Arial"/>
          <w:sz w:val="24"/>
          <w:szCs w:val="24"/>
        </w:rPr>
        <w:t xml:space="preserve">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pPr>
        <w:spacing w:after="120"/>
        <w:jc w:val="both"/>
      </w:pPr>
      <w:r>
        <w:rPr>
          <w:rFonts w:ascii="Arial" w:cs="Arial" w:eastAsia="Arial" w:hAnsi="Arial"/>
          <w:sz w:val="24"/>
          <w:szCs w:val="24"/>
        </w:rPr>
        <w:t xml:space="preserve">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pPr>
        <w:spacing w:after="120"/>
        <w:jc w:val="both"/>
      </w:pPr>
      <w:r>
        <w:rPr>
          <w:rFonts w:ascii="Arial" w:cs="Arial" w:eastAsia="Arial" w:hAnsi="Arial"/>
          <w:sz w:val="24"/>
          <w:szCs w:val="24"/>
        </w:rPr>
        <w:t xml:space="preserve">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jc w:val="both"/>
      </w:pPr>
      <w:r>
        <w:rPr>
          <w:rFonts w:ascii="Arial" w:cs="Arial" w:eastAsia="Arial" w:hAnsi="Arial"/>
          <w:sz w:val="24"/>
          <w:szCs w:val="24"/>
        </w:rPr>
        <w:t xml:space="preserve">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jc w:val="both"/>
      </w:pPr>
      <w:r>
        <w:rPr>
          <w:rFonts w:ascii="Arial" w:cs="Arial" w:eastAsia="Arial" w:hAnsi="Arial"/>
          <w:sz w:val="24"/>
          <w:szCs w:val="24"/>
        </w:rPr>
        <w:t xml:space="preserve">сооружение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грузов и т.д.;</w:t>
      </w:r>
    </w:p>
    <w:p>
      <w:pPr>
        <w:spacing w:after="120"/>
        <w:jc w:val="both"/>
      </w:pPr>
      <w:r>
        <w:rPr>
          <w:rFonts w:ascii="Arial" w:cs="Arial" w:eastAsia="Arial" w:hAnsi="Arial"/>
          <w:sz w:val="24"/>
          <w:szCs w:val="24"/>
        </w:rPr>
        <w:t xml:space="preserve">степень огнестойкости зданий, сооружений и пожарных отсеков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jc w:val="both"/>
      </w:pPr>
      <w:r>
        <w:rPr>
          <w:rFonts w:ascii="Arial" w:cs="Arial" w:eastAsia="Arial" w:hAnsi="Arial"/>
          <w:sz w:val="24"/>
          <w:szCs w:val="24"/>
        </w:rPr>
        <w:t xml:space="preserve">технические средства оповещения и управления эвакуацией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jc w:val="both"/>
      </w:pPr>
      <w:r>
        <w:rPr>
          <w:rFonts w:ascii="Arial" w:cs="Arial" w:eastAsia="Arial" w:hAnsi="Arial"/>
          <w:sz w:val="24"/>
          <w:szCs w:val="24"/>
        </w:rPr>
        <w:t xml:space="preserve">технологическая среда - вещества и материалы, обращающиеся в технологической аппаратуре (технологической системе);</w:t>
      </w:r>
    </w:p>
    <w:p>
      <w:pPr>
        <w:spacing w:after="120"/>
        <w:jc w:val="both"/>
      </w:pPr>
      <w:r>
        <w:rPr>
          <w:rFonts w:ascii="Arial" w:cs="Arial" w:eastAsia="Arial" w:hAnsi="Arial"/>
          <w:sz w:val="24"/>
          <w:szCs w:val="24"/>
        </w:rPr>
        <w:t xml:space="preserve">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jc w:val="both"/>
      </w:pPr>
      <w:r>
        <w:rPr>
          <w:rFonts w:ascii="Arial" w:cs="Arial" w:eastAsia="Arial" w:hAnsi="Arial"/>
          <w:sz w:val="24"/>
          <w:szCs w:val="24"/>
        </w:rPr>
        <w:t xml:space="preserve">установка пожарной сигнализации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jc w:val="both"/>
      </w:pPr>
      <w:r>
        <w:rPr>
          <w:rFonts w:ascii="Arial" w:cs="Arial" w:eastAsia="Arial" w:hAnsi="Arial"/>
          <w:sz w:val="24"/>
          <w:szCs w:val="24"/>
        </w:rPr>
        <w:t xml:space="preserve">эвакуация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jc w:val="both"/>
      </w:pPr>
      <w:r>
        <w:rPr>
          <w:rFonts w:ascii="Arial" w:cs="Arial" w:eastAsia="Arial" w:hAnsi="Arial"/>
          <w:sz w:val="24"/>
          <w:szCs w:val="24"/>
        </w:rPr>
        <w:t xml:space="preserve">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при пожаре;</w:t>
      </w:r>
    </w:p>
    <w:p>
      <w:pPr>
        <w:spacing w:after="120"/>
        <w:jc w:val="both"/>
      </w:pPr>
      <w:r>
        <w:rPr>
          <w:rFonts w:ascii="Arial" w:cs="Arial" w:eastAsia="Arial" w:hAnsi="Arial"/>
          <w:sz w:val="24"/>
          <w:szCs w:val="24"/>
        </w:rPr>
        <w:t xml:space="preserve">эвакуационный выход - выход, ведущий на путь эвакуации, непосредственно наружу или в безопасную 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пожарной безопасности являются Конституция, законы Кыргызской Республики и настоящий Технический регламент, в соответствии с которыми разрабатываются и принимаются нормативные правовые акты Кыргызской Республики, регулирующие вопросы обеспечения пожарной безопасности объектов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Обеспечение пожарной безопасности объектов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объект защиты должен иметь систему обеспечения пожарной безопасности.</w:t>
      </w:r>
    </w:p>
    <w:p>
      <w:pPr>
        <w:spacing w:after="120"/>
        <w:jc w:val="both"/>
      </w:pPr>
      <w:r>
        <w:rPr>
          <w:rFonts w:ascii="Arial" w:cs="Arial" w:eastAsia="Arial" w:hAnsi="Arial"/>
          <w:sz w:val="24"/>
          <w:szCs w:val="24"/>
        </w:rPr>
        <w:t xml:space="preserve">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или их сочетание.</w:t>
      </w:r>
    </w:p>
    <w:p>
      <w:pPr>
        <w:spacing w:after="120"/>
        <w:jc w:val="both"/>
      </w:pPr>
      <w:r>
        <w:rPr>
          <w:rFonts w:ascii="Arial" w:cs="Arial" w:eastAsia="Arial" w:hAnsi="Arial"/>
          <w:sz w:val="24"/>
          <w:szCs w:val="24"/>
        </w:rPr>
        <w:t xml:space="preserve">Система обеспечения пожарной безопасности объекта защиты в обязательном порядке должна содержать комплекс мероприятий, исключающих возможность возникновения пожара и направленных на предотвращение опасности причинения вреда третьим лицам в результате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Условия соответствия объекта защиты требованиям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пожарной безопасности, установленные настоящим Техническим регламентом, специальными техническими регламентами и иными нормативными правовыми актами Кыргызской Республики по пожарной безопасности.</w:t>
      </w:r>
    </w:p>
    <w:p>
      <w:pPr>
        <w:spacing w:after="120"/>
        <w:jc w:val="both"/>
      </w:pPr>
      <w:r>
        <w:rPr>
          <w:rFonts w:ascii="Arial" w:cs="Arial" w:eastAsia="Arial" w:hAnsi="Arial"/>
          <w:sz w:val="24"/>
          <w:szCs w:val="24"/>
        </w:rPr>
        <w:t xml:space="preserve">2. Пожарная безопасность городских и сельских населенных пунктов и закрытых административных территорий обеспечивается в рамках реализации мер пожарной безопасности соответствующими государственными органами исполнительной власти и органами местного самоуправления.</w:t>
      </w:r>
    </w:p>
    <w:p>
      <w:pPr>
        <w:spacing w:after="120"/>
        <w:jc w:val="both"/>
      </w:pPr>
      <w:r>
        <w:rPr>
          <w:rFonts w:ascii="Arial" w:cs="Arial" w:eastAsia="Arial" w:hAnsi="Arial"/>
          <w:sz w:val="24"/>
          <w:szCs w:val="24"/>
        </w:rPr>
        <w:t xml:space="preserve">Пожарная безопасность экстерриториальных объектов, объектов Министерства обороны Кыргызской Республики, Пограничной службы Кыргызской Республики, Национальной гвардии Кыргызской Республики, Министерства юстиции Кыргызской Республики, Государственного комитета национальной безопасности Кыргызской Республики, а также лесных, горных, подземных выработок, шахт обеспечивается собственными службами или, в рамках реализации мер пожарной безопасности в соответствии с согласованными планами взаимодействия, Государственной противопожарной службой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Классификация пожаров и опасных факторов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Классификация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jc w:val="both"/>
      </w:pPr>
      <w:r>
        <w:rPr>
          <w:rFonts w:ascii="Arial" w:cs="Arial" w:eastAsia="Arial" w:hAnsi="Arial"/>
          <w:sz w:val="24"/>
          <w:szCs w:val="24"/>
        </w:rPr>
        <w:t xml:space="preserve">- пожары твердых горючих веществ и материалов - "A";</w:t>
      </w:r>
    </w:p>
    <w:p>
      <w:pPr>
        <w:spacing w:after="120"/>
        <w:jc w:val="both"/>
      </w:pPr>
      <w:r>
        <w:rPr>
          <w:rFonts w:ascii="Arial" w:cs="Arial" w:eastAsia="Arial" w:hAnsi="Arial"/>
          <w:sz w:val="24"/>
          <w:szCs w:val="24"/>
        </w:rPr>
        <w:t xml:space="preserve">- пожары горючих жидкостей или плавящихся твердых веществ и материалов - "B";</w:t>
      </w:r>
    </w:p>
    <w:p>
      <w:pPr>
        <w:spacing w:after="120"/>
        <w:jc w:val="both"/>
      </w:pPr>
      <w:r>
        <w:rPr>
          <w:rFonts w:ascii="Arial" w:cs="Arial" w:eastAsia="Arial" w:hAnsi="Arial"/>
          <w:sz w:val="24"/>
          <w:szCs w:val="24"/>
        </w:rPr>
        <w:t xml:space="preserve">- пожары газов - "C";</w:t>
      </w:r>
    </w:p>
    <w:p>
      <w:pPr>
        <w:spacing w:after="120"/>
        <w:jc w:val="both"/>
      </w:pPr>
      <w:r>
        <w:rPr>
          <w:rFonts w:ascii="Arial" w:cs="Arial" w:eastAsia="Arial" w:hAnsi="Arial"/>
          <w:sz w:val="24"/>
          <w:szCs w:val="24"/>
        </w:rPr>
        <w:t xml:space="preserve">- пожары металлов - "D";</w:t>
      </w:r>
    </w:p>
    <w:p>
      <w:pPr>
        <w:spacing w:after="120"/>
        <w:jc w:val="both"/>
      </w:pPr>
      <w:r>
        <w:rPr>
          <w:rFonts w:ascii="Arial" w:cs="Arial" w:eastAsia="Arial" w:hAnsi="Arial"/>
          <w:sz w:val="24"/>
          <w:szCs w:val="24"/>
        </w:rPr>
        <w:t xml:space="preserve">- пожары горючих веществ и материалов электроустановок, находящихся под напряжением, - "E";</w:t>
      </w:r>
    </w:p>
    <w:p>
      <w:pPr>
        <w:spacing w:after="120"/>
        <w:jc w:val="both"/>
      </w:pPr>
      <w:r>
        <w:rPr>
          <w:rFonts w:ascii="Arial" w:cs="Arial" w:eastAsia="Arial" w:hAnsi="Arial"/>
          <w:sz w:val="24"/>
          <w:szCs w:val="24"/>
        </w:rPr>
        <w:t xml:space="preserve">- пожары ядерных материалов, радиоактивных отходов и радиоактивных веществ -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Опасные факторы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jc w:val="both"/>
      </w:pPr>
      <w:r>
        <w:rPr>
          <w:rFonts w:ascii="Arial" w:cs="Arial" w:eastAsia="Arial" w:hAnsi="Arial"/>
          <w:sz w:val="24"/>
          <w:szCs w:val="24"/>
        </w:rPr>
        <w:t xml:space="preserve">- пламя и искры;</w:t>
      </w:r>
    </w:p>
    <w:p>
      <w:pPr>
        <w:spacing w:after="120"/>
        <w:jc w:val="both"/>
      </w:pPr>
      <w:r>
        <w:rPr>
          <w:rFonts w:ascii="Arial" w:cs="Arial" w:eastAsia="Arial" w:hAnsi="Arial"/>
          <w:sz w:val="24"/>
          <w:szCs w:val="24"/>
        </w:rPr>
        <w:t xml:space="preserve">- тепловой поток;</w:t>
      </w:r>
    </w:p>
    <w:p>
      <w:pPr>
        <w:spacing w:after="120"/>
        <w:jc w:val="both"/>
      </w:pPr>
      <w:r>
        <w:rPr>
          <w:rFonts w:ascii="Arial" w:cs="Arial" w:eastAsia="Arial" w:hAnsi="Arial"/>
          <w:sz w:val="24"/>
          <w:szCs w:val="24"/>
        </w:rPr>
        <w:t xml:space="preserve">- повышенная температура окружающей среды;</w:t>
      </w:r>
    </w:p>
    <w:p>
      <w:pPr>
        <w:spacing w:after="120"/>
        <w:jc w:val="both"/>
      </w:pPr>
      <w:r>
        <w:rPr>
          <w:rFonts w:ascii="Arial" w:cs="Arial" w:eastAsia="Arial" w:hAnsi="Arial"/>
          <w:sz w:val="24"/>
          <w:szCs w:val="24"/>
        </w:rPr>
        <w:t xml:space="preserve">- повышенная концентрация токсичных продуктов горения и термического разложения;</w:t>
      </w:r>
    </w:p>
    <w:p>
      <w:pPr>
        <w:spacing w:after="120"/>
        <w:jc w:val="both"/>
      </w:pPr>
      <w:r>
        <w:rPr>
          <w:rFonts w:ascii="Arial" w:cs="Arial" w:eastAsia="Arial" w:hAnsi="Arial"/>
          <w:sz w:val="24"/>
          <w:szCs w:val="24"/>
        </w:rPr>
        <w:t xml:space="preserve">- пониженная концентрация кислорода;</w:t>
      </w:r>
    </w:p>
    <w:p>
      <w:pPr>
        <w:spacing w:after="120"/>
        <w:jc w:val="both"/>
      </w:pPr>
      <w:r>
        <w:rPr>
          <w:rFonts w:ascii="Arial" w:cs="Arial" w:eastAsia="Arial" w:hAnsi="Arial"/>
          <w:sz w:val="24"/>
          <w:szCs w:val="24"/>
        </w:rPr>
        <w:t xml:space="preserve">- снижение видимости в дыму.</w:t>
      </w:r>
    </w:p>
    <w:p>
      <w:pPr>
        <w:spacing w:after="120"/>
        <w:jc w:val="both"/>
      </w:pPr>
      <w:r>
        <w:rPr>
          <w:rFonts w:ascii="Arial" w:cs="Arial" w:eastAsia="Arial" w:hAnsi="Arial"/>
          <w:sz w:val="24"/>
          <w:szCs w:val="24"/>
        </w:rPr>
        <w:t xml:space="preserve">2. К сопутствующим проявлениям опасных факторов пожара относятся:</w:t>
      </w:r>
    </w:p>
    <w:p>
      <w:pPr>
        <w:spacing w:after="120"/>
        <w:jc w:val="both"/>
      </w:pPr>
      <w:r>
        <w:rPr>
          <w:rFonts w:ascii="Arial" w:cs="Arial" w:eastAsia="Arial" w:hAnsi="Arial"/>
          <w:sz w:val="24"/>
          <w:szCs w:val="24"/>
        </w:rPr>
        <w:t xml:space="preserve">- осколки, части разрушившихся аппаратов, агрегатов, установок и конструкций;</w:t>
      </w:r>
    </w:p>
    <w:p>
      <w:pPr>
        <w:spacing w:after="120"/>
        <w:jc w:val="both"/>
      </w:pPr>
      <w:r>
        <w:rPr>
          <w:rFonts w:ascii="Arial" w:cs="Arial" w:eastAsia="Arial" w:hAnsi="Arial"/>
          <w:sz w:val="24"/>
          <w:szCs w:val="24"/>
        </w:rPr>
        <w:t xml:space="preserve">- радиоактивные и токсичные вещества и материалы, попавшие в окружающую среду из разрушенных аппаратов и установок;</w:t>
      </w:r>
    </w:p>
    <w:p>
      <w:pPr>
        <w:spacing w:after="120"/>
        <w:jc w:val="both"/>
      </w:pPr>
      <w:r>
        <w:rPr>
          <w:rFonts w:ascii="Arial" w:cs="Arial" w:eastAsia="Arial" w:hAnsi="Arial"/>
          <w:sz w:val="24"/>
          <w:szCs w:val="24"/>
        </w:rPr>
        <w:t xml:space="preserve">- вынос высокого напряжения на токопроводящие части конструкций, аппаратов и агрегатов;</w:t>
      </w:r>
    </w:p>
    <w:p>
      <w:pPr>
        <w:spacing w:after="120"/>
        <w:jc w:val="both"/>
      </w:pPr>
      <w:r>
        <w:rPr>
          <w:rFonts w:ascii="Arial" w:cs="Arial" w:eastAsia="Arial" w:hAnsi="Arial"/>
          <w:sz w:val="24"/>
          <w:szCs w:val="24"/>
        </w:rPr>
        <w:t xml:space="preserve">- опасные факторы взрыва, произошедшего вследствие пожара;</w:t>
      </w:r>
    </w:p>
    <w:p>
      <w:pPr>
        <w:spacing w:after="120"/>
        <w:jc w:val="both"/>
      </w:pPr>
      <w:r>
        <w:rPr>
          <w:rFonts w:ascii="Arial" w:cs="Arial" w:eastAsia="Arial" w:hAnsi="Arial"/>
          <w:sz w:val="24"/>
          <w:szCs w:val="24"/>
        </w:rPr>
        <w:t xml:space="preserve">- воздействие огнетушащих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Показатели и классификация пожаровзрывоопасной и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Показатели пожаровзрывоопасной и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показателей, необходимых для оценки пожаровзрывоопасной и пожарной опасности веществ и материалов в зависимости от их агрегатного состояния, приведен в таблице 1 приложения к настоящему Техническому регламенту.</w:t>
      </w:r>
    </w:p>
    <w:p>
      <w:pPr>
        <w:spacing w:after="120"/>
        <w:jc w:val="both"/>
      </w:pPr>
      <w:r>
        <w:rPr>
          <w:rFonts w:ascii="Arial" w:cs="Arial" w:eastAsia="Arial" w:hAnsi="Arial"/>
          <w:sz w:val="24"/>
          <w:szCs w:val="24"/>
        </w:rPr>
        <w:t xml:space="preserve">Методы определения показателей пожаровзрывоопасной и пожарной опасности веществ и материалов, приведенных в таблице 1 приложения к настоящему техническому регламенту, устанавливаются соответствующими техническими регламентами.</w:t>
      </w:r>
    </w:p>
    <w:p>
      <w:pPr>
        <w:spacing w:after="120"/>
        <w:jc w:val="both"/>
      </w:pPr>
      <w:r>
        <w:rPr>
          <w:rFonts w:ascii="Arial" w:cs="Arial" w:eastAsia="Arial" w:hAnsi="Arial"/>
          <w:sz w:val="24"/>
          <w:szCs w:val="24"/>
        </w:rPr>
        <w:t xml:space="preserve">Показатели взрывопожарной и пожарной опасности веществ и материалов используются для нормирования требований по их применению и расчета пожарного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Классификация веществ и материалов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c другом);</w:t>
      </w:r>
    </w:p>
    <w:p>
      <w:pPr>
        <w:spacing w:after="120"/>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актами по пожарной безопасности.</w:t>
      </w:r>
    </w:p>
    <w:p>
      <w:pPr>
        <w:spacing w:after="120"/>
        <w:jc w:val="both"/>
      </w:pPr>
      <w:r>
        <w:rPr>
          <w:rFonts w:ascii="Arial" w:cs="Arial" w:eastAsia="Arial" w:hAnsi="Arial"/>
          <w:sz w:val="24"/>
          <w:szCs w:val="24"/>
        </w:rPr>
        <w:t xml:space="preserve">2. Методы испытаний на горючесть веществ и материалов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Классификация строительных, текстильных и кожевенных материалов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jc w:val="both"/>
      </w:pPr>
      <w:r>
        <w:rPr>
          <w:rFonts w:ascii="Arial" w:cs="Arial" w:eastAsia="Arial" w:hAnsi="Arial"/>
          <w:sz w:val="24"/>
          <w:szCs w:val="24"/>
        </w:rPr>
        <w:t xml:space="preserve">- горючесть;</w:t>
      </w:r>
    </w:p>
    <w:p>
      <w:pPr>
        <w:spacing w:after="120"/>
        <w:jc w:val="both"/>
      </w:pPr>
      <w:r>
        <w:rPr>
          <w:rFonts w:ascii="Arial" w:cs="Arial" w:eastAsia="Arial" w:hAnsi="Arial"/>
          <w:sz w:val="24"/>
          <w:szCs w:val="24"/>
        </w:rPr>
        <w:t xml:space="preserve">- воспламеняемость;</w:t>
      </w:r>
    </w:p>
    <w:p>
      <w:pPr>
        <w:spacing w:after="120"/>
        <w:jc w:val="both"/>
      </w:pPr>
      <w:r>
        <w:rPr>
          <w:rFonts w:ascii="Arial" w:cs="Arial" w:eastAsia="Arial" w:hAnsi="Arial"/>
          <w:sz w:val="24"/>
          <w:szCs w:val="24"/>
        </w:rPr>
        <w:t xml:space="preserve">- скорость распространения пламени по поверхности;</w:t>
      </w:r>
    </w:p>
    <w:p>
      <w:pPr>
        <w:spacing w:after="120"/>
        <w:jc w:val="both"/>
      </w:pPr>
      <w:r>
        <w:rPr>
          <w:rFonts w:ascii="Arial" w:cs="Arial" w:eastAsia="Arial" w:hAnsi="Arial"/>
          <w:sz w:val="24"/>
          <w:szCs w:val="24"/>
        </w:rPr>
        <w:t xml:space="preserve">- дымообразующая способность;</w:t>
      </w:r>
    </w:p>
    <w:p>
      <w:pPr>
        <w:spacing w:after="120"/>
        <w:jc w:val="both"/>
      </w:pPr>
      <w:r>
        <w:rPr>
          <w:rFonts w:ascii="Arial" w:cs="Arial" w:eastAsia="Arial" w:hAnsi="Arial"/>
          <w:sz w:val="24"/>
          <w:szCs w:val="24"/>
        </w:rPr>
        <w:t xml:space="preserve">- токсичность продуктов горения.</w:t>
      </w:r>
    </w:p>
    <w:p>
      <w:pPr>
        <w:spacing w:after="120"/>
        <w:jc w:val="both"/>
      </w:pPr>
      <w:r>
        <w:rPr>
          <w:rFonts w:ascii="Arial" w:cs="Arial" w:eastAsia="Arial" w:hAnsi="Arial"/>
          <w:sz w:val="24"/>
          <w:szCs w:val="24"/>
        </w:rPr>
        <w:t xml:space="preserve">3. По горючести строительные материалы подразделяются на горючие (Г) и негорючие (НГ).</w:t>
      </w:r>
    </w:p>
    <w:p>
      <w:pPr>
        <w:spacing w:after="120"/>
        <w:jc w:val="both"/>
      </w:pPr>
      <w:r>
        <w:rPr>
          <w:rFonts w:ascii="Arial" w:cs="Arial" w:eastAsia="Arial" w:hAnsi="Arial"/>
          <w:sz w:val="24"/>
          <w:szCs w:val="24"/>
        </w:rPr>
        <w:t xml:space="preserve">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 Цельсия, потеря массы образца - не более 50%, продолжительность устойчивого пламенного горения - не более 10 секунд.</w:t>
      </w:r>
    </w:p>
    <w:p>
      <w:pPr>
        <w:spacing w:after="120"/>
        <w:jc w:val="both"/>
      </w:pPr>
      <w:r>
        <w:rPr>
          <w:rFonts w:ascii="Arial" w:cs="Arial" w:eastAsia="Arial" w:hAnsi="Arial"/>
          <w:sz w:val="24"/>
          <w:szCs w:val="24"/>
        </w:rPr>
        <w:t xml:space="preserve">Строительные материалы, не удовлетворяющие хотя бы одному из указанных значений параметров, относятся к классу "горючие".</w:t>
      </w:r>
    </w:p>
    <w:p>
      <w:pPr>
        <w:spacing w:after="120"/>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jc w:val="both"/>
      </w:pPr>
      <w:r>
        <w:rPr>
          <w:rFonts w:ascii="Arial" w:cs="Arial" w:eastAsia="Arial" w:hAnsi="Arial"/>
          <w:sz w:val="24"/>
          <w:szCs w:val="24"/>
        </w:rPr>
        <w:t xml:space="preserve">- слабогорючие "Г1" (температура дымовых газов менее или равна 135 град. Цельсия, степень повреждения по длине испытываемого образца менее или равна 65%, степень повреждения по массе менее или равна 20%, продолжительность самостоятельного горения - 0 град. Цельсия);</w:t>
      </w:r>
    </w:p>
    <w:p>
      <w:pPr>
        <w:spacing w:after="120"/>
        <w:jc w:val="both"/>
      </w:pPr>
      <w:r>
        <w:rPr>
          <w:rFonts w:ascii="Arial" w:cs="Arial" w:eastAsia="Arial" w:hAnsi="Arial"/>
          <w:sz w:val="24"/>
          <w:szCs w:val="24"/>
        </w:rPr>
        <w:t xml:space="preserve">- умеренногорючие "Г2" (температура дымовых газов менее или равна 235 град. Цельсия, степень повреждения по длине менее или равна 85%, степень повреждения по массе испытываемого образца менее или равна 50%, продолжительность самостоятельного горения менее или равна 30 град. Цельсия);</w:t>
      </w:r>
    </w:p>
    <w:p>
      <w:pPr>
        <w:spacing w:after="120"/>
        <w:jc w:val="both"/>
      </w:pPr>
      <w:r>
        <w:rPr>
          <w:rFonts w:ascii="Arial" w:cs="Arial" w:eastAsia="Arial" w:hAnsi="Arial"/>
          <w:sz w:val="24"/>
          <w:szCs w:val="24"/>
        </w:rPr>
        <w:t xml:space="preserve">- нормальногорючие "Г3" (температура дымовых газов менее или равна 450 град. Цельсия, степень повреждения по длине более 85%, степень повреждения по массе испытываемого образца менее или равна 50%, продолжительность самостоятельного горения менее или равна 300 град. Цельсия);</w:t>
      </w:r>
    </w:p>
    <w:p>
      <w:pPr>
        <w:spacing w:after="120"/>
        <w:jc w:val="both"/>
      </w:pPr>
      <w:r>
        <w:rPr>
          <w:rFonts w:ascii="Arial" w:cs="Arial" w:eastAsia="Arial" w:hAnsi="Arial"/>
          <w:sz w:val="24"/>
          <w:szCs w:val="24"/>
        </w:rPr>
        <w:t xml:space="preserve">- сильногорючие "Г4" (температура дымовых газов более 450 град. Цельсия, степень повреждения по длине более 85%, степень повреждения по массе более 50%, продолжительность самостоятельного горения более 300 град. Цельсия).</w:t>
      </w:r>
    </w:p>
    <w:p>
      <w:pPr>
        <w:spacing w:after="120"/>
        <w:jc w:val="both"/>
      </w:pPr>
      <w:r>
        <w:rPr>
          <w:rFonts w:ascii="Arial" w:cs="Arial" w:eastAsia="Arial" w:hAnsi="Arial"/>
          <w:sz w:val="24"/>
          <w:szCs w:val="24"/>
        </w:rPr>
        <w:t xml:space="preserve">4. Для материалов, относящихся к группам горючести "Г1"-"Г3", не допускается образование горящих капель расплава при испытании.</w:t>
      </w:r>
    </w:p>
    <w:p>
      <w:pPr>
        <w:spacing w:after="120"/>
        <w:jc w:val="both"/>
      </w:pPr>
      <w:r>
        <w:rPr>
          <w:rFonts w:ascii="Arial" w:cs="Arial" w:eastAsia="Arial" w:hAnsi="Arial"/>
          <w:sz w:val="24"/>
          <w:szCs w:val="24"/>
        </w:rPr>
        <w:t xml:space="preserve">5.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jc w:val="both"/>
      </w:pPr>
      <w:r>
        <w:rPr>
          <w:rFonts w:ascii="Arial" w:cs="Arial" w:eastAsia="Arial" w:hAnsi="Arial"/>
          <w:sz w:val="24"/>
          <w:szCs w:val="24"/>
        </w:rPr>
        <w:t xml:space="preserve">- трудновоспламеняемые "В1" (величина критической поверхностной плотности теплового потока менее или равна 35 кВт/кв.м);</w:t>
      </w:r>
    </w:p>
    <w:p>
      <w:pPr>
        <w:spacing w:after="120"/>
        <w:jc w:val="both"/>
      </w:pPr>
      <w:r>
        <w:rPr>
          <w:rFonts w:ascii="Arial" w:cs="Arial" w:eastAsia="Arial" w:hAnsi="Arial"/>
          <w:sz w:val="24"/>
          <w:szCs w:val="24"/>
        </w:rPr>
        <w:t xml:space="preserve">- умеренно воспламеняемые "В2" (величина критической поверхностной плотности теплового потока менее или равна 20 до 35 кВт/кв.м);</w:t>
      </w:r>
    </w:p>
    <w:p>
      <w:pPr>
        <w:spacing w:after="120"/>
        <w:jc w:val="both"/>
      </w:pPr>
      <w:r>
        <w:rPr>
          <w:rFonts w:ascii="Arial" w:cs="Arial" w:eastAsia="Arial" w:hAnsi="Arial"/>
          <w:sz w:val="24"/>
          <w:szCs w:val="24"/>
        </w:rPr>
        <w:t xml:space="preserve">- легковоспламеняемые "В3" (величина критической поверхностной плотности теплового потока менее 20 кВт/кв.м).</w:t>
      </w:r>
    </w:p>
    <w:p>
      <w:pPr>
        <w:spacing w:after="120"/>
        <w:jc w:val="both"/>
      </w:pPr>
      <w:r>
        <w:rPr>
          <w:rFonts w:ascii="Arial" w:cs="Arial" w:eastAsia="Arial" w:hAnsi="Arial"/>
          <w:sz w:val="24"/>
          <w:szCs w:val="24"/>
        </w:rPr>
        <w:t xml:space="preserve">6.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jc w:val="both"/>
      </w:pPr>
      <w:r>
        <w:rPr>
          <w:rFonts w:ascii="Arial" w:cs="Arial" w:eastAsia="Arial" w:hAnsi="Arial"/>
          <w:sz w:val="24"/>
          <w:szCs w:val="24"/>
        </w:rPr>
        <w:t xml:space="preserve">- не распространяющие "РП1" (величина критической поверхностной плотности теплового потока 11 и более кВт/кв.м);</w:t>
      </w:r>
    </w:p>
    <w:p>
      <w:pPr>
        <w:spacing w:after="120"/>
        <w:jc w:val="both"/>
      </w:pPr>
      <w:r>
        <w:rPr>
          <w:rFonts w:ascii="Arial" w:cs="Arial" w:eastAsia="Arial" w:hAnsi="Arial"/>
          <w:sz w:val="24"/>
          <w:szCs w:val="24"/>
        </w:rPr>
        <w:t xml:space="preserve">- слабораспространяющие "РП2" (величина критической поверхностной плотности теплового потока от 8, но менее 11 кВт/кв.м);</w:t>
      </w:r>
    </w:p>
    <w:p>
      <w:pPr>
        <w:spacing w:after="120"/>
        <w:jc w:val="both"/>
      </w:pPr>
      <w:r>
        <w:rPr>
          <w:rFonts w:ascii="Arial" w:cs="Arial" w:eastAsia="Arial" w:hAnsi="Arial"/>
          <w:sz w:val="24"/>
          <w:szCs w:val="24"/>
        </w:rPr>
        <w:t xml:space="preserve">- умереннораспространяющие "РП3" (величина критической поверхностной плотности теплового потока от 5, но менее 8 кВт/кв.м);</w:t>
      </w:r>
    </w:p>
    <w:p>
      <w:pPr>
        <w:spacing w:after="120"/>
        <w:jc w:val="both"/>
      </w:pPr>
      <w:r>
        <w:rPr>
          <w:rFonts w:ascii="Arial" w:cs="Arial" w:eastAsia="Arial" w:hAnsi="Arial"/>
          <w:sz w:val="24"/>
          <w:szCs w:val="24"/>
        </w:rPr>
        <w:t xml:space="preserve">- сильнораспространяющие "РП4" (величина критической поверхностной плотности теплового потока менее 5 кВт/кв.м).</w:t>
      </w:r>
    </w:p>
    <w:p>
      <w:pPr>
        <w:spacing w:after="120"/>
        <w:jc w:val="both"/>
      </w:pPr>
      <w:r>
        <w:rPr>
          <w:rFonts w:ascii="Arial" w:cs="Arial" w:eastAsia="Arial" w:hAnsi="Arial"/>
          <w:sz w:val="24"/>
          <w:szCs w:val="24"/>
        </w:rPr>
        <w:t xml:space="preserve">7.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jc w:val="both"/>
      </w:pPr>
      <w:r>
        <w:rPr>
          <w:rFonts w:ascii="Arial" w:cs="Arial" w:eastAsia="Arial" w:hAnsi="Arial"/>
          <w:sz w:val="24"/>
          <w:szCs w:val="24"/>
        </w:rPr>
        <w:t xml:space="preserve">- с малой дымообразующей способностью "Д1" (коэффициент дымообразования не более 50 кв.м/кг);</w:t>
      </w:r>
    </w:p>
    <w:p>
      <w:pPr>
        <w:spacing w:after="120"/>
        <w:jc w:val="both"/>
      </w:pPr>
      <w:r>
        <w:rPr>
          <w:rFonts w:ascii="Arial" w:cs="Arial" w:eastAsia="Arial" w:hAnsi="Arial"/>
          <w:sz w:val="24"/>
          <w:szCs w:val="24"/>
        </w:rPr>
        <w:t xml:space="preserve">- с умеренной дымообразующей способностью "Д2" (величина коэффициента дымообразования от 50 до 500 кв.м/кг);</w:t>
      </w:r>
    </w:p>
    <w:p>
      <w:pPr>
        <w:spacing w:after="120"/>
        <w:jc w:val="both"/>
      </w:pPr>
      <w:r>
        <w:rPr>
          <w:rFonts w:ascii="Arial" w:cs="Arial" w:eastAsia="Arial" w:hAnsi="Arial"/>
          <w:sz w:val="24"/>
          <w:szCs w:val="24"/>
        </w:rPr>
        <w:t xml:space="preserve">- с высокой дымообразующей способностью "Д3" (коэффициент дымообразования более 500 кв.м/кг).</w:t>
      </w:r>
    </w:p>
    <w:p>
      <w:pPr>
        <w:spacing w:after="120"/>
        <w:jc w:val="both"/>
      </w:pPr>
      <w:r>
        <w:rPr>
          <w:rFonts w:ascii="Arial" w:cs="Arial" w:eastAsia="Arial" w:hAnsi="Arial"/>
          <w:sz w:val="24"/>
          <w:szCs w:val="24"/>
        </w:rPr>
        <w:t xml:space="preserve">8. По токсичности продуктов горения горючие строительные материалы подразделяются на следующие группы в соответствии с таблицей 2 приложения к настоящему Техническому регламенту:</w:t>
      </w:r>
    </w:p>
    <w:p>
      <w:pPr>
        <w:spacing w:after="120"/>
        <w:jc w:val="both"/>
      </w:pPr>
      <w:r>
        <w:rPr>
          <w:rFonts w:ascii="Arial" w:cs="Arial" w:eastAsia="Arial" w:hAnsi="Arial"/>
          <w:sz w:val="24"/>
          <w:szCs w:val="24"/>
        </w:rPr>
        <w:t xml:space="preserve">- малоопасные (Т1);</w:t>
      </w:r>
    </w:p>
    <w:p>
      <w:pPr>
        <w:spacing w:after="120"/>
        <w:jc w:val="both"/>
      </w:pPr>
      <w:r>
        <w:rPr>
          <w:rFonts w:ascii="Arial" w:cs="Arial" w:eastAsia="Arial" w:hAnsi="Arial"/>
          <w:sz w:val="24"/>
          <w:szCs w:val="24"/>
        </w:rPr>
        <w:t xml:space="preserve">- умеренно опасные (Т2);</w:t>
      </w:r>
    </w:p>
    <w:p>
      <w:pPr>
        <w:spacing w:after="120"/>
        <w:jc w:val="both"/>
      </w:pPr>
      <w:r>
        <w:rPr>
          <w:rFonts w:ascii="Arial" w:cs="Arial" w:eastAsia="Arial" w:hAnsi="Arial"/>
          <w:sz w:val="24"/>
          <w:szCs w:val="24"/>
        </w:rPr>
        <w:t xml:space="preserve">- высокоопасные (Т3);</w:t>
      </w:r>
    </w:p>
    <w:p>
      <w:pPr>
        <w:spacing w:after="120"/>
        <w:jc w:val="both"/>
      </w:pPr>
      <w:r>
        <w:rPr>
          <w:rFonts w:ascii="Arial" w:cs="Arial" w:eastAsia="Arial" w:hAnsi="Arial"/>
          <w:sz w:val="24"/>
          <w:szCs w:val="24"/>
        </w:rPr>
        <w:t xml:space="preserve">- чрезвычайно опасные (Т4).</w:t>
      </w:r>
    </w:p>
    <w:p>
      <w:pPr>
        <w:spacing w:after="120"/>
        <w:jc w:val="both"/>
      </w:pPr>
      <w:r>
        <w:rPr>
          <w:rFonts w:ascii="Arial" w:cs="Arial" w:eastAsia="Arial" w:hAnsi="Arial"/>
          <w:sz w:val="24"/>
          <w:szCs w:val="24"/>
        </w:rPr>
        <w:t xml:space="preserve">9. Классы пожароопасности в зависимости от группы пожарной опасности строительных материалов приведены в таблице 3 приложения к настоящему ТР.</w:t>
      </w:r>
    </w:p>
    <w:p>
      <w:pPr>
        <w:spacing w:after="120"/>
        <w:jc w:val="both"/>
      </w:pPr>
      <w:r>
        <w:rPr>
          <w:rFonts w:ascii="Arial" w:cs="Arial" w:eastAsia="Arial" w:hAnsi="Arial"/>
          <w:sz w:val="24"/>
          <w:szCs w:val="24"/>
        </w:rPr>
        <w:t xml:space="preserve">10. Для напольных ковровых покрытий группа горючести не определяется.</w:t>
      </w:r>
    </w:p>
    <w:p>
      <w:pPr>
        <w:spacing w:after="120"/>
        <w:jc w:val="both"/>
      </w:pPr>
      <w:r>
        <w:rPr>
          <w:rFonts w:ascii="Arial" w:cs="Arial" w:eastAsia="Arial" w:hAnsi="Arial"/>
          <w:sz w:val="24"/>
          <w:szCs w:val="24"/>
        </w:rPr>
        <w:t xml:space="preserve">11. Текстильные материалы по воспламеняемости подразделяются на легковоспламеняемые и трудновоспламеняемые.</w:t>
      </w:r>
    </w:p>
    <w:p>
      <w:pPr>
        <w:spacing w:after="120"/>
        <w:jc w:val="both"/>
      </w:pPr>
      <w:r>
        <w:rPr>
          <w:rFonts w:ascii="Arial" w:cs="Arial" w:eastAsia="Arial" w:hAnsi="Arial"/>
          <w:sz w:val="24"/>
          <w:szCs w:val="24"/>
        </w:rPr>
        <w:t xml:space="preserve">Ткань (нетканое полотно) классифицируется как легковоспламеняемый материал, если при испытаниях выполняются следующие условия:</w:t>
      </w:r>
    </w:p>
    <w:p>
      <w:pPr>
        <w:spacing w:after="120"/>
        <w:jc w:val="both"/>
      </w:pPr>
      <w:r>
        <w:rPr>
          <w:rFonts w:ascii="Arial" w:cs="Arial" w:eastAsia="Arial" w:hAnsi="Arial"/>
          <w:sz w:val="24"/>
          <w:szCs w:val="24"/>
        </w:rPr>
        <w:t xml:space="preserve">- время пламенного горения любого из образцов, испытанных при зажигании с поверхности, составляет более 5 град. Цельсия;</w:t>
      </w:r>
    </w:p>
    <w:p>
      <w:pPr>
        <w:spacing w:after="120"/>
        <w:jc w:val="both"/>
      </w:pPr>
      <w:r>
        <w:rPr>
          <w:rFonts w:ascii="Arial" w:cs="Arial" w:eastAsia="Arial" w:hAnsi="Arial"/>
          <w:sz w:val="24"/>
          <w:szCs w:val="24"/>
        </w:rPr>
        <w:t xml:space="preserve">- любой из образцов, испытанных при зажигании с поверхности, прогорает до одной из его кромок;</w:t>
      </w:r>
    </w:p>
    <w:p>
      <w:pPr>
        <w:spacing w:after="120"/>
        <w:jc w:val="both"/>
      </w:pPr>
      <w:r>
        <w:rPr>
          <w:rFonts w:ascii="Arial" w:cs="Arial" w:eastAsia="Arial" w:hAnsi="Arial"/>
          <w:sz w:val="24"/>
          <w:szCs w:val="24"/>
        </w:rPr>
        <w:t xml:space="preserve">- хлопчатобумажная вата загорается под любым из испытываемых образцов;</w:t>
      </w:r>
    </w:p>
    <w:p>
      <w:pPr>
        <w:spacing w:after="120"/>
        <w:jc w:val="both"/>
      </w:pPr>
      <w:r>
        <w:rPr>
          <w:rFonts w:ascii="Arial" w:cs="Arial" w:eastAsia="Arial" w:hAnsi="Arial"/>
          <w:sz w:val="24"/>
          <w:szCs w:val="24"/>
        </w:rPr>
        <w:t xml:space="preserve">- поверхностная вспышка любого из образцов распространяется более чем на 100 мм от точки зажигания с поверхности или кромки;</w:t>
      </w:r>
    </w:p>
    <w:p>
      <w:pPr>
        <w:spacing w:after="120"/>
        <w:jc w:val="both"/>
      </w:pPr>
      <w:r>
        <w:rPr>
          <w:rFonts w:ascii="Arial" w:cs="Arial" w:eastAsia="Arial" w:hAnsi="Arial"/>
          <w:sz w:val="24"/>
          <w:szCs w:val="24"/>
        </w:rPr>
        <w:t xml:space="preserve">- средняя длина обугливающегося участка любого из образцов, испытанных при воздействии пламени с поверхности или кромки, составляет более 150 мм.</w:t>
      </w:r>
    </w:p>
    <w:p>
      <w:pPr>
        <w:spacing w:after="120"/>
        <w:jc w:val="both"/>
      </w:pPr>
      <w:r>
        <w:rPr>
          <w:rFonts w:ascii="Arial" w:cs="Arial" w:eastAsia="Arial" w:hAnsi="Arial"/>
          <w:sz w:val="24"/>
          <w:szCs w:val="24"/>
        </w:rPr>
        <w:t xml:space="preserve">12. Для классификации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(веществ) воспламеняться, распространять пламя по поверхности и выделять тепло.</w:t>
      </w:r>
    </w:p>
    <w:p>
      <w:pPr>
        <w:spacing w:after="120"/>
        <w:jc w:val="both"/>
      </w:pPr>
      <w:r>
        <w:rPr>
          <w:rFonts w:ascii="Arial" w:cs="Arial" w:eastAsia="Arial" w:hAnsi="Arial"/>
          <w:sz w:val="24"/>
          <w:szCs w:val="24"/>
        </w:rPr>
        <w:t xml:space="preserve">По распространению пламени текстильные материалы подразделяются на следующие группы:</w:t>
      </w:r>
    </w:p>
    <w:p>
      <w:pPr>
        <w:spacing w:after="120"/>
        <w:jc w:val="both"/>
      </w:pPr>
      <w:r>
        <w:rPr>
          <w:rFonts w:ascii="Arial" w:cs="Arial" w:eastAsia="Arial" w:hAnsi="Arial"/>
          <w:sz w:val="24"/>
          <w:szCs w:val="24"/>
        </w:rPr>
        <w:t xml:space="preserve">- не распространяющие пламя по поверхности (индекс распространения пламени равен 0);</w:t>
      </w:r>
    </w:p>
    <w:p>
      <w:pPr>
        <w:spacing w:after="120"/>
        <w:jc w:val="both"/>
      </w:pPr>
      <w:r>
        <w:rPr>
          <w:rFonts w:ascii="Arial" w:cs="Arial" w:eastAsia="Arial" w:hAnsi="Arial"/>
          <w:sz w:val="24"/>
          <w:szCs w:val="24"/>
        </w:rPr>
        <w:t xml:space="preserve">- медленно распространяющие пламя по поверхности (индекс распространения пламени не более 20);</w:t>
      </w:r>
    </w:p>
    <w:p>
      <w:pPr>
        <w:spacing w:after="120"/>
        <w:jc w:val="both"/>
      </w:pPr>
      <w:r>
        <w:rPr>
          <w:rFonts w:ascii="Arial" w:cs="Arial" w:eastAsia="Arial" w:hAnsi="Arial"/>
          <w:sz w:val="24"/>
          <w:szCs w:val="24"/>
        </w:rPr>
        <w:t xml:space="preserve">- быстро распространяющие пламя по поверхности (индекс распространения пламени более 20).</w:t>
      </w:r>
    </w:p>
    <w:p>
      <w:pPr>
        <w:spacing w:after="120"/>
        <w:jc w:val="both"/>
      </w:pPr>
      <w:r>
        <w:rPr>
          <w:rFonts w:ascii="Arial" w:cs="Arial" w:eastAsia="Arial" w:hAnsi="Arial"/>
          <w:sz w:val="24"/>
          <w:szCs w:val="24"/>
        </w:rPr>
        <w:t xml:space="preserve">13. Методы испытаний по определению классификационных показателей пожарной опасности строительных и текстильных материалов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Показатели взрывопожарной и пожарной опасности и классификация технологических сред по взрывопожарной и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Показатели взрывопожарной и пожарной опасности технологических сред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параметрами технологического процесса.</w:t>
      </w:r>
    </w:p>
    <w:p>
      <w:pPr>
        <w:spacing w:after="120"/>
        <w:jc w:val="both"/>
      </w:pPr>
      <w:r>
        <w:rPr>
          <w:rFonts w:ascii="Arial" w:cs="Arial" w:eastAsia="Arial" w:hAnsi="Arial"/>
          <w:sz w:val="24"/>
          <w:szCs w:val="24"/>
        </w:rPr>
        <w:t xml:space="preserve">Перечень показателей, необходимых для оценки взрывопожарной и пожарной опасности веществ, приведен в таблице 1 приложения к настоящему Техническому регламенту.</w:t>
      </w:r>
    </w:p>
    <w:p>
      <w:pPr>
        <w:spacing w:after="120"/>
        <w:jc w:val="both"/>
      </w:pPr>
      <w:r>
        <w:rPr>
          <w:rFonts w:ascii="Arial" w:cs="Arial" w:eastAsia="Arial" w:hAnsi="Arial"/>
          <w:sz w:val="24"/>
          <w:szCs w:val="24"/>
        </w:rPr>
        <w:t xml:space="preserve">2. Методы определения показателей взрывопожарной и пожарной опасности веществ, входящих в состав технологических сред,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технологических сред по взрывопожароопасности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Технологические среды по взрывопожароопасности подразделяются на следующие группы:</w:t>
      </w:r>
    </w:p>
    <w:p>
      <w:pPr>
        <w:spacing w:after="120"/>
        <w:jc w:val="both"/>
      </w:pPr>
      <w:r>
        <w:rPr>
          <w:rFonts w:ascii="Arial" w:cs="Arial" w:eastAsia="Arial" w:hAnsi="Arial"/>
          <w:sz w:val="24"/>
          <w:szCs w:val="24"/>
        </w:rPr>
        <w:t xml:space="preserve">- пожароопасные;</w:t>
      </w:r>
    </w:p>
    <w:p>
      <w:pPr>
        <w:spacing w:after="120"/>
        <w:jc w:val="both"/>
      </w:pPr>
      <w:r>
        <w:rPr>
          <w:rFonts w:ascii="Arial" w:cs="Arial" w:eastAsia="Arial" w:hAnsi="Arial"/>
          <w:sz w:val="24"/>
          <w:szCs w:val="24"/>
        </w:rPr>
        <w:t xml:space="preserve">- взрывопожароопасные;</w:t>
      </w:r>
    </w:p>
    <w:p>
      <w:pPr>
        <w:spacing w:after="120"/>
        <w:jc w:val="both"/>
      </w:pPr>
      <w:r>
        <w:rPr>
          <w:rFonts w:ascii="Arial" w:cs="Arial" w:eastAsia="Arial" w:hAnsi="Arial"/>
          <w:sz w:val="24"/>
          <w:szCs w:val="24"/>
        </w:rPr>
        <w:t xml:space="preserve">- взрывоопасные;</w:t>
      </w:r>
    </w:p>
    <w:p>
      <w:pPr>
        <w:spacing w:after="120"/>
        <w:jc w:val="both"/>
      </w:pPr>
      <w:r>
        <w:rPr>
          <w:rFonts w:ascii="Arial" w:cs="Arial" w:eastAsia="Arial" w:hAnsi="Arial"/>
          <w:sz w:val="24"/>
          <w:szCs w:val="24"/>
        </w:rPr>
        <w:t xml:space="preserve">- пожаробезопасные.</w:t>
      </w:r>
    </w:p>
    <w:p>
      <w:pPr>
        <w:spacing w:after="120"/>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и если при определенной концентрации горючего и возникновении источника инициирования взрыва (источника зажигания) она способна взрываться.</w:t>
      </w:r>
    </w:p>
    <w:p>
      <w:pPr>
        <w:spacing w:after="120"/>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Классификация пожароопасных и взрывоопасных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Классификация пожароопасных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Пожароопасные зоны подразделяются на следующие классы:</w:t>
      </w:r>
    </w:p>
    <w:p>
      <w:pPr>
        <w:spacing w:after="120"/>
        <w:jc w:val="both"/>
      </w:pPr>
      <w:r>
        <w:rPr>
          <w:rFonts w:ascii="Arial" w:cs="Arial" w:eastAsia="Arial" w:hAnsi="Arial"/>
          <w:sz w:val="24"/>
          <w:szCs w:val="24"/>
        </w:rPr>
        <w:t xml:space="preserve">П-I - зоны, расположенные в помещениях, в которых обращаются горючие жидкости с температурой вспышки 61 град. Цельсия и выше;</w:t>
      </w:r>
    </w:p>
    <w:p>
      <w:pPr>
        <w:spacing w:after="120"/>
        <w:jc w:val="both"/>
      </w:pPr>
      <w:r>
        <w:rPr>
          <w:rFonts w:ascii="Arial" w:cs="Arial" w:eastAsia="Arial" w:hAnsi="Arial"/>
          <w:sz w:val="24"/>
          <w:szCs w:val="24"/>
        </w:rPr>
        <w:t xml:space="preserve">П-II - зоны, расположенные в помещениях, в которых выделяются горючие пыль или волокна с нижним концентрационным пределом воспламенения более 65 г/куб.м к объему воздуха;</w:t>
      </w:r>
    </w:p>
    <w:p>
      <w:pPr>
        <w:spacing w:after="120"/>
        <w:jc w:val="both"/>
      </w:pPr>
      <w:r>
        <w:rPr>
          <w:rFonts w:ascii="Arial" w:cs="Arial" w:eastAsia="Arial" w:hAnsi="Arial"/>
          <w:sz w:val="24"/>
          <w:szCs w:val="24"/>
        </w:rPr>
        <w:t xml:space="preserve">П-IIа - зоны, расположенные в помещениях, в которых обращаются твердые горючие вещества;</w:t>
      </w:r>
    </w:p>
    <w:p>
      <w:pPr>
        <w:spacing w:after="120"/>
        <w:jc w:val="both"/>
      </w:pPr>
      <w:r>
        <w:rPr>
          <w:rFonts w:ascii="Arial" w:cs="Arial" w:eastAsia="Arial" w:hAnsi="Arial"/>
          <w:sz w:val="24"/>
          <w:szCs w:val="24"/>
        </w:rPr>
        <w:t xml:space="preserve">П-III - зоны, расположенные вне зданий (сооружений), в которых обращаются горючие жидкости с температурой вспышки 61 град. Цельсия и выше или твердые горючие вещества.</w:t>
      </w:r>
    </w:p>
    <w:p>
      <w:pPr>
        <w:spacing w:after="120"/>
        <w:jc w:val="both"/>
      </w:pPr>
      <w:r>
        <w:rPr>
          <w:rFonts w:ascii="Arial" w:cs="Arial" w:eastAsia="Arial" w:hAnsi="Arial"/>
          <w:sz w:val="24"/>
          <w:szCs w:val="24"/>
        </w:rPr>
        <w:t xml:space="preserve">2. Определение классификационных показателей пожароопасной зоны устанавливается соответствующими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Классификация взрывоопасных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г/куб.м к объему воздуха и присутствуют постоянно;</w:t>
      </w:r>
    </w:p>
    <w:p>
      <w:pPr>
        <w:spacing w:after="120"/>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г/куб.м и менее;</w:t>
      </w:r>
    </w:p>
    <w:p>
      <w:pPr>
        <w:spacing w:after="120"/>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г/куб.м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jc w:val="both"/>
      </w:pPr>
      <w:r>
        <w:rPr>
          <w:rFonts w:ascii="Arial" w:cs="Arial" w:eastAsia="Arial" w:hAnsi="Arial"/>
          <w:sz w:val="24"/>
          <w:szCs w:val="24"/>
        </w:rPr>
        <w:t xml:space="preserve">2. Определение классификационных показателей взрывоопасной зоны устанавливается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Классификация электрооборудования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Классификация электрооборудования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jc w:val="both"/>
      </w:pPr>
      <w:r>
        <w:rPr>
          <w:rFonts w:ascii="Arial" w:cs="Arial" w:eastAsia="Arial" w:hAnsi="Arial"/>
          <w:sz w:val="24"/>
          <w:szCs w:val="24"/>
        </w:rPr>
        <w:t xml:space="preserve">- общепромышленное;</w:t>
      </w:r>
    </w:p>
    <w:p>
      <w:pPr>
        <w:spacing w:after="120"/>
        <w:jc w:val="both"/>
      </w:pPr>
      <w:r>
        <w:rPr>
          <w:rFonts w:ascii="Arial" w:cs="Arial" w:eastAsia="Arial" w:hAnsi="Arial"/>
          <w:sz w:val="24"/>
          <w:szCs w:val="24"/>
        </w:rPr>
        <w:t xml:space="preserve">- взрывозащищенное.</w:t>
      </w:r>
    </w:p>
    <w:p>
      <w:pPr>
        <w:spacing w:after="120"/>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Классификация пожарозащищенного электрооборудования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jc w:val="both"/>
      </w:pPr>
      <w:r>
        <w:rPr>
          <w:rFonts w:ascii="Arial" w:cs="Arial" w:eastAsia="Arial" w:hAnsi="Arial"/>
          <w:sz w:val="24"/>
          <w:szCs w:val="24"/>
        </w:rPr>
        <w:t xml:space="preserve">Классификация пожарозащищенного электрооборудования осуществляется в соответствии с таблицами 4 и 5 приложения к настоящему Техническому регламенту.</w:t>
      </w:r>
    </w:p>
    <w:p>
      <w:pPr>
        <w:spacing w:after="120"/>
        <w:jc w:val="both"/>
      </w:pPr>
      <w:r>
        <w:rPr>
          <w:rFonts w:ascii="Arial" w:cs="Arial" w:eastAsia="Arial" w:hAnsi="Arial"/>
          <w:sz w:val="24"/>
          <w:szCs w:val="24"/>
        </w:rPr>
        <w:t xml:space="preserve">2. Методы определения степени защиты оболочки пожарозащищенного электрооборудования устанавливаются соответствующими специальными техническими регламентами.</w:t>
      </w:r>
    </w:p>
    <w:p>
      <w:pPr>
        <w:spacing w:after="120"/>
        <w:jc w:val="both"/>
      </w:pPr>
      <w:r>
        <w:rPr>
          <w:rFonts w:ascii="Arial" w:cs="Arial" w:eastAsia="Arial" w:hAnsi="Arial"/>
          <w:sz w:val="24"/>
          <w:szCs w:val="24"/>
        </w:rPr>
        <w:t xml:space="preserve">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Классификация взрывозащищенного электрооборудования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jc w:val="both"/>
      </w:pPr>
      <w:r>
        <w:rPr>
          <w:rFonts w:ascii="Arial" w:cs="Arial" w:eastAsia="Arial" w:hAnsi="Arial"/>
          <w:sz w:val="24"/>
          <w:szCs w:val="24"/>
        </w:rPr>
        <w:t xml:space="preserve">- особовзрывобезопасное электрооборудование (уровень - 0);</w:t>
      </w:r>
    </w:p>
    <w:p>
      <w:pPr>
        <w:spacing w:after="120"/>
        <w:jc w:val="both"/>
      </w:pPr>
      <w:r>
        <w:rPr>
          <w:rFonts w:ascii="Arial" w:cs="Arial" w:eastAsia="Arial" w:hAnsi="Arial"/>
          <w:sz w:val="24"/>
          <w:szCs w:val="24"/>
        </w:rPr>
        <w:t xml:space="preserve">- взрывобезопасное электрооборудование (уровень - 1);</w:t>
      </w:r>
    </w:p>
    <w:p>
      <w:pPr>
        <w:spacing w:after="120"/>
        <w:jc w:val="both"/>
      </w:pPr>
      <w:r>
        <w:rPr>
          <w:rFonts w:ascii="Arial" w:cs="Arial" w:eastAsia="Arial" w:hAnsi="Arial"/>
          <w:sz w:val="24"/>
          <w:szCs w:val="24"/>
        </w:rPr>
        <w:t xml:space="preserve">- электрооборудование повышенной надежности против взрыва (уровень - 2).</w:t>
      </w:r>
    </w:p>
    <w:p>
      <w:pPr>
        <w:spacing w:after="120"/>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jc w:val="both"/>
      </w:pPr>
      <w:r>
        <w:rPr>
          <w:rFonts w:ascii="Arial" w:cs="Arial" w:eastAsia="Arial" w:hAnsi="Arial"/>
          <w:sz w:val="24"/>
          <w:szCs w:val="24"/>
        </w:rPr>
        <w:t xml:space="preserve">4. Взрывозащищенное электрооборудование по видам взрывозащиты подразделяется на оборудование, имеющее:</w:t>
      </w:r>
    </w:p>
    <w:p>
      <w:pPr>
        <w:spacing w:after="120"/>
        <w:jc w:val="both"/>
      </w:pPr>
      <w:r>
        <w:rPr>
          <w:rFonts w:ascii="Arial" w:cs="Arial" w:eastAsia="Arial" w:hAnsi="Arial"/>
          <w:sz w:val="24"/>
          <w:szCs w:val="24"/>
        </w:rPr>
        <w:t xml:space="preserve">- взрывонепроницаемую оболочку (d);</w:t>
      </w:r>
    </w:p>
    <w:p>
      <w:pPr>
        <w:spacing w:after="120"/>
        <w:jc w:val="both"/>
      </w:pPr>
      <w:r>
        <w:rPr>
          <w:rFonts w:ascii="Arial" w:cs="Arial" w:eastAsia="Arial" w:hAnsi="Arial"/>
          <w:sz w:val="24"/>
          <w:szCs w:val="24"/>
        </w:rPr>
        <w:t xml:space="preserve">- заполнение или продувку оболочки под избыточным давлением защитным газом (р);</w:t>
      </w:r>
    </w:p>
    <w:p>
      <w:pPr>
        <w:spacing w:after="120"/>
        <w:jc w:val="both"/>
      </w:pPr>
      <w:r>
        <w:rPr>
          <w:rFonts w:ascii="Arial" w:cs="Arial" w:eastAsia="Arial" w:hAnsi="Arial"/>
          <w:sz w:val="24"/>
          <w:szCs w:val="24"/>
        </w:rPr>
        <w:t xml:space="preserve">- искробезопасную электрическую цепь (i);</w:t>
      </w:r>
    </w:p>
    <w:p>
      <w:pPr>
        <w:spacing w:after="120"/>
        <w:jc w:val="both"/>
      </w:pPr>
      <w:r>
        <w:rPr>
          <w:rFonts w:ascii="Arial" w:cs="Arial" w:eastAsia="Arial" w:hAnsi="Arial"/>
          <w:sz w:val="24"/>
          <w:szCs w:val="24"/>
        </w:rPr>
        <w:t xml:space="preserve">- кварцевое заполнение оболочки с токоведущими частями (q);</w:t>
      </w:r>
    </w:p>
    <w:p>
      <w:pPr>
        <w:spacing w:after="120"/>
        <w:jc w:val="both"/>
      </w:pPr>
      <w:r>
        <w:rPr>
          <w:rFonts w:ascii="Arial" w:cs="Arial" w:eastAsia="Arial" w:hAnsi="Arial"/>
          <w:sz w:val="24"/>
          <w:szCs w:val="24"/>
        </w:rPr>
        <w:t xml:space="preserve">- масляное заполнение оболочки с токоведущими частями (о);</w:t>
      </w:r>
    </w:p>
    <w:p>
      <w:pPr>
        <w:spacing w:after="120"/>
        <w:jc w:val="both"/>
      </w:pPr>
      <w:r>
        <w:rPr>
          <w:rFonts w:ascii="Arial" w:cs="Arial" w:eastAsia="Arial" w:hAnsi="Arial"/>
          <w:sz w:val="24"/>
          <w:szCs w:val="24"/>
        </w:rPr>
        <w:t xml:space="preserve">- специальный вид взрывозащиты, определяемый особенностями объекта (s);</w:t>
      </w:r>
    </w:p>
    <w:p>
      <w:pPr>
        <w:spacing w:after="120"/>
        <w:jc w:val="both"/>
      </w:pPr>
      <w:r>
        <w:rPr>
          <w:rFonts w:ascii="Arial" w:cs="Arial" w:eastAsia="Arial" w:hAnsi="Arial"/>
          <w:sz w:val="24"/>
          <w:szCs w:val="24"/>
        </w:rPr>
        <w:t xml:space="preserve">- любой иной вид защиты (е).</w:t>
      </w:r>
    </w:p>
    <w:p>
      <w:pPr>
        <w:spacing w:after="120"/>
        <w:jc w:val="both"/>
      </w:pPr>
      <w:r>
        <w:rPr>
          <w:rFonts w:ascii="Arial" w:cs="Arial" w:eastAsia="Arial" w:hAnsi="Arial"/>
          <w:sz w:val="24"/>
          <w:szCs w:val="24"/>
        </w:rPr>
        <w:t xml:space="preserve">5. Взрывозащищенное электрооборудование по допустимости применения в зонах подразделяется на оборудование:</w:t>
      </w:r>
    </w:p>
    <w:p>
      <w:pPr>
        <w:spacing w:after="120"/>
        <w:jc w:val="both"/>
      </w:pPr>
      <w:r>
        <w:rPr>
          <w:rFonts w:ascii="Arial" w:cs="Arial" w:eastAsia="Arial" w:hAnsi="Arial"/>
          <w:sz w:val="24"/>
          <w:szCs w:val="24"/>
        </w:rPr>
        <w:t xml:space="preserve">- с промышленными газами и парами (группа II и подгруппы НА, ИВ, НС);</w:t>
      </w:r>
    </w:p>
    <w:p>
      <w:pPr>
        <w:spacing w:after="120"/>
        <w:jc w:val="both"/>
      </w:pPr>
      <w:r>
        <w:rPr>
          <w:rFonts w:ascii="Arial" w:cs="Arial" w:eastAsia="Arial" w:hAnsi="Arial"/>
          <w:sz w:val="24"/>
          <w:szCs w:val="24"/>
        </w:rPr>
        <w:t xml:space="preserve">- с рудничным метаном (группа II).</w:t>
      </w:r>
    </w:p>
    <w:p>
      <w:pPr>
        <w:spacing w:after="120"/>
        <w:jc w:val="both"/>
      </w:pPr>
      <w:r>
        <w:rPr>
          <w:rFonts w:ascii="Arial" w:cs="Arial" w:eastAsia="Arial" w:hAnsi="Arial"/>
          <w:sz w:val="24"/>
          <w:szCs w:val="24"/>
        </w:rPr>
        <w:t xml:space="preserve">6.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pPr>
        <w:spacing w:after="120"/>
        <w:jc w:val="both"/>
      </w:pPr>
      <w:r>
        <w:rPr>
          <w:rFonts w:ascii="Arial" w:cs="Arial" w:eastAsia="Arial" w:hAnsi="Arial"/>
          <w:sz w:val="24"/>
          <w:szCs w:val="24"/>
        </w:rPr>
        <w:t xml:space="preserve">Т1 (450 град. Цельсия);</w:t>
      </w:r>
    </w:p>
    <w:p>
      <w:pPr>
        <w:spacing w:after="120"/>
        <w:jc w:val="both"/>
      </w:pPr>
      <w:r>
        <w:rPr>
          <w:rFonts w:ascii="Arial" w:cs="Arial" w:eastAsia="Arial" w:hAnsi="Arial"/>
          <w:sz w:val="24"/>
          <w:szCs w:val="24"/>
        </w:rPr>
        <w:t xml:space="preserve">Т2 (300 град. Цельсия);</w:t>
      </w:r>
    </w:p>
    <w:p>
      <w:pPr>
        <w:spacing w:after="120"/>
        <w:jc w:val="both"/>
      </w:pPr>
      <w:r>
        <w:rPr>
          <w:rFonts w:ascii="Arial" w:cs="Arial" w:eastAsia="Arial" w:hAnsi="Arial"/>
          <w:sz w:val="24"/>
          <w:szCs w:val="24"/>
        </w:rPr>
        <w:t xml:space="preserve">Т3 (200 град. Цельсия);</w:t>
      </w:r>
    </w:p>
    <w:p>
      <w:pPr>
        <w:spacing w:after="120"/>
        <w:jc w:val="both"/>
      </w:pPr>
      <w:r>
        <w:rPr>
          <w:rFonts w:ascii="Arial" w:cs="Arial" w:eastAsia="Arial" w:hAnsi="Arial"/>
          <w:sz w:val="24"/>
          <w:szCs w:val="24"/>
        </w:rPr>
        <w:t xml:space="preserve">Т4 (135 град. Цельсия);</w:t>
      </w:r>
    </w:p>
    <w:p>
      <w:pPr>
        <w:spacing w:after="120"/>
        <w:jc w:val="both"/>
      </w:pPr>
      <w:r>
        <w:rPr>
          <w:rFonts w:ascii="Arial" w:cs="Arial" w:eastAsia="Arial" w:hAnsi="Arial"/>
          <w:sz w:val="24"/>
          <w:szCs w:val="24"/>
        </w:rPr>
        <w:t xml:space="preserve">Т5 (100 град. Цельсия);</w:t>
      </w:r>
    </w:p>
    <w:p>
      <w:pPr>
        <w:spacing w:after="120"/>
        <w:jc w:val="both"/>
      </w:pPr>
      <w:r>
        <w:rPr>
          <w:rFonts w:ascii="Arial" w:cs="Arial" w:eastAsia="Arial" w:hAnsi="Arial"/>
          <w:sz w:val="24"/>
          <w:szCs w:val="24"/>
        </w:rPr>
        <w:t xml:space="preserve">Т6 (85 град. Цельсия).</w:t>
      </w:r>
    </w:p>
    <w:p>
      <w:pPr>
        <w:spacing w:after="120"/>
        <w:jc w:val="both"/>
      </w:pPr>
      <w:r>
        <w:rPr>
          <w:rFonts w:ascii="Arial" w:cs="Arial" w:eastAsia="Arial" w:hAnsi="Arial"/>
          <w:sz w:val="24"/>
          <w:szCs w:val="24"/>
        </w:rPr>
        <w:t xml:space="preserve">7. Взрывозащищенное электрооборудование должно иметь маркировку. В приведенной ниже последовательности должны указываться:</w:t>
      </w:r>
    </w:p>
    <w:p>
      <w:pPr>
        <w:spacing w:after="120"/>
        <w:jc w:val="both"/>
      </w:pPr>
      <w:r>
        <w:rPr>
          <w:rFonts w:ascii="Arial" w:cs="Arial" w:eastAsia="Arial" w:hAnsi="Arial"/>
          <w:sz w:val="24"/>
          <w:szCs w:val="24"/>
        </w:rPr>
        <w:t xml:space="preserve">- знак уровня взрывозащиты электрооборудования (2, 1, 0);</w:t>
      </w:r>
    </w:p>
    <w:p>
      <w:pPr>
        <w:spacing w:after="120"/>
        <w:jc w:val="both"/>
      </w:pPr>
      <w:r>
        <w:rPr>
          <w:rFonts w:ascii="Arial" w:cs="Arial" w:eastAsia="Arial" w:hAnsi="Arial"/>
          <w:sz w:val="24"/>
          <w:szCs w:val="24"/>
        </w:rPr>
        <w:t xml:space="preserve">- знак, относящий электрооборудование к взрывозащищенному (Ex);</w:t>
      </w:r>
    </w:p>
    <w:p>
      <w:pPr>
        <w:spacing w:after="120"/>
        <w:jc w:val="both"/>
      </w:pPr>
      <w:r>
        <w:rPr>
          <w:rFonts w:ascii="Arial" w:cs="Arial" w:eastAsia="Arial" w:hAnsi="Arial"/>
          <w:sz w:val="24"/>
          <w:szCs w:val="24"/>
        </w:rPr>
        <w:t xml:space="preserve">- знак вида взрывозащиты (d, р, i, q, о, s, е);</w:t>
      </w:r>
    </w:p>
    <w:p>
      <w:pPr>
        <w:spacing w:after="120"/>
        <w:jc w:val="both"/>
      </w:pPr>
      <w:r>
        <w:rPr>
          <w:rFonts w:ascii="Arial" w:cs="Arial" w:eastAsia="Arial" w:hAnsi="Arial"/>
          <w:sz w:val="24"/>
          <w:szCs w:val="24"/>
        </w:rPr>
        <w:t xml:space="preserve">- знак группы или подгруппы электрооборудования (II, IIА, IIВ, IIС);</w:t>
      </w:r>
    </w:p>
    <w:p>
      <w:pPr>
        <w:spacing w:after="120"/>
        <w:jc w:val="both"/>
      </w:pPr>
      <w:r>
        <w:rPr>
          <w:rFonts w:ascii="Arial" w:cs="Arial" w:eastAsia="Arial" w:hAnsi="Arial"/>
          <w:sz w:val="24"/>
          <w:szCs w:val="24"/>
        </w:rPr>
        <w:t xml:space="preserve">- знак температурного класса электрооборудования (T1, Т2, Т3, Т4, Т5, Т6).</w:t>
      </w:r>
    </w:p>
    <w:p>
      <w:pPr>
        <w:spacing w:after="120"/>
        <w:jc w:val="both"/>
      </w:pPr>
      <w:r>
        <w:rPr>
          <w:rFonts w:ascii="Arial" w:cs="Arial" w:eastAsia="Arial" w:hAnsi="Arial"/>
          <w:sz w:val="24"/>
          <w:szCs w:val="24"/>
        </w:rPr>
        <w:t xml:space="preserve">8.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Классификация наружных установок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Определение категорий наружных установок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пожарной опасности наружные установки подразделяются на следующие категории:</w:t>
      </w:r>
    </w:p>
    <w:p>
      <w:pPr>
        <w:spacing w:after="120"/>
        <w:jc w:val="both"/>
      </w:pPr>
      <w:r>
        <w:rPr>
          <w:rFonts w:ascii="Arial" w:cs="Arial" w:eastAsia="Arial" w:hAnsi="Arial"/>
          <w:sz w:val="24"/>
          <w:szCs w:val="24"/>
        </w:rPr>
        <w:t xml:space="preserve">- повышенная взрывопожароопасность (Ан);</w:t>
      </w:r>
    </w:p>
    <w:p>
      <w:pPr>
        <w:spacing w:after="120"/>
        <w:jc w:val="both"/>
      </w:pPr>
      <w:r>
        <w:rPr>
          <w:rFonts w:ascii="Arial" w:cs="Arial" w:eastAsia="Arial" w:hAnsi="Arial"/>
          <w:sz w:val="24"/>
          <w:szCs w:val="24"/>
        </w:rPr>
        <w:t xml:space="preserve">- взрывопожароопасность (Бн);</w:t>
      </w:r>
    </w:p>
    <w:p>
      <w:pPr>
        <w:spacing w:after="120"/>
        <w:jc w:val="both"/>
      </w:pPr>
      <w:r>
        <w:rPr>
          <w:rFonts w:ascii="Arial" w:cs="Arial" w:eastAsia="Arial" w:hAnsi="Arial"/>
          <w:sz w:val="24"/>
          <w:szCs w:val="24"/>
        </w:rPr>
        <w:t xml:space="preserve">- пожароопасность (Вн);</w:t>
      </w:r>
    </w:p>
    <w:p>
      <w:pPr>
        <w:spacing w:after="120"/>
        <w:jc w:val="both"/>
      </w:pPr>
      <w:r>
        <w:rPr>
          <w:rFonts w:ascii="Arial" w:cs="Arial" w:eastAsia="Arial" w:hAnsi="Arial"/>
          <w:sz w:val="24"/>
          <w:szCs w:val="24"/>
        </w:rPr>
        <w:t xml:space="preserve">- умеренная пожароопасность (Гн);</w:t>
      </w:r>
    </w:p>
    <w:p>
      <w:pPr>
        <w:spacing w:after="120"/>
        <w:jc w:val="both"/>
      </w:pPr>
      <w:r>
        <w:rPr>
          <w:rFonts w:ascii="Arial" w:cs="Arial" w:eastAsia="Arial" w:hAnsi="Arial"/>
          <w:sz w:val="24"/>
          <w:szCs w:val="24"/>
        </w:rPr>
        <w:t xml:space="preserve">- пониженная пожароопасность (Дн).</w:t>
      </w:r>
    </w:p>
    <w:p>
      <w:pPr>
        <w:spacing w:after="120"/>
        <w:jc w:val="both"/>
      </w:pPr>
      <w:r>
        <w:rPr>
          <w:rFonts w:ascii="Arial" w:cs="Arial" w:eastAsia="Arial" w:hAnsi="Arial"/>
          <w:sz w:val="24"/>
          <w:szCs w:val="24"/>
        </w:rPr>
        <w:t xml:space="preserve">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pPr>
        <w:spacing w:after="120"/>
        <w:jc w:val="both"/>
      </w:pPr>
      <w:r>
        <w:rPr>
          <w:rFonts w:ascii="Arial" w:cs="Arial" w:eastAsia="Arial" w:hAnsi="Arial"/>
          <w:sz w:val="24"/>
          <w:szCs w:val="24"/>
        </w:rPr>
        <w:t xml:space="preserve">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 Цельсия, вещества и (или) материалы, способные гореть при взаимодействии с водой, кислородом воздуха и (или) друг с другом (при условии, что величина потенциального риска при возможном сгорании указанных веществ с образованием волн давления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"Бн", если в ней присутствуют (хранятся, перерабатываются, транспортируются) горючие пыли и (или) волокна, легковоспламеняющиеся жидкости с температурой вспышки более 28 град. Цельсия, горючие жидкости (при условии, что величина потенциального риска при возможном сгорании пыле- и (или) паровоздушных смесей с образованием волн давления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категориям "Ан" или "Бн" (при условии, что величина потенциального риска при возможном сгорании указанных веществ и (или) материалов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pPr>
        <w:spacing w:after="120"/>
        <w:jc w:val="both"/>
      </w:pPr>
      <w:r>
        <w:rPr>
          <w:rFonts w:ascii="Arial" w:cs="Arial" w:eastAsia="Arial" w:hAnsi="Arial"/>
          <w:sz w:val="24"/>
          <w:szCs w:val="24"/>
        </w:rPr>
        <w:t xml:space="preserve">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категориям "Ан", "Бн", "Вн" и "Гн".</w:t>
      </w:r>
    </w:p>
    <w:p>
      <w:pPr>
        <w:spacing w:after="120"/>
        <w:jc w:val="both"/>
      </w:pPr>
      <w:r>
        <w:rPr>
          <w:rFonts w:ascii="Arial" w:cs="Arial" w:eastAsia="Arial" w:hAnsi="Arial"/>
          <w:sz w:val="24"/>
          <w:szCs w:val="24"/>
        </w:rPr>
        <w:t xml:space="preserve">3. Определение категорий наружных установок по пожарной опасности следует осуществлять путем последовательной проверки их принадлежности к категориям от наиболее опасной "Ан" к наименее опасной "Дн".</w:t>
      </w:r>
    </w:p>
    <w:p>
      <w:pPr>
        <w:spacing w:after="120"/>
        <w:jc w:val="both"/>
      </w:pPr>
      <w:r>
        <w:rPr>
          <w:rFonts w:ascii="Arial" w:cs="Arial" w:eastAsia="Arial" w:hAnsi="Arial"/>
          <w:sz w:val="24"/>
          <w:szCs w:val="24"/>
        </w:rPr>
        <w:t xml:space="preserve">4. Определение классификационных признаков категорий наружных установок по пожарной опасности устанавливается соответствующими стандартами.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Классификация зданий, сооружений и помещений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Определение категории зданий, сооружений и помещений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jc w:val="both"/>
      </w:pPr>
      <w:r>
        <w:rPr>
          <w:rFonts w:ascii="Arial" w:cs="Arial" w:eastAsia="Arial" w:hAnsi="Arial"/>
          <w:sz w:val="24"/>
          <w:szCs w:val="24"/>
        </w:rPr>
        <w:t xml:space="preserve">- повышенная взрывопожароопасность "А";</w:t>
      </w:r>
    </w:p>
    <w:p>
      <w:pPr>
        <w:spacing w:after="120"/>
        <w:jc w:val="both"/>
      </w:pPr>
      <w:r>
        <w:rPr>
          <w:rFonts w:ascii="Arial" w:cs="Arial" w:eastAsia="Arial" w:hAnsi="Arial"/>
          <w:sz w:val="24"/>
          <w:szCs w:val="24"/>
        </w:rPr>
        <w:t xml:space="preserve">- взрывопожароопасность "Б";</w:t>
      </w:r>
    </w:p>
    <w:p>
      <w:pPr>
        <w:spacing w:after="120"/>
        <w:jc w:val="both"/>
      </w:pPr>
      <w:r>
        <w:rPr>
          <w:rFonts w:ascii="Arial" w:cs="Arial" w:eastAsia="Arial" w:hAnsi="Arial"/>
          <w:sz w:val="24"/>
          <w:szCs w:val="24"/>
        </w:rPr>
        <w:t xml:space="preserve">- пожароопасность "В1-В4";</w:t>
      </w:r>
    </w:p>
    <w:p>
      <w:pPr>
        <w:spacing w:after="120"/>
        <w:jc w:val="both"/>
      </w:pPr>
      <w:r>
        <w:rPr>
          <w:rFonts w:ascii="Arial" w:cs="Arial" w:eastAsia="Arial" w:hAnsi="Arial"/>
          <w:sz w:val="24"/>
          <w:szCs w:val="24"/>
        </w:rPr>
        <w:t xml:space="preserve">- умеренная пожароопасность "Г";</w:t>
      </w:r>
    </w:p>
    <w:p>
      <w:pPr>
        <w:spacing w:after="120"/>
        <w:jc w:val="both"/>
      </w:pPr>
      <w:r>
        <w:rPr>
          <w:rFonts w:ascii="Arial" w:cs="Arial" w:eastAsia="Arial" w:hAnsi="Arial"/>
          <w:sz w:val="24"/>
          <w:szCs w:val="24"/>
        </w:rPr>
        <w:t xml:space="preserve">- пониженная пожароопасность "Д".</w:t>
      </w:r>
    </w:p>
    <w:p>
      <w:pPr>
        <w:spacing w:after="120"/>
        <w:jc w:val="both"/>
      </w:pPr>
      <w:r>
        <w:rPr>
          <w:rFonts w:ascii="Arial" w:cs="Arial" w:eastAsia="Arial" w:hAnsi="Arial"/>
          <w:sz w:val="24"/>
          <w:szCs w:val="24"/>
        </w:rPr>
        <w:t xml:space="preserve">2. Категории помещений по пожарной и взрывопожарной опасности определяются исходя из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jc w:val="both"/>
      </w:pPr>
      <w:r>
        <w:rPr>
          <w:rFonts w:ascii="Arial" w:cs="Arial" w:eastAsia="Arial" w:hAnsi="Arial"/>
          <w:sz w:val="24"/>
          <w:szCs w:val="24"/>
        </w:rPr>
        <w:t xml:space="preserve">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pPr>
        <w:spacing w:after="120"/>
        <w:jc w:val="both"/>
      </w:pPr>
      <w:r>
        <w:rPr>
          <w:rFonts w:ascii="Arial" w:cs="Arial" w:eastAsia="Arial" w:hAnsi="Arial"/>
          <w:sz w:val="24"/>
          <w:szCs w:val="24"/>
        </w:rPr>
        <w:t xml:space="preserve">К категории "А" относятся помещения, в которых находятся (обращаются) горючие газы, легковоспламеняющиеся жидкости с температурой вспышки не более 28 град.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кПа,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кПа.</w:t>
      </w:r>
    </w:p>
    <w:p>
      <w:pPr>
        <w:spacing w:after="120"/>
        <w:jc w:val="both"/>
      </w:pPr>
      <w:r>
        <w:rPr>
          <w:rFonts w:ascii="Arial" w:cs="Arial" w:eastAsia="Arial" w:hAnsi="Arial"/>
          <w:sz w:val="24"/>
          <w:szCs w:val="24"/>
        </w:rPr>
        <w:t xml:space="preserve">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w:t>
      </w:r>
    </w:p>
    <w:p>
      <w:pPr>
        <w:spacing w:after="120"/>
        <w:jc w:val="both"/>
      </w:pPr>
      <w:r>
        <w:rPr>
          <w:rFonts w:ascii="Arial" w:cs="Arial" w:eastAsia="Arial" w:hAnsi="Arial"/>
          <w:sz w:val="24"/>
          <w:szCs w:val="24"/>
        </w:rPr>
        <w:t xml:space="preserve">К категориям "В1-В4"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категориям "А" или "Б".</w:t>
      </w:r>
    </w:p>
    <w:p>
      <w:pPr>
        <w:spacing w:after="120"/>
        <w:jc w:val="both"/>
      </w:pPr>
      <w:r>
        <w:rPr>
          <w:rFonts w:ascii="Arial" w:cs="Arial" w:eastAsia="Arial" w:hAnsi="Arial"/>
          <w:sz w:val="24"/>
          <w:szCs w:val="24"/>
        </w:rPr>
        <w:t xml:space="preserve">Отнесение помещения к категориям "В1", "В2", "В3" или "В4" осуществляется в зависимости от количества и способа размещения пожарной нагрузки в указанном помещении, а также от пожароопасных свойств веществ и материалов ее составляющих.</w:t>
      </w:r>
    </w:p>
    <w:p>
      <w:pPr>
        <w:spacing w:after="120"/>
        <w:jc w:val="both"/>
      </w:pPr>
      <w:r>
        <w:rPr>
          <w:rFonts w:ascii="Arial" w:cs="Arial" w:eastAsia="Arial" w:hAnsi="Arial"/>
          <w:sz w:val="24"/>
          <w:szCs w:val="24"/>
        </w:rPr>
        <w:t xml:space="preserve">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pPr>
        <w:spacing w:after="120"/>
        <w:jc w:val="both"/>
      </w:pPr>
      <w:r>
        <w:rPr>
          <w:rFonts w:ascii="Arial" w:cs="Arial" w:eastAsia="Arial" w:hAnsi="Arial"/>
          <w:sz w:val="24"/>
          <w:szCs w:val="24"/>
        </w:rPr>
        <w:t xml:space="preserve">К категории "Д" относятся помещения, в которых находятся (обращаются) негорючие вещества и материалы в холодном состоянии.</w:t>
      </w:r>
    </w:p>
    <w:p>
      <w:pPr>
        <w:spacing w:after="120"/>
        <w:jc w:val="both"/>
      </w:pPr>
      <w:r>
        <w:rPr>
          <w:rFonts w:ascii="Arial" w:cs="Arial" w:eastAsia="Arial" w:hAnsi="Arial"/>
          <w:sz w:val="24"/>
          <w:szCs w:val="24"/>
        </w:rPr>
        <w:t xml:space="preserve">3.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jc w:val="both"/>
      </w:pPr>
      <w:r>
        <w:rPr>
          <w:rFonts w:ascii="Arial" w:cs="Arial" w:eastAsia="Arial" w:hAnsi="Arial"/>
          <w:sz w:val="24"/>
          <w:szCs w:val="24"/>
        </w:rPr>
        <w:t xml:space="preserve">Здание относится к категории "А", если в нем суммарная площадь помещений категории "А" превышает 5% площади всех помещений или 200 кв.м.</w:t>
      </w:r>
    </w:p>
    <w:p>
      <w:pPr>
        <w:spacing w:after="120"/>
        <w:jc w:val="both"/>
      </w:pPr>
      <w:r>
        <w:rPr>
          <w:rFonts w:ascii="Arial" w:cs="Arial" w:eastAsia="Arial" w:hAnsi="Arial"/>
          <w:sz w:val="24"/>
          <w:szCs w:val="24"/>
        </w:rPr>
        <w:t xml:space="preserve">Здание не относится к категории "А", если суммарная площадь помещений категории "А" в здании не превышает 25% суммарной площади всех размещенных в нем помещений (но не более 1000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"Б", если одновременно выполнены следующие условия: здание не относится к категории "А" и суммарная площадь помещений категорий "А" и "Б" превышает 5% суммарной площади всех помещений или 200 кв.м.</w:t>
      </w:r>
    </w:p>
    <w:p>
      <w:pPr>
        <w:spacing w:after="120"/>
        <w:jc w:val="both"/>
      </w:pPr>
      <w:r>
        <w:rPr>
          <w:rFonts w:ascii="Arial" w:cs="Arial" w:eastAsia="Arial" w:hAnsi="Arial"/>
          <w:sz w:val="24"/>
          <w:szCs w:val="24"/>
        </w:rPr>
        <w:t xml:space="preserve">Здание не относится к категории "Б", если суммарная площадь помещений категорий "А" и "Б" в здании не превышает 25% суммарной площади всех размещенных в нем помещений (но не более 1000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"В", если одновременно выполнены следующие условия: здание не относится к категориям "А" или "Б" и суммарная площадь помещений категорий "А", "Б", "В1", "В2" и "В3" превышает 5% (10%, если в здании отсутствуют помещения категорий "А" и "Б") суммарной площади всех помещений.</w:t>
      </w:r>
    </w:p>
    <w:p>
      <w:pPr>
        <w:spacing w:after="120"/>
        <w:jc w:val="both"/>
      </w:pPr>
      <w:r>
        <w:rPr>
          <w:rFonts w:ascii="Arial" w:cs="Arial" w:eastAsia="Arial" w:hAnsi="Arial"/>
          <w:sz w:val="24"/>
          <w:szCs w:val="24"/>
        </w:rPr>
        <w:t xml:space="preserve">Здание не относится к категории "В", если суммарная площадь помещений категорий "А", "Б", "В1", "В2" и "В3" в здании не превышает 25% суммарной площади всех размещенных в нем помещений (но не более 3500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"Г", если одновременно выполнены следующие условия: здание не относится к категориям "А", "Б" или "В" и суммарная площадь помещений категорий "А", "Б", "В1", "В2", "В3" и "Г" превышает 5% суммарной площади всех помещений.</w:t>
      </w:r>
    </w:p>
    <w:p>
      <w:pPr>
        <w:spacing w:after="120"/>
        <w:jc w:val="both"/>
      </w:pPr>
      <w:r>
        <w:rPr>
          <w:rFonts w:ascii="Arial" w:cs="Arial" w:eastAsia="Arial" w:hAnsi="Arial"/>
          <w:sz w:val="24"/>
          <w:szCs w:val="24"/>
        </w:rPr>
        <w:t xml:space="preserve">Здание не относится к категории "Г", если суммарная площадь помещений категорий "А", "Б", "В1", "В2", "В3" и "Г" в здании не превышает 25% суммарной площади всех размещенных в нем помещений (но не более 5000 кв.м) и помещения категорий "А", "Б", "В1", "В2" и "В3"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"Д", если оно не относится к категориям "А", "Б", "В" или "Г".</w:t>
      </w:r>
    </w:p>
    <w:p>
      <w:pPr>
        <w:spacing w:after="120"/>
        <w:jc w:val="both"/>
      </w:pPr>
      <w:r>
        <w:rPr>
          <w:rFonts w:ascii="Arial" w:cs="Arial" w:eastAsia="Arial" w:hAnsi="Arial"/>
          <w:sz w:val="24"/>
          <w:szCs w:val="24"/>
        </w:rPr>
        <w:t xml:space="preserve">4. Определение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устанавливается специальным техническим регламентом.</w:t>
      </w:r>
    </w:p>
    <w:p>
      <w:pPr>
        <w:spacing w:after="120"/>
        <w:jc w:val="both"/>
      </w:pPr>
      <w:r>
        <w:rPr>
          <w:rFonts w:ascii="Arial" w:cs="Arial" w:eastAsia="Arial" w:hAnsi="Arial"/>
          <w:sz w:val="24"/>
          <w:szCs w:val="24"/>
        </w:rPr>
        <w:t xml:space="preserve">5.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Пожарно-техническая классификация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Пожарно-техническая классификация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 степень огнестойкости; класс конструктивной пожарной опасности; класс функциональной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Классификация зданий, сооружений и пожарных отсеков по степени огнестойкости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сооружения и пожарные отсеки по степеням огнестойкости подразделяются на здания, сооружения и пожарные отсеки I, II, III, IV и V степеней огнестойкости.</w:t>
      </w:r>
    </w:p>
    <w:p>
      <w:pPr>
        <w:spacing w:after="120"/>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статьей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Классификация зданий, сооружений и пожарных отсеков по классу конструктивной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Здания, сооружения и пожарные отсеки по классу конструктивной пожарной опасности подразделяются на С0, C1, С2 и С3.</w:t>
      </w:r>
    </w:p>
    <w:p>
      <w:pPr>
        <w:spacing w:after="120"/>
        <w:jc w:val="both"/>
      </w:pPr>
      <w:r>
        <w:rPr>
          <w:rFonts w:ascii="Arial" w:cs="Arial" w:eastAsia="Arial" w:hAnsi="Arial"/>
          <w:sz w:val="24"/>
          <w:szCs w:val="24"/>
        </w:rPr>
        <w:t xml:space="preserve">Порядок определения класса конструктивной пожарной опасности зданий, сооружений и пожарных отсеков устанавливается статьей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Классификация зданий, сооружений и пожарных отсеков по классу функциональной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w:t>
      </w:r>
    </w:p>
    <w:p>
      <w:pPr>
        <w:spacing w:after="120"/>
        <w:jc w:val="both"/>
      </w:pPr>
      <w:r>
        <w:rPr>
          <w:rFonts w:ascii="Arial" w:cs="Arial" w:eastAsia="Arial" w:hAnsi="Arial"/>
          <w:sz w:val="24"/>
          <w:szCs w:val="24"/>
        </w:rPr>
        <w:t xml:space="preserve">на "Ф 1" - здания для постоянного проживания и временного пребывания людей, в том числе:</w:t>
      </w:r>
    </w:p>
    <w:p>
      <w:pPr>
        <w:spacing w:after="120"/>
        <w:jc w:val="both"/>
      </w:pPr>
      <w:r>
        <w:rPr>
          <w:rFonts w:ascii="Arial" w:cs="Arial" w:eastAsia="Arial" w:hAnsi="Arial"/>
          <w:sz w:val="24"/>
          <w:szCs w:val="24"/>
        </w:rPr>
        <w:t xml:space="preserve">на "Ф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jc w:val="both"/>
      </w:pPr>
      <w:r>
        <w:rPr>
          <w:rFonts w:ascii="Arial" w:cs="Arial" w:eastAsia="Arial" w:hAnsi="Arial"/>
          <w:sz w:val="24"/>
          <w:szCs w:val="24"/>
        </w:rPr>
        <w:t xml:space="preserve">на "Ф 1.2" - гостиницы, общежития, спальные корпуса санаториев и домов отдыха общего типа, кемпингов, мотелей и пансионатов;</w:t>
      </w:r>
    </w:p>
    <w:p>
      <w:pPr>
        <w:spacing w:after="120"/>
        <w:jc w:val="both"/>
      </w:pPr>
      <w:r>
        <w:rPr>
          <w:rFonts w:ascii="Arial" w:cs="Arial" w:eastAsia="Arial" w:hAnsi="Arial"/>
          <w:sz w:val="24"/>
          <w:szCs w:val="24"/>
        </w:rPr>
        <w:t xml:space="preserve">на "Ф 1.3" - многоквартирные жилые дома;</w:t>
      </w:r>
    </w:p>
    <w:p>
      <w:pPr>
        <w:spacing w:after="120"/>
        <w:jc w:val="both"/>
      </w:pPr>
      <w:r>
        <w:rPr>
          <w:rFonts w:ascii="Arial" w:cs="Arial" w:eastAsia="Arial" w:hAnsi="Arial"/>
          <w:sz w:val="24"/>
          <w:szCs w:val="24"/>
        </w:rPr>
        <w:t xml:space="preserve">на "Ф 1.4" - одноквартирные жилые дома, в том числе блокированные;</w:t>
      </w:r>
    </w:p>
    <w:p>
      <w:pPr>
        <w:spacing w:after="120"/>
        <w:jc w:val="both"/>
      </w:pPr>
      <w:r>
        <w:rPr>
          <w:rFonts w:ascii="Arial" w:cs="Arial" w:eastAsia="Arial" w:hAnsi="Arial"/>
          <w:sz w:val="24"/>
          <w:szCs w:val="24"/>
        </w:rPr>
        <w:t xml:space="preserve">на "Ф 2" - здания зрелищных и культурно-просветительных учреждений, в том числе:</w:t>
      </w:r>
    </w:p>
    <w:p>
      <w:pPr>
        <w:spacing w:after="120"/>
        <w:jc w:val="both"/>
      </w:pPr>
      <w:r>
        <w:rPr>
          <w:rFonts w:ascii="Arial" w:cs="Arial" w:eastAsia="Arial" w:hAnsi="Arial"/>
          <w:sz w:val="24"/>
          <w:szCs w:val="24"/>
        </w:rPr>
        <w:t xml:space="preserve">на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jc w:val="both"/>
      </w:pPr>
      <w:r>
        <w:rPr>
          <w:rFonts w:ascii="Arial" w:cs="Arial" w:eastAsia="Arial" w:hAnsi="Arial"/>
          <w:sz w:val="24"/>
          <w:szCs w:val="24"/>
        </w:rPr>
        <w:t xml:space="preserve">на "Ф 2.2" - музеи, выставки, танцевальные залы и другие подобные учреждения в закрытых помещениях;</w:t>
      </w:r>
    </w:p>
    <w:p>
      <w:pPr>
        <w:spacing w:after="120"/>
        <w:jc w:val="both"/>
      </w:pPr>
      <w:r>
        <w:rPr>
          <w:rFonts w:ascii="Arial" w:cs="Arial" w:eastAsia="Arial" w:hAnsi="Arial"/>
          <w:sz w:val="24"/>
          <w:szCs w:val="24"/>
        </w:rPr>
        <w:t xml:space="preserve">на "Ф 2.3" - здания учреждений, указанные в "Ф 2.1", на открытом воздухе;</w:t>
      </w:r>
    </w:p>
    <w:p>
      <w:pPr>
        <w:spacing w:after="120"/>
        <w:jc w:val="both"/>
      </w:pPr>
      <w:r>
        <w:rPr>
          <w:rFonts w:ascii="Arial" w:cs="Arial" w:eastAsia="Arial" w:hAnsi="Arial"/>
          <w:sz w:val="24"/>
          <w:szCs w:val="24"/>
        </w:rPr>
        <w:t xml:space="preserve">на "Ф 2.4" - здания учреждений, указанные в "Ф 2.2", на открытом воздухе;</w:t>
      </w:r>
    </w:p>
    <w:p>
      <w:pPr>
        <w:spacing w:after="120"/>
        <w:jc w:val="both"/>
      </w:pPr>
      <w:r>
        <w:rPr>
          <w:rFonts w:ascii="Arial" w:cs="Arial" w:eastAsia="Arial" w:hAnsi="Arial"/>
          <w:sz w:val="24"/>
          <w:szCs w:val="24"/>
        </w:rPr>
        <w:t xml:space="preserve">на "Ф 3" - здания предприятий по обслуживанию населения, в том числе:</w:t>
      </w:r>
    </w:p>
    <w:p>
      <w:pPr>
        <w:spacing w:after="120"/>
        <w:jc w:val="both"/>
      </w:pPr>
      <w:r>
        <w:rPr>
          <w:rFonts w:ascii="Arial" w:cs="Arial" w:eastAsia="Arial" w:hAnsi="Arial"/>
          <w:sz w:val="24"/>
          <w:szCs w:val="24"/>
        </w:rPr>
        <w:t xml:space="preserve">на "Ф 3.1" - здания предприятий торговли;</w:t>
      </w:r>
    </w:p>
    <w:p>
      <w:pPr>
        <w:spacing w:after="120"/>
        <w:jc w:val="both"/>
      </w:pPr>
      <w:r>
        <w:rPr>
          <w:rFonts w:ascii="Arial" w:cs="Arial" w:eastAsia="Arial" w:hAnsi="Arial"/>
          <w:sz w:val="24"/>
          <w:szCs w:val="24"/>
        </w:rPr>
        <w:t xml:space="preserve">на "Ф 3.2" - здания предприятий общественного питания;</w:t>
      </w:r>
    </w:p>
    <w:p>
      <w:pPr>
        <w:spacing w:after="120"/>
        <w:jc w:val="both"/>
      </w:pPr>
      <w:r>
        <w:rPr>
          <w:rFonts w:ascii="Arial" w:cs="Arial" w:eastAsia="Arial" w:hAnsi="Arial"/>
          <w:sz w:val="24"/>
          <w:szCs w:val="24"/>
        </w:rPr>
        <w:t xml:space="preserve">на "Ф 3.3" - вокзалы;</w:t>
      </w:r>
    </w:p>
    <w:p>
      <w:pPr>
        <w:spacing w:after="120"/>
        <w:jc w:val="both"/>
      </w:pPr>
      <w:r>
        <w:rPr>
          <w:rFonts w:ascii="Arial" w:cs="Arial" w:eastAsia="Arial" w:hAnsi="Arial"/>
          <w:sz w:val="24"/>
          <w:szCs w:val="24"/>
        </w:rPr>
        <w:t xml:space="preserve">на "Ф 3.4" - поликлиники и амбулатории;</w:t>
      </w:r>
    </w:p>
    <w:p>
      <w:pPr>
        <w:spacing w:after="120"/>
        <w:jc w:val="both"/>
      </w:pPr>
      <w:r>
        <w:rPr>
          <w:rFonts w:ascii="Arial" w:cs="Arial" w:eastAsia="Arial" w:hAnsi="Arial"/>
          <w:sz w:val="24"/>
          <w:szCs w:val="24"/>
        </w:rPr>
        <w:t xml:space="preserve">на "Ф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jc w:val="both"/>
      </w:pPr>
      <w:r>
        <w:rPr>
          <w:rFonts w:ascii="Arial" w:cs="Arial" w:eastAsia="Arial" w:hAnsi="Arial"/>
          <w:sz w:val="24"/>
          <w:szCs w:val="24"/>
        </w:rPr>
        <w:t xml:space="preserve">на "Ф 3.6" - физкультурно-оздоровительные комплексы и спортивно-тренировочные учреждения без трибун для зрителей, бытовые помещения, бани;</w:t>
      </w:r>
    </w:p>
    <w:p>
      <w:pPr>
        <w:spacing w:after="120"/>
        <w:jc w:val="both"/>
      </w:pPr>
      <w:r>
        <w:rPr>
          <w:rFonts w:ascii="Arial" w:cs="Arial" w:eastAsia="Arial" w:hAnsi="Arial"/>
          <w:sz w:val="24"/>
          <w:szCs w:val="24"/>
        </w:rPr>
        <w:t xml:space="preserve">на "Ф 4" - здания научных и образовательных организаций, проектных организаций, учреждений органов управления, в том числе:</w:t>
      </w:r>
    </w:p>
    <w:p>
      <w:pPr>
        <w:spacing w:after="120"/>
        <w:jc w:val="both"/>
      </w:pPr>
      <w:r>
        <w:rPr>
          <w:rFonts w:ascii="Arial" w:cs="Arial" w:eastAsia="Arial" w:hAnsi="Arial"/>
          <w:sz w:val="24"/>
          <w:szCs w:val="24"/>
        </w:rPr>
        <w:t xml:space="preserve">на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jc w:val="both"/>
      </w:pPr>
      <w:r>
        <w:rPr>
          <w:rFonts w:ascii="Arial" w:cs="Arial" w:eastAsia="Arial" w:hAnsi="Arial"/>
          <w:sz w:val="24"/>
          <w:szCs w:val="24"/>
        </w:rPr>
        <w:t xml:space="preserve">на "Ф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jc w:val="both"/>
      </w:pPr>
      <w:r>
        <w:rPr>
          <w:rFonts w:ascii="Arial" w:cs="Arial" w:eastAsia="Arial" w:hAnsi="Arial"/>
          <w:sz w:val="24"/>
          <w:szCs w:val="24"/>
        </w:rPr>
        <w:t xml:space="preserve">на "Ф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jc w:val="both"/>
      </w:pPr>
      <w:r>
        <w:rPr>
          <w:rFonts w:ascii="Arial" w:cs="Arial" w:eastAsia="Arial" w:hAnsi="Arial"/>
          <w:sz w:val="24"/>
          <w:szCs w:val="24"/>
        </w:rPr>
        <w:t xml:space="preserve">на "Ф 4.4" - пожарные депо;</w:t>
      </w:r>
    </w:p>
    <w:p>
      <w:pPr>
        <w:spacing w:after="120"/>
        <w:jc w:val="both"/>
      </w:pPr>
      <w:r>
        <w:rPr>
          <w:rFonts w:ascii="Arial" w:cs="Arial" w:eastAsia="Arial" w:hAnsi="Arial"/>
          <w:sz w:val="24"/>
          <w:szCs w:val="24"/>
        </w:rPr>
        <w:t xml:space="preserve">на "Ф 5" - здания производственного или складского назначения, в том числе:</w:t>
      </w:r>
    </w:p>
    <w:p>
      <w:pPr>
        <w:spacing w:after="120"/>
        <w:jc w:val="both"/>
      </w:pPr>
      <w:r>
        <w:rPr>
          <w:rFonts w:ascii="Arial" w:cs="Arial" w:eastAsia="Arial" w:hAnsi="Arial"/>
          <w:sz w:val="24"/>
          <w:szCs w:val="24"/>
        </w:rPr>
        <w:t xml:space="preserve">на "Ф 5.1" - производственные здания и сооружения, производственные и лабораторные помещения, мастерские;</w:t>
      </w:r>
    </w:p>
    <w:p>
      <w:pPr>
        <w:spacing w:after="120"/>
        <w:jc w:val="both"/>
      </w:pPr>
      <w:r>
        <w:rPr>
          <w:rFonts w:ascii="Arial" w:cs="Arial" w:eastAsia="Arial" w:hAnsi="Arial"/>
          <w:sz w:val="24"/>
          <w:szCs w:val="24"/>
        </w:rPr>
        <w:t xml:space="preserve">на "Ф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jc w:val="both"/>
      </w:pPr>
      <w:r>
        <w:rPr>
          <w:rFonts w:ascii="Arial" w:cs="Arial" w:eastAsia="Arial" w:hAnsi="Arial"/>
          <w:sz w:val="24"/>
          <w:szCs w:val="24"/>
        </w:rPr>
        <w:t xml:space="preserve">на "Ф 5.3" - здания сельскохозяйственного назначения.</w:t>
      </w:r>
    </w:p>
    <w:p>
      <w:pPr>
        <w:spacing w:after="120"/>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1"-"Ф 4", относятся к классу "Ф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Классификация зданий пожарных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jc w:val="both"/>
      </w:pPr>
      <w:r>
        <w:rPr>
          <w:rFonts w:ascii="Arial" w:cs="Arial" w:eastAsia="Arial" w:hAnsi="Arial"/>
          <w:sz w:val="24"/>
          <w:szCs w:val="24"/>
        </w:rPr>
        <w:t xml:space="preserve">I - пожарные депо на 6, 8, 10 и 12 автомобилей для охраны городских поселений;</w:t>
      </w:r>
    </w:p>
    <w:p>
      <w:pPr>
        <w:spacing w:after="120"/>
        <w:jc w:val="both"/>
      </w:pPr>
      <w:r>
        <w:rPr>
          <w:rFonts w:ascii="Arial" w:cs="Arial" w:eastAsia="Arial" w:hAnsi="Arial"/>
          <w:sz w:val="24"/>
          <w:szCs w:val="24"/>
        </w:rPr>
        <w:t xml:space="preserve">II - пожарные депо на 2, 4 и 6 автомобилей для охраны городских поселений;</w:t>
      </w:r>
    </w:p>
    <w:p>
      <w:pPr>
        <w:spacing w:after="120"/>
        <w:jc w:val="both"/>
      </w:pPr>
      <w:r>
        <w:rPr>
          <w:rFonts w:ascii="Arial" w:cs="Arial" w:eastAsia="Arial" w:hAnsi="Arial"/>
          <w:sz w:val="24"/>
          <w:szCs w:val="24"/>
        </w:rPr>
        <w:t xml:space="preserve">III - пожарные депо на 6, 8, 10 и 12 автомобилей для охраны организаций;</w:t>
      </w:r>
    </w:p>
    <w:p>
      <w:pPr>
        <w:spacing w:after="120"/>
        <w:jc w:val="both"/>
      </w:pPr>
      <w:r>
        <w:rPr>
          <w:rFonts w:ascii="Arial" w:cs="Arial" w:eastAsia="Arial" w:hAnsi="Arial"/>
          <w:sz w:val="24"/>
          <w:szCs w:val="24"/>
        </w:rPr>
        <w:t xml:space="preserve">IV - пожарные депо на 2, 4 и 6 автомобилей для охраны организаций;</w:t>
      </w:r>
    </w:p>
    <w:p>
      <w:pPr>
        <w:spacing w:after="120"/>
        <w:jc w:val="both"/>
      </w:pPr>
      <w:r>
        <w:rPr>
          <w:rFonts w:ascii="Arial" w:cs="Arial" w:eastAsia="Arial" w:hAnsi="Arial"/>
          <w:sz w:val="24"/>
          <w:szCs w:val="24"/>
        </w:rPr>
        <w:t xml:space="preserve">V - пожарные депо на 1, 2, 3 и 4 автомобиля для охраны сельских поселений.</w:t>
      </w:r>
    </w:p>
    <w:p>
      <w:pPr>
        <w:spacing w:after="120"/>
        <w:jc w:val="both"/>
      </w:pPr>
      <w:r>
        <w:rPr>
          <w:rFonts w:ascii="Arial" w:cs="Arial" w:eastAsia="Arial" w:hAnsi="Arial"/>
          <w:sz w:val="24"/>
          <w:szCs w:val="24"/>
        </w:rPr>
        <w:t xml:space="preserve">2. Здания пожарных депо I и III типов проектируются в случае размещения в них органов управления подразделений противопожарной службы, дислоцированных на территории населенного пункта или организации, и (или) дежурно-диспетчерской службы противопожарной службы.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Пожарно-техническая классификация строительных конструкций и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Классификация строительных конструкций по огнестойкости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jc w:val="both"/>
      </w:pPr>
      <w:r>
        <w:rPr>
          <w:rFonts w:ascii="Arial" w:cs="Arial" w:eastAsia="Arial" w:hAnsi="Arial"/>
          <w:sz w:val="24"/>
          <w:szCs w:val="24"/>
        </w:rPr>
        <w:t xml:space="preserve">- ненормируемый;</w:t>
      </w:r>
    </w:p>
    <w:p>
      <w:pPr>
        <w:spacing w:after="120"/>
        <w:jc w:val="both"/>
      </w:pPr>
      <w:r>
        <w:rPr>
          <w:rFonts w:ascii="Arial" w:cs="Arial" w:eastAsia="Arial" w:hAnsi="Arial"/>
          <w:sz w:val="24"/>
          <w:szCs w:val="24"/>
        </w:rPr>
        <w:t xml:space="preserve">- не менее 15 минут;</w:t>
      </w:r>
    </w:p>
    <w:p>
      <w:pPr>
        <w:spacing w:after="120"/>
        <w:jc w:val="both"/>
      </w:pPr>
      <w:r>
        <w:rPr>
          <w:rFonts w:ascii="Arial" w:cs="Arial" w:eastAsia="Arial" w:hAnsi="Arial"/>
          <w:sz w:val="24"/>
          <w:szCs w:val="24"/>
        </w:rPr>
        <w:t xml:space="preserve">- не менее 30 минут;</w:t>
      </w:r>
    </w:p>
    <w:p>
      <w:pPr>
        <w:spacing w:after="120"/>
        <w:jc w:val="both"/>
      </w:pPr>
      <w:r>
        <w:rPr>
          <w:rFonts w:ascii="Arial" w:cs="Arial" w:eastAsia="Arial" w:hAnsi="Arial"/>
          <w:sz w:val="24"/>
          <w:szCs w:val="24"/>
        </w:rPr>
        <w:t xml:space="preserve">- не менее 45 минут;</w:t>
      </w:r>
    </w:p>
    <w:p>
      <w:pPr>
        <w:spacing w:after="120"/>
        <w:jc w:val="both"/>
      </w:pPr>
      <w:r>
        <w:rPr>
          <w:rFonts w:ascii="Arial" w:cs="Arial" w:eastAsia="Arial" w:hAnsi="Arial"/>
          <w:sz w:val="24"/>
          <w:szCs w:val="24"/>
        </w:rPr>
        <w:t xml:space="preserve">- не менее 60 минут;</w:t>
      </w:r>
    </w:p>
    <w:p>
      <w:pPr>
        <w:spacing w:after="120"/>
        <w:jc w:val="both"/>
      </w:pPr>
      <w:r>
        <w:rPr>
          <w:rFonts w:ascii="Arial" w:cs="Arial" w:eastAsia="Arial" w:hAnsi="Arial"/>
          <w:sz w:val="24"/>
          <w:szCs w:val="24"/>
        </w:rPr>
        <w:t xml:space="preserve">- не менее 90 минут;</w:t>
      </w:r>
    </w:p>
    <w:p>
      <w:pPr>
        <w:spacing w:after="120"/>
        <w:jc w:val="both"/>
      </w:pPr>
      <w:r>
        <w:rPr>
          <w:rFonts w:ascii="Arial" w:cs="Arial" w:eastAsia="Arial" w:hAnsi="Arial"/>
          <w:sz w:val="24"/>
          <w:szCs w:val="24"/>
        </w:rPr>
        <w:t xml:space="preserve">- не менее 120 минут;</w:t>
      </w:r>
    </w:p>
    <w:p>
      <w:pPr>
        <w:spacing w:after="120"/>
        <w:jc w:val="both"/>
      </w:pPr>
      <w:r>
        <w:rPr>
          <w:rFonts w:ascii="Arial" w:cs="Arial" w:eastAsia="Arial" w:hAnsi="Arial"/>
          <w:sz w:val="24"/>
          <w:szCs w:val="24"/>
        </w:rPr>
        <w:t xml:space="preserve">- не менее 150 минут;</w:t>
      </w:r>
    </w:p>
    <w:p>
      <w:pPr>
        <w:spacing w:after="120"/>
        <w:jc w:val="both"/>
      </w:pPr>
      <w:r>
        <w:rPr>
          <w:rFonts w:ascii="Arial" w:cs="Arial" w:eastAsia="Arial" w:hAnsi="Arial"/>
          <w:sz w:val="24"/>
          <w:szCs w:val="24"/>
        </w:rPr>
        <w:t xml:space="preserve">- не менее 180 минут;</w:t>
      </w:r>
    </w:p>
    <w:p>
      <w:pPr>
        <w:spacing w:after="120"/>
        <w:jc w:val="both"/>
      </w:pPr>
      <w:r>
        <w:rPr>
          <w:rFonts w:ascii="Arial" w:cs="Arial" w:eastAsia="Arial" w:hAnsi="Arial"/>
          <w:sz w:val="24"/>
          <w:szCs w:val="24"/>
        </w:rPr>
        <w:t xml:space="preserve">- не менее 240 минут;</w:t>
      </w:r>
    </w:p>
    <w:p>
      <w:pPr>
        <w:spacing w:after="120"/>
        <w:jc w:val="both"/>
      </w:pPr>
      <w:r>
        <w:rPr>
          <w:rFonts w:ascii="Arial" w:cs="Arial" w:eastAsia="Arial" w:hAnsi="Arial"/>
          <w:sz w:val="24"/>
          <w:szCs w:val="24"/>
        </w:rPr>
        <w:t xml:space="preserve">- не менее 360 минут.</w:t>
      </w:r>
    </w:p>
    <w:p>
      <w:pPr>
        <w:spacing w:after="120"/>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jc w:val="both"/>
      </w:pPr>
      <w:r>
        <w:rPr>
          <w:rFonts w:ascii="Arial" w:cs="Arial" w:eastAsia="Arial" w:hAnsi="Arial"/>
          <w:sz w:val="24"/>
          <w:szCs w:val="24"/>
        </w:rPr>
        <w:t xml:space="preserve">- потеря несущей способности "R";</w:t>
      </w:r>
    </w:p>
    <w:p>
      <w:pPr>
        <w:spacing w:after="120"/>
        <w:jc w:val="both"/>
      </w:pPr>
      <w:r>
        <w:rPr>
          <w:rFonts w:ascii="Arial" w:cs="Arial" w:eastAsia="Arial" w:hAnsi="Arial"/>
          <w:sz w:val="24"/>
          <w:szCs w:val="24"/>
        </w:rPr>
        <w:t xml:space="preserve">- потеря целостности "Е";</w:t>
      </w:r>
    </w:p>
    <w:p>
      <w:pPr>
        <w:spacing w:after="120"/>
        <w:jc w:val="both"/>
      </w:pPr>
      <w:r>
        <w:rPr>
          <w:rFonts w:ascii="Arial" w:cs="Arial" w:eastAsia="Arial" w:hAnsi="Arial"/>
          <w:sz w:val="24"/>
          <w:szCs w:val="24"/>
        </w:rPr>
        <w:t xml:space="preserve">- потеря теплоизолирующей способности вследствие повышения температуры на не 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 обогреваемой поверхности конструкции "W".</w:t>
      </w:r>
    </w:p>
    <w:p>
      <w:pPr>
        <w:spacing w:after="120"/>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специальным техническим регламентом.</w:t>
      </w:r>
    </w:p>
    <w:p>
      <w:pPr>
        <w:spacing w:after="120"/>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Классификация строительных конструкций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jc w:val="both"/>
      </w:pPr>
      <w:r>
        <w:rPr>
          <w:rFonts w:ascii="Arial" w:cs="Arial" w:eastAsia="Arial" w:hAnsi="Arial"/>
          <w:sz w:val="24"/>
          <w:szCs w:val="24"/>
        </w:rPr>
        <w:t xml:space="preserve">- непожароопасные "К0";</w:t>
      </w:r>
    </w:p>
    <w:p>
      <w:pPr>
        <w:spacing w:after="120"/>
        <w:jc w:val="both"/>
      </w:pPr>
      <w:r>
        <w:rPr>
          <w:rFonts w:ascii="Arial" w:cs="Arial" w:eastAsia="Arial" w:hAnsi="Arial"/>
          <w:sz w:val="24"/>
          <w:szCs w:val="24"/>
        </w:rPr>
        <w:t xml:space="preserve">- малопожароопасные "К1";</w:t>
      </w:r>
    </w:p>
    <w:p>
      <w:pPr>
        <w:spacing w:after="120"/>
        <w:jc w:val="both"/>
      </w:pPr>
      <w:r>
        <w:rPr>
          <w:rFonts w:ascii="Arial" w:cs="Arial" w:eastAsia="Arial" w:hAnsi="Arial"/>
          <w:sz w:val="24"/>
          <w:szCs w:val="24"/>
        </w:rPr>
        <w:t xml:space="preserve">- умеренно пожароопасные "К2";</w:t>
      </w:r>
    </w:p>
    <w:p>
      <w:pPr>
        <w:spacing w:after="120"/>
        <w:jc w:val="both"/>
      </w:pPr>
      <w:r>
        <w:rPr>
          <w:rFonts w:ascii="Arial" w:cs="Arial" w:eastAsia="Arial" w:hAnsi="Arial"/>
          <w:sz w:val="24"/>
          <w:szCs w:val="24"/>
        </w:rPr>
        <w:t xml:space="preserve">- пожароопасные "К3".</w:t>
      </w:r>
    </w:p>
    <w:p>
      <w:pPr>
        <w:spacing w:after="120"/>
        <w:jc w:val="both"/>
      </w:pPr>
      <w:r>
        <w:rPr>
          <w:rFonts w:ascii="Arial" w:cs="Arial" w:eastAsia="Arial" w:hAnsi="Arial"/>
          <w:sz w:val="24"/>
          <w:szCs w:val="24"/>
        </w:rPr>
        <w:t xml:space="preserve">2. Класс пожарной опасности строительных конструкций определяется в соответствии с требованиями, изложенными в таблице 6 приложения к настоящему Техническому регламенту.</w:t>
      </w:r>
    </w:p>
    <w:p>
      <w:pPr>
        <w:spacing w:after="120"/>
        <w:jc w:val="both"/>
      </w:pPr>
      <w:r>
        <w:rPr>
          <w:rFonts w:ascii="Arial" w:cs="Arial" w:eastAsia="Arial" w:hAnsi="Arial"/>
          <w:sz w:val="24"/>
          <w:szCs w:val="24"/>
        </w:rPr>
        <w:t xml:space="preserve">Численные значения критериев отнесения строительных конструкций к определенному классу пожарной опасности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Классификация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jc w:val="both"/>
      </w:pPr>
      <w:r>
        <w:rPr>
          <w:rFonts w:ascii="Arial" w:cs="Arial" w:eastAsia="Arial" w:hAnsi="Arial"/>
          <w:sz w:val="24"/>
          <w:szCs w:val="24"/>
        </w:rPr>
        <w:t xml:space="preserve">- противопожарные стены;</w:t>
      </w:r>
    </w:p>
    <w:p>
      <w:pPr>
        <w:spacing w:after="120"/>
        <w:jc w:val="both"/>
      </w:pPr>
      <w:r>
        <w:rPr>
          <w:rFonts w:ascii="Arial" w:cs="Arial" w:eastAsia="Arial" w:hAnsi="Arial"/>
          <w:sz w:val="24"/>
          <w:szCs w:val="24"/>
        </w:rPr>
        <w:t xml:space="preserve">- противопожарные перегородки;</w:t>
      </w:r>
    </w:p>
    <w:p>
      <w:pPr>
        <w:spacing w:after="120"/>
        <w:jc w:val="both"/>
      </w:pPr>
      <w:r>
        <w:rPr>
          <w:rFonts w:ascii="Arial" w:cs="Arial" w:eastAsia="Arial" w:hAnsi="Arial"/>
          <w:sz w:val="24"/>
          <w:szCs w:val="24"/>
        </w:rPr>
        <w:t xml:space="preserve">- противопожарные перекрытия;</w:t>
      </w:r>
    </w:p>
    <w:p>
      <w:pPr>
        <w:spacing w:after="120"/>
        <w:jc w:val="both"/>
      </w:pPr>
      <w:r>
        <w:rPr>
          <w:rFonts w:ascii="Arial" w:cs="Arial" w:eastAsia="Arial" w:hAnsi="Arial"/>
          <w:sz w:val="24"/>
          <w:szCs w:val="24"/>
        </w:rPr>
        <w:t xml:space="preserve">- противопожарные разрывы;</w:t>
      </w:r>
    </w:p>
    <w:p>
      <w:pPr>
        <w:spacing w:after="120"/>
        <w:jc w:val="both"/>
      </w:pPr>
      <w:r>
        <w:rPr>
          <w:rFonts w:ascii="Arial" w:cs="Arial" w:eastAsia="Arial" w:hAnsi="Arial"/>
          <w:sz w:val="24"/>
          <w:szCs w:val="24"/>
        </w:rPr>
        <w:t xml:space="preserve">- противопожарные занавесы, шторы и экраны;</w:t>
      </w:r>
    </w:p>
    <w:p>
      <w:pPr>
        <w:spacing w:after="120"/>
        <w:jc w:val="both"/>
      </w:pPr>
      <w:r>
        <w:rPr>
          <w:rFonts w:ascii="Arial" w:cs="Arial" w:eastAsia="Arial" w:hAnsi="Arial"/>
          <w:sz w:val="24"/>
          <w:szCs w:val="24"/>
        </w:rPr>
        <w:t xml:space="preserve">- противопожарные водяные завесы;</w:t>
      </w:r>
    </w:p>
    <w:p>
      <w:pPr>
        <w:spacing w:after="120"/>
        <w:jc w:val="both"/>
      </w:pPr>
      <w:r>
        <w:rPr>
          <w:rFonts w:ascii="Arial" w:cs="Arial" w:eastAsia="Arial" w:hAnsi="Arial"/>
          <w:sz w:val="24"/>
          <w:szCs w:val="24"/>
        </w:rPr>
        <w:t xml:space="preserve">- противопожарные минерализованные полосы.</w:t>
      </w:r>
    </w:p>
    <w:p>
      <w:pPr>
        <w:spacing w:after="120"/>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spacing w:after="120"/>
        <w:jc w:val="both"/>
      </w:pPr>
      <w:r>
        <w:rPr>
          <w:rFonts w:ascii="Arial" w:cs="Arial" w:eastAsia="Arial" w:hAnsi="Arial"/>
          <w:sz w:val="24"/>
          <w:szCs w:val="24"/>
        </w:rPr>
        <w:t xml:space="preserve">Стены 1-й или 2-й тип;</w:t>
      </w:r>
    </w:p>
    <w:p>
      <w:pPr>
        <w:spacing w:after="120"/>
        <w:jc w:val="both"/>
      </w:pPr>
      <w:r>
        <w:rPr>
          <w:rFonts w:ascii="Arial" w:cs="Arial" w:eastAsia="Arial" w:hAnsi="Arial"/>
          <w:sz w:val="24"/>
          <w:szCs w:val="24"/>
        </w:rPr>
        <w:t xml:space="preserve">Перегородки 1-й или 2-й тип;</w:t>
      </w:r>
    </w:p>
    <w:p>
      <w:pPr>
        <w:spacing w:after="120"/>
        <w:jc w:val="both"/>
      </w:pPr>
      <w:r>
        <w:rPr>
          <w:rFonts w:ascii="Arial" w:cs="Arial" w:eastAsia="Arial" w:hAnsi="Arial"/>
          <w:sz w:val="24"/>
          <w:szCs w:val="24"/>
        </w:rPr>
        <w:t xml:space="preserve">Перекрытия 1-й или 2-й или 3-й или 4-й тип;</w:t>
      </w:r>
    </w:p>
    <w:p>
      <w:pPr>
        <w:spacing w:after="120"/>
        <w:jc w:val="both"/>
      </w:pPr>
      <w:r>
        <w:rPr>
          <w:rFonts w:ascii="Arial" w:cs="Arial" w:eastAsia="Arial" w:hAnsi="Arial"/>
          <w:sz w:val="24"/>
          <w:szCs w:val="24"/>
        </w:rPr>
        <w:t xml:space="preserve">Двери, ворота, люки, клапаны, экраны, шторы 1-й или 2-й или 3-й тип;</w:t>
      </w:r>
    </w:p>
    <w:p>
      <w:pPr>
        <w:spacing w:after="120"/>
        <w:jc w:val="both"/>
      </w:pPr>
      <w:r>
        <w:rPr>
          <w:rFonts w:ascii="Arial" w:cs="Arial" w:eastAsia="Arial" w:hAnsi="Arial"/>
          <w:sz w:val="24"/>
          <w:szCs w:val="24"/>
        </w:rPr>
        <w:t xml:space="preserve">Окна 1-й или 2-й или 3-й тип;</w:t>
      </w:r>
    </w:p>
    <w:p>
      <w:pPr>
        <w:spacing w:after="120"/>
        <w:jc w:val="both"/>
      </w:pPr>
      <w:r>
        <w:rPr>
          <w:rFonts w:ascii="Arial" w:cs="Arial" w:eastAsia="Arial" w:hAnsi="Arial"/>
          <w:sz w:val="24"/>
          <w:szCs w:val="24"/>
        </w:rPr>
        <w:t xml:space="preserve">Занавесы 1-й тип;</w:t>
      </w:r>
    </w:p>
    <w:p>
      <w:pPr>
        <w:spacing w:after="120"/>
        <w:jc w:val="both"/>
      </w:pPr>
      <w:r>
        <w:rPr>
          <w:rFonts w:ascii="Arial" w:cs="Arial" w:eastAsia="Arial" w:hAnsi="Arial"/>
          <w:sz w:val="24"/>
          <w:szCs w:val="24"/>
        </w:rPr>
        <w:t xml:space="preserve">Тамбур-шлюзы 1-й или 2-й тип.</w:t>
      </w:r>
    </w:p>
    <w:p>
      <w:pPr>
        <w:spacing w:after="120"/>
        <w:jc w:val="both"/>
      </w:pPr>
      <w:r>
        <w:rPr>
          <w:rFonts w:ascii="Arial" w:cs="Arial" w:eastAsia="Arial" w:hAnsi="Arial"/>
          <w:sz w:val="24"/>
          <w:szCs w:val="24"/>
        </w:rPr>
        <w:t xml:space="preserve">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 таблицей 14 настоящего Технического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Пожарно-техническая классификация лестниц и лестничных клеток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Классификация лестниц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jc w:val="both"/>
      </w:pPr>
      <w:r>
        <w:rPr>
          <w:rFonts w:ascii="Arial" w:cs="Arial" w:eastAsia="Arial" w:hAnsi="Arial"/>
          <w:sz w:val="24"/>
          <w:szCs w:val="24"/>
        </w:rPr>
        <w:t xml:space="preserve">- внутренние лестницы, размещаемые на лестничных клетках;</w:t>
      </w:r>
    </w:p>
    <w:p>
      <w:pPr>
        <w:spacing w:after="120"/>
        <w:jc w:val="both"/>
      </w:pPr>
      <w:r>
        <w:rPr>
          <w:rFonts w:ascii="Arial" w:cs="Arial" w:eastAsia="Arial" w:hAnsi="Arial"/>
          <w:sz w:val="24"/>
          <w:szCs w:val="24"/>
        </w:rPr>
        <w:t xml:space="preserve">- внутренние открытые лестницы;</w:t>
      </w:r>
    </w:p>
    <w:p>
      <w:pPr>
        <w:spacing w:after="120"/>
        <w:jc w:val="both"/>
      </w:pPr>
      <w:r>
        <w:rPr>
          <w:rFonts w:ascii="Arial" w:cs="Arial" w:eastAsia="Arial" w:hAnsi="Arial"/>
          <w:sz w:val="24"/>
          <w:szCs w:val="24"/>
        </w:rPr>
        <w:t xml:space="preserve">- наружные открытые лестницы.</w:t>
      </w:r>
    </w:p>
    <w:p>
      <w:pPr>
        <w:spacing w:after="120"/>
        <w:jc w:val="both"/>
      </w:pPr>
      <w:r>
        <w:rPr>
          <w:rFonts w:ascii="Arial" w:cs="Arial" w:eastAsia="Arial" w:hAnsi="Arial"/>
          <w:sz w:val="24"/>
          <w:szCs w:val="24"/>
        </w:rPr>
        <w:t xml:space="preserve">2. Пожарные лестницы, предназначенные для обеспечения тушения пожара и проведения аварийно-спасательных работ, подразделяются на следующие типы:</w:t>
      </w:r>
    </w:p>
    <w:p>
      <w:pPr>
        <w:spacing w:after="120"/>
        <w:jc w:val="both"/>
      </w:pPr>
      <w:r>
        <w:rPr>
          <w:rFonts w:ascii="Arial" w:cs="Arial" w:eastAsia="Arial" w:hAnsi="Arial"/>
          <w:sz w:val="24"/>
          <w:szCs w:val="24"/>
        </w:rPr>
        <w:t xml:space="preserve">- вертикальные лестницы - П1;</w:t>
      </w:r>
    </w:p>
    <w:p>
      <w:pPr>
        <w:spacing w:after="120"/>
        <w:jc w:val="both"/>
      </w:pPr>
      <w:r>
        <w:rPr>
          <w:rFonts w:ascii="Arial" w:cs="Arial" w:eastAsia="Arial" w:hAnsi="Arial"/>
          <w:sz w:val="24"/>
          <w:szCs w:val="24"/>
        </w:rPr>
        <w:t xml:space="preserve">- маршевые лестницы с уклоном не более 6:1 - П2.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Классификация лестничных клеток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jc w:val="both"/>
      </w:pPr>
      <w:r>
        <w:rPr>
          <w:rFonts w:ascii="Arial" w:cs="Arial" w:eastAsia="Arial" w:hAnsi="Arial"/>
          <w:sz w:val="24"/>
          <w:szCs w:val="24"/>
        </w:rPr>
        <w:t xml:space="preserve">- обычные лестничные клетки;</w:t>
      </w:r>
    </w:p>
    <w:p>
      <w:pPr>
        <w:spacing w:after="120"/>
        <w:jc w:val="both"/>
      </w:pPr>
      <w:r>
        <w:rPr>
          <w:rFonts w:ascii="Arial" w:cs="Arial" w:eastAsia="Arial" w:hAnsi="Arial"/>
          <w:sz w:val="24"/>
          <w:szCs w:val="24"/>
        </w:rPr>
        <w:t xml:space="preserve">- незадымляемые лестничные клетки.</w:t>
      </w:r>
    </w:p>
    <w:p>
      <w:pPr>
        <w:spacing w:after="120"/>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наружных стенах на каждом этаже "Л1";</w:t>
      </w:r>
    </w:p>
    <w:p>
      <w:pPr>
        <w:spacing w:after="120"/>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покрытии "Л2".</w:t>
      </w:r>
    </w:p>
    <w:p>
      <w:pPr>
        <w:spacing w:after="120"/>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jc w:val="both"/>
      </w:pPr>
      <w:r>
        <w:rPr>
          <w:rFonts w:ascii="Arial" w:cs="Arial" w:eastAsia="Arial" w:hAnsi="Arial"/>
          <w:sz w:val="24"/>
          <w:szCs w:val="24"/>
        </w:rPr>
        <w:t xml:space="preserve">- лестничные клетки с входом на лестничную клетку с этажа через незадымляемую наружную воздушную зону по открытым переходам "Н1";</w:t>
      </w:r>
    </w:p>
    <w:p>
      <w:pPr>
        <w:spacing w:after="120"/>
        <w:jc w:val="both"/>
      </w:pPr>
      <w:r>
        <w:rPr>
          <w:rFonts w:ascii="Arial" w:cs="Arial" w:eastAsia="Arial" w:hAnsi="Arial"/>
          <w:sz w:val="24"/>
          <w:szCs w:val="24"/>
        </w:rPr>
        <w:t xml:space="preserve">- лестничные клетки с подпором воздуха на лестничную клетку при пожаре "Н2";</w:t>
      </w:r>
    </w:p>
    <w:p>
      <w:pPr>
        <w:spacing w:after="120"/>
        <w:jc w:val="both"/>
      </w:pPr>
      <w:r>
        <w:rPr>
          <w:rFonts w:ascii="Arial" w:cs="Arial" w:eastAsia="Arial" w:hAnsi="Arial"/>
          <w:sz w:val="24"/>
          <w:szCs w:val="24"/>
        </w:rPr>
        <w:t xml:space="preserve">-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Классификация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Классификация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Пожарная техника в зависимости от назначения и области применения подразделяется на следующие типы:</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мобильные средства пожаротушения;</w:t>
      </w:r>
    </w:p>
    <w:p>
      <w:pPr>
        <w:spacing w:after="120"/>
        <w:jc w:val="both"/>
      </w:pPr>
      <w:r>
        <w:rPr>
          <w:rFonts w:ascii="Arial" w:cs="Arial" w:eastAsia="Arial" w:hAnsi="Arial"/>
          <w:sz w:val="24"/>
          <w:szCs w:val="24"/>
        </w:rPr>
        <w:t xml:space="preserve">- установки пожаротушения;</w:t>
      </w:r>
    </w:p>
    <w:p>
      <w:pPr>
        <w:spacing w:after="120"/>
        <w:jc w:val="both"/>
      </w:pPr>
      <w:r>
        <w:rPr>
          <w:rFonts w:ascii="Arial" w:cs="Arial" w:eastAsia="Arial" w:hAnsi="Arial"/>
          <w:sz w:val="24"/>
          <w:szCs w:val="24"/>
        </w:rPr>
        <w:t xml:space="preserve">- средства пожарной автоматики;</w:t>
      </w:r>
    </w:p>
    <w:p>
      <w:pPr>
        <w:spacing w:after="120"/>
        <w:jc w:val="both"/>
      </w:pPr>
      <w:r>
        <w:rPr>
          <w:rFonts w:ascii="Arial" w:cs="Arial" w:eastAsia="Arial" w:hAnsi="Arial"/>
          <w:sz w:val="24"/>
          <w:szCs w:val="24"/>
        </w:rPr>
        <w:t xml:space="preserve">- пожарное оборудование;</w:t>
      </w:r>
    </w:p>
    <w:p>
      <w:pPr>
        <w:spacing w:after="120"/>
        <w:jc w:val="both"/>
      </w:pPr>
      <w:r>
        <w:rPr>
          <w:rFonts w:ascii="Arial" w:cs="Arial" w:eastAsia="Arial" w:hAnsi="Arial"/>
          <w:sz w:val="24"/>
          <w:szCs w:val="24"/>
        </w:rPr>
        <w:t xml:space="preserve">- средства индивидуальной защиты и спасения людей при пожаре;</w:t>
      </w:r>
    </w:p>
    <w:p>
      <w:pPr>
        <w:spacing w:after="120"/>
        <w:jc w:val="both"/>
      </w:pPr>
      <w:r>
        <w:rPr>
          <w:rFonts w:ascii="Arial" w:cs="Arial" w:eastAsia="Arial" w:hAnsi="Arial"/>
          <w:sz w:val="24"/>
          <w:szCs w:val="24"/>
        </w:rPr>
        <w:t xml:space="preserve">- пожарный инструмент (механизированный и немеханизированный);</w:t>
      </w:r>
    </w:p>
    <w:p>
      <w:pPr>
        <w:spacing w:after="120"/>
        <w:jc w:val="both"/>
      </w:pPr>
      <w:r>
        <w:rPr>
          <w:rFonts w:ascii="Arial" w:cs="Arial" w:eastAsia="Arial" w:hAnsi="Arial"/>
          <w:sz w:val="24"/>
          <w:szCs w:val="24"/>
        </w:rPr>
        <w:t xml:space="preserve">- пожарные сигнализация, связь и оповещение.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Классификация и область применения первичных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jc w:val="both"/>
      </w:pPr>
      <w:r>
        <w:rPr>
          <w:rFonts w:ascii="Arial" w:cs="Arial" w:eastAsia="Arial" w:hAnsi="Arial"/>
          <w:sz w:val="24"/>
          <w:szCs w:val="24"/>
        </w:rPr>
        <w:t xml:space="preserve">- переносные и передвижные огнетушители;</w:t>
      </w:r>
    </w:p>
    <w:p>
      <w:pPr>
        <w:spacing w:after="120"/>
        <w:jc w:val="both"/>
      </w:pPr>
      <w:r>
        <w:rPr>
          <w:rFonts w:ascii="Arial" w:cs="Arial" w:eastAsia="Arial" w:hAnsi="Arial"/>
          <w:sz w:val="24"/>
          <w:szCs w:val="24"/>
        </w:rPr>
        <w:t xml:space="preserve">- пожарные краны и средства обеспечения их использования;</w:t>
      </w:r>
    </w:p>
    <w:p>
      <w:pPr>
        <w:spacing w:after="120"/>
        <w:jc w:val="both"/>
      </w:pPr>
      <w:r>
        <w:rPr>
          <w:rFonts w:ascii="Arial" w:cs="Arial" w:eastAsia="Arial" w:hAnsi="Arial"/>
          <w:sz w:val="24"/>
          <w:szCs w:val="24"/>
        </w:rPr>
        <w:t xml:space="preserve">- пожарный инвентарь;</w:t>
      </w:r>
    </w:p>
    <w:p>
      <w:pPr>
        <w:spacing w:after="120"/>
        <w:jc w:val="both"/>
      </w:pPr>
      <w:r>
        <w:rPr>
          <w:rFonts w:ascii="Arial" w:cs="Arial" w:eastAsia="Arial" w:hAnsi="Arial"/>
          <w:sz w:val="24"/>
          <w:szCs w:val="24"/>
        </w:rPr>
        <w:t xml:space="preserve">- покрывала, брезент, кошма, песок для изоляции очага возгорания.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Классификация мобильных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противопожарной службы при тушении пожаров.</w:t>
      </w:r>
    </w:p>
    <w:p>
      <w:pPr>
        <w:spacing w:after="120"/>
        <w:jc w:val="both"/>
      </w:pPr>
      <w:r>
        <w:rPr>
          <w:rFonts w:ascii="Arial" w:cs="Arial" w:eastAsia="Arial" w:hAnsi="Arial"/>
          <w:sz w:val="24"/>
          <w:szCs w:val="24"/>
        </w:rPr>
        <w:t xml:space="preserve">Мобильные средства пожаротушения подразделяются на следующие типы:</w:t>
      </w:r>
    </w:p>
    <w:p>
      <w:pPr>
        <w:spacing w:after="120"/>
        <w:jc w:val="both"/>
      </w:pPr>
      <w:r>
        <w:rPr>
          <w:rFonts w:ascii="Arial" w:cs="Arial" w:eastAsia="Arial" w:hAnsi="Arial"/>
          <w:sz w:val="24"/>
          <w:szCs w:val="24"/>
        </w:rPr>
        <w:t xml:space="preserve">- пожарные автомобили (основные и специальные);</w:t>
      </w:r>
    </w:p>
    <w:p>
      <w:pPr>
        <w:spacing w:after="120"/>
        <w:jc w:val="both"/>
      </w:pPr>
      <w:r>
        <w:rPr>
          <w:rFonts w:ascii="Arial" w:cs="Arial" w:eastAsia="Arial" w:hAnsi="Arial"/>
          <w:sz w:val="24"/>
          <w:szCs w:val="24"/>
        </w:rPr>
        <w:t xml:space="preserve">- пожарные поезда;</w:t>
      </w:r>
    </w:p>
    <w:p>
      <w:pPr>
        <w:spacing w:after="120"/>
        <w:jc w:val="both"/>
      </w:pPr>
      <w:r>
        <w:rPr>
          <w:rFonts w:ascii="Arial" w:cs="Arial" w:eastAsia="Arial" w:hAnsi="Arial"/>
          <w:sz w:val="24"/>
          <w:szCs w:val="24"/>
        </w:rPr>
        <w:t xml:space="preserve">- пожарные мотопомпы;</w:t>
      </w:r>
    </w:p>
    <w:p>
      <w:pPr>
        <w:spacing w:after="120"/>
        <w:jc w:val="both"/>
      </w:pPr>
      <w:r>
        <w:rPr>
          <w:rFonts w:ascii="Arial" w:cs="Arial" w:eastAsia="Arial" w:hAnsi="Arial"/>
          <w:sz w:val="24"/>
          <w:szCs w:val="24"/>
        </w:rPr>
        <w:t xml:space="preserve">- приспособленные технические средства (тягачи, прицепы и тракторы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Классификация установок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Установки пожаротушения - это совокупность стационарных технических средств тушения пожара путем выпуска огнетушащего вещества.</w:t>
      </w:r>
    </w:p>
    <w:p>
      <w:pPr>
        <w:spacing w:after="120"/>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jc w:val="both"/>
      </w:pPr>
      <w:r>
        <w:rPr>
          <w:rFonts w:ascii="Arial" w:cs="Arial" w:eastAsia="Arial" w:hAnsi="Arial"/>
          <w:sz w:val="24"/>
          <w:szCs w:val="24"/>
        </w:rPr>
        <w:t xml:space="preserve">Установки пожаротушения подразделяются:</w:t>
      </w:r>
    </w:p>
    <w:p>
      <w:pPr>
        <w:spacing w:after="120"/>
        <w:jc w:val="both"/>
      </w:pPr>
      <w:r>
        <w:rPr>
          <w:rFonts w:ascii="Arial" w:cs="Arial" w:eastAsia="Arial" w:hAnsi="Arial"/>
          <w:sz w:val="24"/>
          <w:szCs w:val="24"/>
        </w:rPr>
        <w:t xml:space="preserve">- по конструктивному устройству - на агрегатные и модульные;</w:t>
      </w:r>
    </w:p>
    <w:p>
      <w:pPr>
        <w:spacing w:after="120"/>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организацией-проектировщиком. При этом установка пожаротушения должна обеспечивать:</w:t>
      </w:r>
    </w:p>
    <w:p>
      <w:pPr>
        <w:spacing w:after="120"/>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jc w:val="both"/>
      </w:pPr>
      <w:r>
        <w:rPr>
          <w:rFonts w:ascii="Arial" w:cs="Arial" w:eastAsia="Arial" w:hAnsi="Arial"/>
          <w:sz w:val="24"/>
          <w:szCs w:val="24"/>
        </w:rPr>
        <w:t xml:space="preserve">- требуемую надежность функционирования.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Классификация средств пожарной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пожаротушения и дымоудаления, управления инженерным и технологическим оборудованием зданий и объектов. Средства пожарной автоматики подразделяются:</w:t>
      </w:r>
    </w:p>
    <w:p>
      <w:pPr>
        <w:spacing w:after="120"/>
        <w:jc w:val="both"/>
      </w:pPr>
      <w:r>
        <w:rPr>
          <w:rFonts w:ascii="Arial" w:cs="Arial" w:eastAsia="Arial" w:hAnsi="Arial"/>
          <w:sz w:val="24"/>
          <w:szCs w:val="24"/>
        </w:rPr>
        <w:t xml:space="preserve">- на извещатели пожарные;</w:t>
      </w:r>
    </w:p>
    <w:p>
      <w:pPr>
        <w:spacing w:after="120"/>
        <w:jc w:val="both"/>
      </w:pPr>
      <w:r>
        <w:rPr>
          <w:rFonts w:ascii="Arial" w:cs="Arial" w:eastAsia="Arial" w:hAnsi="Arial"/>
          <w:sz w:val="24"/>
          <w:szCs w:val="24"/>
        </w:rPr>
        <w:t xml:space="preserve">- на приборы приемно-контрольные пожарные;</w:t>
      </w:r>
    </w:p>
    <w:p>
      <w:pPr>
        <w:spacing w:after="120"/>
        <w:jc w:val="both"/>
      </w:pPr>
      <w:r>
        <w:rPr>
          <w:rFonts w:ascii="Arial" w:cs="Arial" w:eastAsia="Arial" w:hAnsi="Arial"/>
          <w:sz w:val="24"/>
          <w:szCs w:val="24"/>
        </w:rPr>
        <w:t xml:space="preserve">- на приборы управления пожарные;</w:t>
      </w:r>
    </w:p>
    <w:p>
      <w:pPr>
        <w:spacing w:after="120"/>
        <w:jc w:val="both"/>
      </w:pPr>
      <w:r>
        <w:rPr>
          <w:rFonts w:ascii="Arial" w:cs="Arial" w:eastAsia="Arial" w:hAnsi="Arial"/>
          <w:sz w:val="24"/>
          <w:szCs w:val="24"/>
        </w:rPr>
        <w:t xml:space="preserve">- на технические средства оповещения и управления эвакуацией пожарные;</w:t>
      </w:r>
    </w:p>
    <w:p>
      <w:pPr>
        <w:spacing w:after="120"/>
        <w:jc w:val="both"/>
      </w:pPr>
      <w:r>
        <w:rPr>
          <w:rFonts w:ascii="Arial" w:cs="Arial" w:eastAsia="Arial" w:hAnsi="Arial"/>
          <w:sz w:val="24"/>
          <w:szCs w:val="24"/>
        </w:rPr>
        <w:t xml:space="preserve">- на системы передачи извещений о пожаре;</w:t>
      </w:r>
    </w:p>
    <w:p>
      <w:pPr>
        <w:spacing w:after="120"/>
        <w:jc w:val="both"/>
      </w:pPr>
      <w:r>
        <w:rPr>
          <w:rFonts w:ascii="Arial" w:cs="Arial" w:eastAsia="Arial" w:hAnsi="Arial"/>
          <w:sz w:val="24"/>
          <w:szCs w:val="24"/>
        </w:rPr>
        <w:t xml:space="preserve">- на прочие приборы и оборудование для построения систем пожарной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Классификация средств индивидуальной защиты и спасения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индивидуальной защиты людей при пожаре предназначены для защиты личного состава подразделений пожарной охраны и граждан от воздействия опасных факторов пожара. Средства спасения людей при пожаре предназначены для самоспасания личного состава подразделений пожарной охраны и спасения граждан из горящего здания (сооружения).</w:t>
      </w:r>
    </w:p>
    <w:p>
      <w:pPr>
        <w:spacing w:after="120"/>
        <w:jc w:val="both"/>
      </w:pPr>
      <w:r>
        <w:rPr>
          <w:rFonts w:ascii="Arial" w:cs="Arial" w:eastAsia="Arial" w:hAnsi="Arial"/>
          <w:sz w:val="24"/>
          <w:szCs w:val="24"/>
        </w:rPr>
        <w:t xml:space="preserve">Средства индивидуальной защиты людей при пожаре подразделяются:</w:t>
      </w:r>
    </w:p>
    <w:p>
      <w:pPr>
        <w:spacing w:after="120"/>
        <w:jc w:val="both"/>
      </w:pPr>
      <w:r>
        <w:rPr>
          <w:rFonts w:ascii="Arial" w:cs="Arial" w:eastAsia="Arial" w:hAnsi="Arial"/>
          <w:sz w:val="24"/>
          <w:szCs w:val="24"/>
        </w:rPr>
        <w:t xml:space="preserve">- на средства индивидуальной защиты органов дыхания (изолирующего действия) и зрения;</w:t>
      </w:r>
    </w:p>
    <w:p>
      <w:pPr>
        <w:spacing w:after="120"/>
        <w:jc w:val="both"/>
      </w:pPr>
      <w:r>
        <w:rPr>
          <w:rFonts w:ascii="Arial" w:cs="Arial" w:eastAsia="Arial" w:hAnsi="Arial"/>
          <w:sz w:val="24"/>
          <w:szCs w:val="24"/>
        </w:rPr>
        <w:t xml:space="preserve">- на средства индивидуальной защиты пожарных.</w:t>
      </w:r>
    </w:p>
    <w:p>
      <w:pPr>
        <w:spacing w:after="120"/>
        <w:jc w:val="both"/>
      </w:pPr>
      <w:r>
        <w:rPr>
          <w:rFonts w:ascii="Arial" w:cs="Arial" w:eastAsia="Arial" w:hAnsi="Arial"/>
          <w:sz w:val="24"/>
          <w:szCs w:val="24"/>
        </w:rPr>
        <w:t xml:space="preserve">Средства спасения людей с высоты при пожаре подразделяются:</w:t>
      </w:r>
    </w:p>
    <w:p>
      <w:pPr>
        <w:spacing w:after="120"/>
        <w:jc w:val="both"/>
      </w:pPr>
      <w:r>
        <w:rPr>
          <w:rFonts w:ascii="Arial" w:cs="Arial" w:eastAsia="Arial" w:hAnsi="Arial"/>
          <w:sz w:val="24"/>
          <w:szCs w:val="24"/>
        </w:rPr>
        <w:t xml:space="preserve">- на индивидуальные средства спасения людей;</w:t>
      </w:r>
    </w:p>
    <w:p>
      <w:pPr>
        <w:spacing w:after="120"/>
        <w:jc w:val="both"/>
      </w:pPr>
      <w:r>
        <w:rPr>
          <w:rFonts w:ascii="Arial" w:cs="Arial" w:eastAsia="Arial" w:hAnsi="Arial"/>
          <w:sz w:val="24"/>
          <w:szCs w:val="24"/>
        </w:rPr>
        <w:t xml:space="preserve">- на коллективные средства спасения людей.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Система предотвращения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Цель создания системы предотвращения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пожаров.</w:t>
      </w:r>
    </w:p>
    <w:p>
      <w:pPr>
        <w:spacing w:after="120"/>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Техническим регламентом и специальным техническим регламентом.</w:t>
      </w:r>
    </w:p>
    <w:p>
      <w:pPr>
        <w:spacing w:after="120"/>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Способы исключения условий образования горючей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jc w:val="both"/>
      </w:pPr>
      <w:r>
        <w:rPr>
          <w:rFonts w:ascii="Arial" w:cs="Arial" w:eastAsia="Arial" w:hAnsi="Arial"/>
          <w:sz w:val="24"/>
          <w:szCs w:val="24"/>
        </w:rPr>
        <w:t xml:space="preserve">- применение негорючих веществ и материалов;</w:t>
      </w:r>
    </w:p>
    <w:p>
      <w:pPr>
        <w:spacing w:after="120"/>
        <w:jc w:val="both"/>
      </w:pPr>
      <w:r>
        <w:rPr>
          <w:rFonts w:ascii="Arial" w:cs="Arial" w:eastAsia="Arial" w:hAnsi="Arial"/>
          <w:sz w:val="24"/>
          <w:szCs w:val="24"/>
        </w:rPr>
        <w:t xml:space="preserve">- ограничение массы и (или) объема горючих веществ и материалов;</w:t>
      </w:r>
    </w:p>
    <w:p>
      <w:pPr>
        <w:spacing w:after="120"/>
        <w:jc w:val="both"/>
      </w:pPr>
      <w:r>
        <w:rPr>
          <w:rFonts w:ascii="Arial" w:cs="Arial" w:eastAsia="Arial" w:hAnsi="Arial"/>
          <w:sz w:val="24"/>
          <w:szCs w:val="24"/>
        </w:rPr>
        <w:t xml:space="preserve">-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jc w:val="both"/>
      </w:pPr>
      <w:r>
        <w:rPr>
          <w:rFonts w:ascii="Arial" w:cs="Arial" w:eastAsia="Arial" w:hAnsi="Arial"/>
          <w:sz w:val="24"/>
          <w:szCs w:val="24"/>
        </w:rPr>
        <w:t xml:space="preserve">- изоляция горючей среды от источников зажигания (применение изолированных отсеков, камер, кабин);</w:t>
      </w:r>
    </w:p>
    <w:p>
      <w:pPr>
        <w:spacing w:after="120"/>
        <w:jc w:val="both"/>
      </w:pPr>
      <w:r>
        <w:rPr>
          <w:rFonts w:ascii="Arial" w:cs="Arial" w:eastAsia="Arial" w:hAnsi="Arial"/>
          <w:sz w:val="24"/>
          <w:szCs w:val="24"/>
        </w:rPr>
        <w:t xml:space="preserve">- поддержание безопасной концентрации в среде окислителя и (или) горючих веществ;</w:t>
      </w:r>
    </w:p>
    <w:p>
      <w:pPr>
        <w:spacing w:after="120"/>
        <w:jc w:val="both"/>
      </w:pPr>
      <w:r>
        <w:rPr>
          <w:rFonts w:ascii="Arial" w:cs="Arial" w:eastAsia="Arial" w:hAnsi="Arial"/>
          <w:sz w:val="24"/>
          <w:szCs w:val="24"/>
        </w:rPr>
        <w:t xml:space="preserve">- понижение концентрации окислителя в горючей среде в защищаемом объеме;</w:t>
      </w:r>
    </w:p>
    <w:p>
      <w:pPr>
        <w:spacing w:after="120"/>
        <w:jc w:val="both"/>
      </w:pPr>
      <w:r>
        <w:rPr>
          <w:rFonts w:ascii="Arial" w:cs="Arial" w:eastAsia="Arial" w:hAnsi="Arial"/>
          <w:sz w:val="24"/>
          <w:szCs w:val="24"/>
        </w:rPr>
        <w:t xml:space="preserve">- поддержание температуры и давления среды, при которых распространение пламени исключается;</w:t>
      </w:r>
    </w:p>
    <w:p>
      <w:pPr>
        <w:spacing w:after="120"/>
        <w:jc w:val="both"/>
      </w:pPr>
      <w:r>
        <w:rPr>
          <w:rFonts w:ascii="Arial" w:cs="Arial" w:eastAsia="Arial" w:hAnsi="Arial"/>
          <w:sz w:val="24"/>
          <w:szCs w:val="24"/>
        </w:rPr>
        <w:t xml:space="preserve">- механизация и автоматизация технологических процессов, связанных с обращением горючих веществ;</w:t>
      </w:r>
    </w:p>
    <w:p>
      <w:pPr>
        <w:spacing w:after="120"/>
        <w:jc w:val="both"/>
      </w:pPr>
      <w:r>
        <w:rPr>
          <w:rFonts w:ascii="Arial" w:cs="Arial" w:eastAsia="Arial" w:hAnsi="Arial"/>
          <w:sz w:val="24"/>
          <w:szCs w:val="24"/>
        </w:rPr>
        <w:t xml:space="preserve">- установка пожароопасного оборудования в отдельных помещениях или на открытых площадках;</w:t>
      </w:r>
    </w:p>
    <w:p>
      <w:pPr>
        <w:spacing w:after="120"/>
        <w:jc w:val="both"/>
      </w:pPr>
      <w:r>
        <w:rPr>
          <w:rFonts w:ascii="Arial" w:cs="Arial" w:eastAsia="Arial" w:hAnsi="Arial"/>
          <w:sz w:val="24"/>
          <w:szCs w:val="24"/>
        </w:rPr>
        <w:t xml:space="preserve">-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jc w:val="both"/>
      </w:pPr>
      <w:r>
        <w:rPr>
          <w:rFonts w:ascii="Arial" w:cs="Arial" w:eastAsia="Arial" w:hAnsi="Arial"/>
          <w:sz w:val="24"/>
          <w:szCs w:val="24"/>
        </w:rPr>
        <w:t xml:space="preserve">- удаление из помещений технологического оборудования и коммуникаций пожароопасных отходов производства, отложений пыли, пуха.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Способы исключения условий образования в горючей среде (или внесения в нее) источников зажигания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jc w:val="both"/>
      </w:pPr>
      <w:r>
        <w:rPr>
          <w:rFonts w:ascii="Arial" w:cs="Arial" w:eastAsia="Arial" w:hAnsi="Arial"/>
          <w:sz w:val="24"/>
          <w:szCs w:val="24"/>
        </w:rPr>
        <w:t xml:space="preserve">-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jc w:val="both"/>
      </w:pPr>
      <w:r>
        <w:rPr>
          <w:rFonts w:ascii="Arial" w:cs="Arial" w:eastAsia="Arial" w:hAnsi="Arial"/>
          <w:sz w:val="24"/>
          <w:szCs w:val="24"/>
        </w:rPr>
        <w:t xml:space="preserve">-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jc w:val="both"/>
      </w:pPr>
      <w:r>
        <w:rPr>
          <w:rFonts w:ascii="Arial" w:cs="Arial" w:eastAsia="Arial" w:hAnsi="Arial"/>
          <w:sz w:val="24"/>
          <w:szCs w:val="24"/>
        </w:rPr>
        <w:t xml:space="preserve">- применение оборудования и режимов проведения технологического процесса, исключающих образование статического электричества;</w:t>
      </w:r>
    </w:p>
    <w:p>
      <w:pPr>
        <w:spacing w:after="120"/>
        <w:jc w:val="both"/>
      </w:pPr>
      <w:r>
        <w:rPr>
          <w:rFonts w:ascii="Arial" w:cs="Arial" w:eastAsia="Arial" w:hAnsi="Arial"/>
          <w:sz w:val="24"/>
          <w:szCs w:val="24"/>
        </w:rPr>
        <w:t xml:space="preserve">- устройство молниезащиты (молниеотвод) зданий, сооружений и оборудования;</w:t>
      </w:r>
    </w:p>
    <w:p>
      <w:pPr>
        <w:spacing w:after="120"/>
        <w:jc w:val="both"/>
      </w:pPr>
      <w:r>
        <w:rPr>
          <w:rFonts w:ascii="Arial" w:cs="Arial" w:eastAsia="Arial" w:hAnsi="Arial"/>
          <w:sz w:val="24"/>
          <w:szCs w:val="24"/>
        </w:rPr>
        <w:t xml:space="preserve">- поддержание безопасной температуры нагрева веществ, материалов и поверхностей, которые контактируют с горючей средой;</w:t>
      </w:r>
    </w:p>
    <w:p>
      <w:pPr>
        <w:spacing w:after="120"/>
        <w:jc w:val="both"/>
      </w:pPr>
      <w:r>
        <w:rPr>
          <w:rFonts w:ascii="Arial" w:cs="Arial" w:eastAsia="Arial" w:hAnsi="Arial"/>
          <w:sz w:val="24"/>
          <w:szCs w:val="24"/>
        </w:rPr>
        <w:t xml:space="preserve">- применение способов и устройств ограничения энергии искрового разряда в горючей среде до безопасных значений;</w:t>
      </w:r>
    </w:p>
    <w:p>
      <w:pPr>
        <w:spacing w:after="120"/>
        <w:jc w:val="both"/>
      </w:pPr>
      <w:r>
        <w:rPr>
          <w:rFonts w:ascii="Arial" w:cs="Arial" w:eastAsia="Arial" w:hAnsi="Arial"/>
          <w:sz w:val="24"/>
          <w:szCs w:val="24"/>
        </w:rPr>
        <w:t xml:space="preserve">- применение искробезопасного инструмента при работе с легковоспламеняющимися жидкостями и горючими газами;</w:t>
      </w:r>
    </w:p>
    <w:p>
      <w:pPr>
        <w:spacing w:after="120"/>
        <w:jc w:val="both"/>
      </w:pPr>
      <w:r>
        <w:rPr>
          <w:rFonts w:ascii="Arial" w:cs="Arial" w:eastAsia="Arial" w:hAnsi="Arial"/>
          <w:sz w:val="24"/>
          <w:szCs w:val="24"/>
        </w:rPr>
        <w:t xml:space="preserve">- ликвидация условий для теплового, химического и (или) микробиологического самовозгорания обращающихся веществ, материалов и изделий;</w:t>
      </w:r>
    </w:p>
    <w:p>
      <w:pPr>
        <w:spacing w:after="120"/>
        <w:jc w:val="both"/>
      </w:pPr>
      <w:r>
        <w:rPr>
          <w:rFonts w:ascii="Arial" w:cs="Arial" w:eastAsia="Arial" w:hAnsi="Arial"/>
          <w:sz w:val="24"/>
          <w:szCs w:val="24"/>
        </w:rPr>
        <w:t xml:space="preserve">- исключение контакта с воздухом пирофорных веществ;</w:t>
      </w:r>
    </w:p>
    <w:p>
      <w:pPr>
        <w:spacing w:after="120"/>
        <w:jc w:val="both"/>
      </w:pPr>
      <w:r>
        <w:rPr>
          <w:rFonts w:ascii="Arial" w:cs="Arial" w:eastAsia="Arial" w:hAnsi="Arial"/>
          <w:sz w:val="24"/>
          <w:szCs w:val="24"/>
        </w:rPr>
        <w:t xml:space="preserve">- применение устройств, исключающих возможность распространения пламени из одного объема в смежный.</w:t>
      </w:r>
    </w:p>
    <w:p>
      <w:pPr>
        <w:spacing w:after="120"/>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таблице 1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Система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Цель создания системы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определяются соответствующим специальным техническим регламентом на данную продукцию и/или системы противопожарной защиты.</w:t>
      </w:r>
    </w:p>
    <w:p>
      <w:pPr>
        <w:spacing w:after="120"/>
        <w:jc w:val="both"/>
      </w:pPr>
      <w:r>
        <w:rPr>
          <w:rFonts w:ascii="Arial" w:cs="Arial" w:eastAsia="Arial" w:hAnsi="Arial"/>
          <w:sz w:val="24"/>
          <w:szCs w:val="24"/>
        </w:rPr>
        <w:t xml:space="preserve">4. Все системы противопожарной защиты и пожарные насосные станции должны обеспечиваться электроснабжением по I категории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Способы защиты людей и имущества от воздействия опасных факторов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jc w:val="both"/>
      </w:pPr>
      <w:r>
        <w:rPr>
          <w:rFonts w:ascii="Arial" w:cs="Arial" w:eastAsia="Arial" w:hAnsi="Arial"/>
          <w:sz w:val="24"/>
          <w:szCs w:val="24"/>
        </w:rPr>
        <w:t xml:space="preserve">- применение объемно-планировочных решений и средств, обеспечивающих ограничение распространения пожара за пределы очага;</w:t>
      </w:r>
    </w:p>
    <w:p>
      <w:pPr>
        <w:spacing w:after="120"/>
        <w:jc w:val="both"/>
      </w:pPr>
      <w:r>
        <w:rPr>
          <w:rFonts w:ascii="Arial" w:cs="Arial" w:eastAsia="Arial" w:hAnsi="Arial"/>
          <w:sz w:val="24"/>
          <w:szCs w:val="24"/>
        </w:rPr>
        <w:t xml:space="preserve">- устройство эвакуационных путей, удовлетворяющих требованиям безопасной эвакуации людей при пожаре;</w:t>
      </w:r>
    </w:p>
    <w:p>
      <w:pPr>
        <w:spacing w:after="120"/>
        <w:jc w:val="both"/>
      </w:pPr>
      <w:r>
        <w:rPr>
          <w:rFonts w:ascii="Arial" w:cs="Arial" w:eastAsia="Arial" w:hAnsi="Arial"/>
          <w:sz w:val="24"/>
          <w:szCs w:val="24"/>
        </w:rPr>
        <w:t xml:space="preserve">-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jc w:val="both"/>
      </w:pPr>
      <w:r>
        <w:rPr>
          <w:rFonts w:ascii="Arial" w:cs="Arial" w:eastAsia="Arial" w:hAnsi="Arial"/>
          <w:sz w:val="24"/>
          <w:szCs w:val="24"/>
        </w:rPr>
        <w:t xml:space="preserve">- 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jc w:val="both"/>
      </w:pPr>
      <w:r>
        <w:rPr>
          <w:rFonts w:ascii="Arial" w:cs="Arial" w:eastAsia="Arial" w:hAnsi="Arial"/>
          <w:sz w:val="24"/>
          <w:szCs w:val="24"/>
        </w:rPr>
        <w:t xml:space="preserve">-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jc w:val="both"/>
      </w:pPr>
      <w:r>
        <w:rPr>
          <w:rFonts w:ascii="Arial" w:cs="Arial" w:eastAsia="Arial" w:hAnsi="Arial"/>
          <w:sz w:val="24"/>
          <w:szCs w:val="24"/>
        </w:rPr>
        <w:t xml:space="preserve">-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jc w:val="both"/>
      </w:pPr>
      <w:r>
        <w:rPr>
          <w:rFonts w:ascii="Arial" w:cs="Arial" w:eastAsia="Arial" w:hAnsi="Arial"/>
          <w:sz w:val="24"/>
          <w:szCs w:val="24"/>
        </w:rPr>
        <w:t xml:space="preserve">- устройство аварийного слива пожароопасных жидкостей и аварийного стравливания горючих газов из аппаратуры;</w:t>
      </w:r>
    </w:p>
    <w:p>
      <w:pPr>
        <w:spacing w:after="120"/>
        <w:jc w:val="both"/>
      </w:pPr>
      <w:r>
        <w:rPr>
          <w:rFonts w:ascii="Arial" w:cs="Arial" w:eastAsia="Arial" w:hAnsi="Arial"/>
          <w:sz w:val="24"/>
          <w:szCs w:val="24"/>
        </w:rPr>
        <w:t xml:space="preserve">- устройство на технологическом оборудовании систем противовзрывной защиты;</w:t>
      </w:r>
    </w:p>
    <w:p>
      <w:pPr>
        <w:spacing w:after="120"/>
        <w:jc w:val="both"/>
      </w:pPr>
      <w:r>
        <w:rPr>
          <w:rFonts w:ascii="Arial" w:cs="Arial" w:eastAsia="Arial" w:hAnsi="Arial"/>
          <w:sz w:val="24"/>
          <w:szCs w:val="24"/>
        </w:rPr>
        <w:t xml:space="preserve">- применение первичных средств пожаротушения;</w:t>
      </w:r>
    </w:p>
    <w:p>
      <w:pPr>
        <w:spacing w:after="120"/>
        <w:jc w:val="both"/>
      </w:pPr>
      <w:r>
        <w:rPr>
          <w:rFonts w:ascii="Arial" w:cs="Arial" w:eastAsia="Arial" w:hAnsi="Arial"/>
          <w:sz w:val="24"/>
          <w:szCs w:val="24"/>
        </w:rPr>
        <w:t xml:space="preserve">- применение автоматических установок пожаротушения;</w:t>
      </w:r>
    </w:p>
    <w:p>
      <w:pPr>
        <w:spacing w:after="120"/>
        <w:jc w:val="both"/>
      </w:pPr>
      <w:r>
        <w:rPr>
          <w:rFonts w:ascii="Arial" w:cs="Arial" w:eastAsia="Arial" w:hAnsi="Arial"/>
          <w:sz w:val="24"/>
          <w:szCs w:val="24"/>
        </w:rPr>
        <w:t xml:space="preserve">- организация деятельности подразделений государственной противопожарной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Пути эвакуации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jc w:val="both"/>
      </w:pPr>
      <w:r>
        <w:rPr>
          <w:rFonts w:ascii="Arial" w:cs="Arial" w:eastAsia="Arial" w:hAnsi="Arial"/>
          <w:sz w:val="24"/>
          <w:szCs w:val="24"/>
        </w:rPr>
        <w:t xml:space="preserve">Для обеспечения безопасной эвакуации людей необходимо:</w:t>
      </w:r>
    </w:p>
    <w:p>
      <w:pPr>
        <w:spacing w:after="120"/>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путей и выходов;</w:t>
      </w:r>
    </w:p>
    <w:p>
      <w:pPr>
        <w:spacing w:after="120"/>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Система обнаружения пожара, оповещения и управления эвакуацией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jc w:val="both"/>
      </w:pPr>
      <w:r>
        <w:rPr>
          <w:rFonts w:ascii="Arial" w:cs="Arial" w:eastAsia="Arial" w:hAnsi="Arial"/>
          <w:sz w:val="24"/>
          <w:szCs w:val="24"/>
        </w:rPr>
        <w:t xml:space="preserve">2. Объекты, на которых монтируются системы пожарной сигнализации оповещения и управления эвакуацией людей при пожаре, определяются соответствующим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Системы коллективной защиты и средства индивидуальной защиты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Безопасность людей в этом случае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пожаров.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Система противодымной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требованиями соответствующего специального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Огнестойкость и пожарная опасность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jc w:val="both"/>
      </w:pPr>
      <w:r>
        <w:rPr>
          <w:rFonts w:ascii="Arial" w:cs="Arial" w:eastAsia="Arial" w:hAnsi="Arial"/>
          <w:sz w:val="24"/>
          <w:szCs w:val="24"/>
        </w:rPr>
        <w:t xml:space="preserve">2. Требуемые степень огнестойкости зданий, сооружений и класс их конструктивной пожарной опасности определены в статье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Огнестойкость и пожарная опасность строительных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приведенной в таблице 11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Ограничение распространения пожара за пределы очага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jc w:val="both"/>
      </w:pPr>
      <w:r>
        <w:rPr>
          <w:rFonts w:ascii="Arial" w:cs="Arial" w:eastAsia="Arial" w:hAnsi="Arial"/>
          <w:sz w:val="24"/>
          <w:szCs w:val="24"/>
        </w:rPr>
        <w:t xml:space="preserve">- устройство противопожарных преград;</w:t>
      </w:r>
    </w:p>
    <w:p>
      <w:pPr>
        <w:spacing w:after="120"/>
        <w:jc w:val="both"/>
      </w:pPr>
      <w:r>
        <w:rPr>
          <w:rFonts w:ascii="Arial" w:cs="Arial" w:eastAsia="Arial" w:hAnsi="Arial"/>
          <w:sz w:val="24"/>
          <w:szCs w:val="24"/>
        </w:rPr>
        <w:t xml:space="preserve">- устройство пожарных отсеков и секций, а также ограничение этажности зданий и сооружений;</w:t>
      </w:r>
    </w:p>
    <w:p>
      <w:pPr>
        <w:spacing w:after="120"/>
        <w:jc w:val="both"/>
      </w:pPr>
      <w:r>
        <w:rPr>
          <w:rFonts w:ascii="Arial" w:cs="Arial" w:eastAsia="Arial" w:hAnsi="Arial"/>
          <w:sz w:val="24"/>
          <w:szCs w:val="24"/>
        </w:rPr>
        <w:t xml:space="preserve">- применение устройств аварийного отключения и переключение установок и коммуникаций при пожаре;</w:t>
      </w:r>
    </w:p>
    <w:p>
      <w:pPr>
        <w:spacing w:after="120"/>
        <w:jc w:val="both"/>
      </w:pPr>
      <w:r>
        <w:rPr>
          <w:rFonts w:ascii="Arial" w:cs="Arial" w:eastAsia="Arial" w:hAnsi="Arial"/>
          <w:sz w:val="24"/>
          <w:szCs w:val="24"/>
        </w:rPr>
        <w:t xml:space="preserve">- применение средств, предотвращающих или ограничивающих разлив и растекание жидкостей при пожаре;</w:t>
      </w:r>
    </w:p>
    <w:p>
      <w:pPr>
        <w:spacing w:after="120"/>
        <w:jc w:val="both"/>
      </w:pPr>
      <w:r>
        <w:rPr>
          <w:rFonts w:ascii="Arial" w:cs="Arial" w:eastAsia="Arial" w:hAnsi="Arial"/>
          <w:sz w:val="24"/>
          <w:szCs w:val="24"/>
        </w:rPr>
        <w:t xml:space="preserve">- применение огнепреграждающих устройств в оборудовании.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Первичные средства пожаротушения в зданиях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w:t>
      </w:r>
    </w:p>
    <w:p>
      <w:pPr>
        <w:spacing w:after="120"/>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специальным техническим регламентом. При этом система противопожарной защиты здания, сооружения (в том числе система обнаружения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Автоматические установки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jc w:val="both"/>
      </w:pPr>
      <w:r>
        <w:rPr>
          <w:rFonts w:ascii="Arial" w:cs="Arial" w:eastAsia="Arial" w:hAnsi="Arial"/>
          <w:sz w:val="24"/>
          <w:szCs w:val="24"/>
        </w:rPr>
        <w:t xml:space="preserve">- ликвидация пожара в помещении (здании) до возникновения критических значений опасных факторов пожара;</w:t>
      </w:r>
    </w:p>
    <w:p>
      <w:pPr>
        <w:spacing w:after="120"/>
        <w:jc w:val="both"/>
      </w:pPr>
      <w:r>
        <w:rPr>
          <w:rFonts w:ascii="Arial" w:cs="Arial" w:eastAsia="Arial" w:hAnsi="Arial"/>
          <w:sz w:val="24"/>
          <w:szCs w:val="24"/>
        </w:rPr>
        <w:t xml:space="preserve">- ликвидация пожара в помещении (здании) до наступления пределов огнестойкости строительных конструкций;</w:t>
      </w:r>
    </w:p>
    <w:p>
      <w:pPr>
        <w:spacing w:after="120"/>
        <w:jc w:val="both"/>
      </w:pPr>
      <w:r>
        <w:rPr>
          <w:rFonts w:ascii="Arial" w:cs="Arial" w:eastAsia="Arial" w:hAnsi="Arial"/>
          <w:sz w:val="24"/>
          <w:szCs w:val="24"/>
        </w:rPr>
        <w:t xml:space="preserve">- ликвидация пожара в помещении (здании) до наступления максимально допустимого ущерба защищаемому имуществу;</w:t>
      </w:r>
    </w:p>
    <w:p>
      <w:pPr>
        <w:spacing w:after="120"/>
        <w:jc w:val="both"/>
      </w:pPr>
      <w:r>
        <w:rPr>
          <w:rFonts w:ascii="Arial" w:cs="Arial" w:eastAsia="Arial" w:hAnsi="Arial"/>
          <w:sz w:val="24"/>
          <w:szCs w:val="24"/>
        </w:rPr>
        <w:t xml:space="preserve">- ликвидация пожара в помещении (здании) до наступления опасности разрушения технологических аппаратов (установок);</w:t>
      </w:r>
    </w:p>
    <w:p>
      <w:pPr>
        <w:spacing w:after="120"/>
        <w:jc w:val="both"/>
      </w:pPr>
      <w:r>
        <w:rPr>
          <w:rFonts w:ascii="Arial" w:cs="Arial" w:eastAsia="Arial" w:hAnsi="Arial"/>
          <w:sz w:val="24"/>
          <w:szCs w:val="24"/>
        </w:rPr>
        <w:t xml:space="preserve">-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jc w:val="both"/>
      </w:pPr>
      <w:r>
        <w:rPr>
          <w:rFonts w:ascii="Arial" w:cs="Arial" w:eastAsia="Arial" w:hAnsi="Arial"/>
          <w:sz w:val="24"/>
          <w:szCs w:val="24"/>
        </w:rPr>
        <w:t xml:space="preserve">2. Объекты, защищаемые автоматическими установками пожаротушения, тип автоматической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или сооружения и параметров окружающей среды и устанавливаются соответствующими стандартами. При этом размещение устройств подачи огнетушащего вещества должно обеспечивать своевременное обнаружение и ликвидацию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Источники противопожарного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pPr>
        <w:spacing w:after="120"/>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jc w:val="both"/>
      </w:pPr>
      <w:r>
        <w:rPr>
          <w:rFonts w:ascii="Arial" w:cs="Arial" w:eastAsia="Arial" w:hAnsi="Arial"/>
          <w:sz w:val="24"/>
          <w:szCs w:val="24"/>
        </w:rPr>
        <w:t xml:space="preserve">2.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Первичные меры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Первичные меры пожарной безопасности включают в себя:</w:t>
      </w:r>
    </w:p>
    <w:p>
      <w:pPr>
        <w:spacing w:after="120"/>
        <w:jc w:val="both"/>
      </w:pPr>
      <w:r>
        <w:rPr>
          <w:rFonts w:ascii="Arial" w:cs="Arial" w:eastAsia="Arial" w:hAnsi="Arial"/>
          <w:sz w:val="24"/>
          <w:szCs w:val="24"/>
        </w:rPr>
        <w:t xml:space="preserve">-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государственных, муниципальных и частных объектов;</w:t>
      </w:r>
    </w:p>
    <w:p>
      <w:pPr>
        <w:spacing w:after="120"/>
        <w:jc w:val="both"/>
      </w:pPr>
      <w:r>
        <w:rPr>
          <w:rFonts w:ascii="Arial" w:cs="Arial" w:eastAsia="Arial" w:hAnsi="Arial"/>
          <w:sz w:val="24"/>
          <w:szCs w:val="24"/>
        </w:rPr>
        <w:t xml:space="preserve">- разработку и осуществление мероприятий по обеспечению пожарной безопасности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pPr>
        <w:spacing w:after="120"/>
        <w:jc w:val="both"/>
      </w:pPr>
      <w:r>
        <w:rPr>
          <w:rFonts w:ascii="Arial" w:cs="Arial" w:eastAsia="Arial" w:hAnsi="Arial"/>
          <w:sz w:val="24"/>
          <w:szCs w:val="24"/>
        </w:rPr>
        <w:t xml:space="preserve">- разработку и организацию выполнения муниципальных целевых программ по вопросам обеспечения пожарной безопасности;</w:t>
      </w:r>
    </w:p>
    <w:p>
      <w:pPr>
        <w:spacing w:after="120"/>
        <w:jc w:val="both"/>
      </w:pPr>
      <w:r>
        <w:rPr>
          <w:rFonts w:ascii="Arial" w:cs="Arial" w:eastAsia="Arial" w:hAnsi="Arial"/>
          <w:sz w:val="24"/>
          <w:szCs w:val="24"/>
        </w:rPr>
        <w:t xml:space="preserve">-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исполнением;</w:t>
      </w:r>
    </w:p>
    <w:p>
      <w:pPr>
        <w:spacing w:after="120"/>
        <w:jc w:val="both"/>
      </w:pPr>
      <w:r>
        <w:rPr>
          <w:rFonts w:ascii="Arial" w:cs="Arial" w:eastAsia="Arial" w:hAnsi="Arial"/>
          <w:sz w:val="24"/>
          <w:szCs w:val="24"/>
        </w:rPr>
        <w:t xml:space="preserve">-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pPr>
        <w:spacing w:after="120"/>
        <w:jc w:val="both"/>
      </w:pPr>
      <w:r>
        <w:rPr>
          <w:rFonts w:ascii="Arial" w:cs="Arial" w:eastAsia="Arial" w:hAnsi="Arial"/>
          <w:sz w:val="24"/>
          <w:szCs w:val="24"/>
        </w:rPr>
        <w:t xml:space="preserve">- обеспечение беспрепятственного проезда пожарной техники к месту пожара;</w:t>
      </w:r>
    </w:p>
    <w:p>
      <w:pPr>
        <w:spacing w:after="120"/>
        <w:jc w:val="both"/>
      </w:pPr>
      <w:r>
        <w:rPr>
          <w:rFonts w:ascii="Arial" w:cs="Arial" w:eastAsia="Arial" w:hAnsi="Arial"/>
          <w:sz w:val="24"/>
          <w:szCs w:val="24"/>
        </w:rPr>
        <w:t xml:space="preserve">- обеспечение связи и оповещения населения о пожаре;</w:t>
      </w:r>
    </w:p>
    <w:p>
      <w:pPr>
        <w:spacing w:after="120"/>
        <w:jc w:val="both"/>
      </w:pPr>
      <w:r>
        <w:rPr>
          <w:rFonts w:ascii="Arial" w:cs="Arial" w:eastAsia="Arial" w:hAnsi="Arial"/>
          <w:sz w:val="24"/>
          <w:szCs w:val="24"/>
        </w:rPr>
        <w:t xml:space="preserve">-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pPr>
        <w:spacing w:after="120"/>
        <w:jc w:val="both"/>
      </w:pPr>
      <w:r>
        <w:rPr>
          <w:rFonts w:ascii="Arial" w:cs="Arial" w:eastAsia="Arial" w:hAnsi="Arial"/>
          <w:sz w:val="24"/>
          <w:szCs w:val="24"/>
        </w:rPr>
        <w:t xml:space="preserve">- 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ТРЕБОВАНИЯ ПОЖАРНОЙ БЕЗОПАСНОСТИ ПРИ ПРОЕКТИРОВАНИИ СЕЛЬСКИХ И ГОРОДСКИХ НАСЕЛЕННЫХ ПУНКТОВ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Требования пожарной безопасности при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Требования к градостроительной документации при планировке территорий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и застройка городских и сельских населенных мест должны осуществляться в соответствии с градостроительной документацией, генеральными планами городов и населенных пунктов, учитывающих требования пожарной безопасности настоящим и другими техническими регламентами. 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Размещение пожаровзрывоопасных объектов на территории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пожаровзрывоопасные объекты), должны размещаться за чертой сельских и городских населенных пунктов. 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поселений и городских округов.</w:t>
      </w:r>
    </w:p>
    <w:p>
      <w:pPr>
        <w:spacing w:after="120"/>
        <w:jc w:val="both"/>
      </w:pPr>
      <w:r>
        <w:rPr>
          <w:rFonts w:ascii="Arial" w:cs="Arial" w:eastAsia="Arial" w:hAnsi="Arial"/>
          <w:sz w:val="24"/>
          <w:szCs w:val="24"/>
        </w:rPr>
        <w:t xml:space="preserve">При размещении указанных объектов в черте сельских и городских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jc w:val="both"/>
      </w:pPr>
      <w:r>
        <w:rPr>
          <w:rFonts w:ascii="Arial" w:cs="Arial" w:eastAsia="Arial" w:hAnsi="Arial"/>
          <w:sz w:val="24"/>
          <w:szCs w:val="24"/>
        </w:rPr>
        <w:t xml:space="preserve">Комплексы сжиженных природных газов должны располагаться с подветренной стороны от населенных пунктов.</w:t>
      </w:r>
    </w:p>
    <w:p>
      <w:pPr>
        <w:spacing w:after="120"/>
        <w:jc w:val="both"/>
      </w:pPr>
      <w:r>
        <w:rPr>
          <w:rFonts w:ascii="Arial" w:cs="Arial" w:eastAsia="Arial" w:hAnsi="Arial"/>
          <w:sz w:val="24"/>
          <w:szCs w:val="24"/>
        </w:rPr>
        <w:t xml:space="preserve">Склады сжиженных углеводородных газов под давлением и легковоспламеняющихся жидкостей должны располагаться вне жилой зоны населенных пунктов, с подветренной стороны для ветров преобладающего направления по отношению к жилым районам.</w:t>
      </w:r>
    </w:p>
    <w:p>
      <w:pPr>
        <w:spacing w:after="120"/>
        <w:jc w:val="both"/>
      </w:pPr>
      <w:r>
        <w:rPr>
          <w:rFonts w:ascii="Arial" w:cs="Arial" w:eastAsia="Arial" w:hAnsi="Arial"/>
          <w:sz w:val="24"/>
          <w:szCs w:val="24"/>
        </w:rPr>
        <w:t xml:space="preserve">Участки под застройку складов сжиженных углеводородных газов под давлением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 от них, если специальными техническими регламентами не установлены большие расстояния от указанных объектов. Допускается размещение складов по течению реки выше указанных сооружений на расстоянии от них не менее 3000 м, при условии оснащения складов средствами оповещения и связи, а также средствами локализации и тушения пожаров.</w:t>
      </w:r>
    </w:p>
    <w:p>
      <w:pPr>
        <w:spacing w:after="120"/>
        <w:jc w:val="both"/>
      </w:pPr>
      <w:r>
        <w:rPr>
          <w:rFonts w:ascii="Arial" w:cs="Arial" w:eastAsia="Arial" w:hAnsi="Arial"/>
          <w:sz w:val="24"/>
          <w:szCs w:val="24"/>
        </w:rPr>
        <w:t xml:space="preserve">Сооружения складов сжиженных углеводородных газов под давлением и легковоспламеняющихся жидкостей должны располагаться на более низких уровнях по отношению к территории соседних населенных пунктов, организаций, путей железных дорог общей сети.</w:t>
      </w:r>
    </w:p>
    <w:p>
      <w:pPr>
        <w:spacing w:after="120"/>
        <w:jc w:val="both"/>
      </w:pPr>
      <w:r>
        <w:rPr>
          <w:rFonts w:ascii="Arial" w:cs="Arial" w:eastAsia="Arial" w:hAnsi="Arial"/>
          <w:sz w:val="24"/>
          <w:szCs w:val="24"/>
        </w:rPr>
        <w:t xml:space="preserve">Допускается размещение указанных складов на площадках, имеющих более высокие уровни по сравнению с отметками территории соседних населенных пунктов, организаций и путей, железных дорог общей сети, на расстоянии более 300 м. На складах, расположенных на расстоянии менее 300 м, но не ближе 100 м,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территорию населенного пункта, организации или пути железных дорог общей сети.</w:t>
      </w:r>
    </w:p>
    <w:p>
      <w:pPr>
        <w:spacing w:after="120"/>
        <w:jc w:val="both"/>
      </w:pPr>
      <w:r>
        <w:rPr>
          <w:rFonts w:ascii="Arial" w:cs="Arial" w:eastAsia="Arial" w:hAnsi="Arial"/>
          <w:sz w:val="24"/>
          <w:szCs w:val="24"/>
        </w:rPr>
        <w:t xml:space="preserve">Порядок отнесения производственных объектов к опасным производственным объектам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делении сельских и городских населенных пунктов на территориальные зоны должны соблюдаться требования пожарной безопасности по размещению и расстоянию между жилыми, общественно-деловыми,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w:t>
      </w:r>
    </w:p>
    <w:p>
      <w:pPr>
        <w:spacing w:after="120"/>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специальным техническим регламентом.</w:t>
      </w:r>
    </w:p>
    <w:p>
      <w:pPr>
        <w:spacing w:after="120"/>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Проходы, проезды и подъезды к зданиям и сооружениям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проездов необходимо обеспечивать возможность подъезда пожарных автомобилей:</w:t>
      </w:r>
    </w:p>
    <w:p>
      <w:pPr>
        <w:spacing w:after="120"/>
        <w:jc w:val="both"/>
      </w:pPr>
      <w:r>
        <w:rPr>
          <w:rFonts w:ascii="Arial" w:cs="Arial" w:eastAsia="Arial" w:hAnsi="Arial"/>
          <w:sz w:val="24"/>
          <w:szCs w:val="24"/>
        </w:rPr>
        <w:t xml:space="preserve">с двух продольных сторон - к зданиям высотой до 28 м, предназначенным для постоянного проживания и временного пребывания людей;</w:t>
      </w:r>
    </w:p>
    <w:p>
      <w:pPr>
        <w:spacing w:after="120"/>
        <w:jc w:val="both"/>
      </w:pPr>
      <w:r>
        <w:rPr>
          <w:rFonts w:ascii="Arial" w:cs="Arial" w:eastAsia="Arial" w:hAnsi="Arial"/>
          <w:sz w:val="24"/>
          <w:szCs w:val="24"/>
        </w:rPr>
        <w:t xml:space="preserve">со всех сторон - к зданиям высотой более 28 м независимо от назначения учебных заведений, детских дошкольных учреждений, лечебных учреждений со стационаром, к зданиям зрелищных и культурно-просветительных учреждений, научных и проектных организаций, учреждений управления.</w:t>
      </w:r>
    </w:p>
    <w:p>
      <w:pPr>
        <w:spacing w:after="120"/>
        <w:jc w:val="both"/>
      </w:pPr>
      <w:r>
        <w:rPr>
          <w:rFonts w:ascii="Arial" w:cs="Arial" w:eastAsia="Arial" w:hAnsi="Arial"/>
          <w:sz w:val="24"/>
          <w:szCs w:val="24"/>
        </w:rPr>
        <w:t xml:space="preserve">К зданиям и сооружениям производственных объектов по всей их длине должен быть обеспечен подъезд пожарных автомобилей:</w:t>
      </w:r>
    </w:p>
    <w:p>
      <w:pPr>
        <w:spacing w:after="120"/>
        <w:jc w:val="both"/>
      </w:pPr>
      <w:r>
        <w:rPr>
          <w:rFonts w:ascii="Arial" w:cs="Arial" w:eastAsia="Arial" w:hAnsi="Arial"/>
          <w:sz w:val="24"/>
          <w:szCs w:val="24"/>
        </w:rPr>
        <w:t xml:space="preserve">с одной стороны - при ширине здания или сооружения до 18 м;</w:t>
      </w:r>
    </w:p>
    <w:p>
      <w:pPr>
        <w:spacing w:after="120"/>
        <w:jc w:val="both"/>
      </w:pPr>
      <w:r>
        <w:rPr>
          <w:rFonts w:ascii="Arial" w:cs="Arial" w:eastAsia="Arial" w:hAnsi="Arial"/>
          <w:sz w:val="24"/>
          <w:szCs w:val="24"/>
        </w:rPr>
        <w:t xml:space="preserve">с двух сторон - при ширине более 18 м, а также при устройстве замкнутых и полузамкнутых дворов.</w:t>
      </w:r>
    </w:p>
    <w:p>
      <w:pPr>
        <w:spacing w:after="120"/>
        <w:jc w:val="both"/>
      </w:pPr>
      <w:r>
        <w:rPr>
          <w:rFonts w:ascii="Arial" w:cs="Arial" w:eastAsia="Arial" w:hAnsi="Arial"/>
          <w:sz w:val="24"/>
          <w:szCs w:val="24"/>
        </w:rPr>
        <w:t xml:space="preserve">Допускается предусматривать подъезд пожарных автомобилей только с одной стороны к зданиям в случаях:</w:t>
      </w:r>
    </w:p>
    <w:p>
      <w:pPr>
        <w:spacing w:after="120"/>
        <w:jc w:val="both"/>
      </w:pPr>
      <w:r>
        <w:rPr>
          <w:rFonts w:ascii="Arial" w:cs="Arial" w:eastAsia="Arial" w:hAnsi="Arial"/>
          <w:sz w:val="24"/>
          <w:szCs w:val="24"/>
        </w:rPr>
        <w:t xml:space="preserve">меньшей этажности, чем указано в абзаце втором части 1 настоящей статьи;</w:t>
      </w:r>
    </w:p>
    <w:p>
      <w:pPr>
        <w:spacing w:after="120"/>
        <w:jc w:val="both"/>
      </w:pPr>
      <w:r>
        <w:rPr>
          <w:rFonts w:ascii="Arial" w:cs="Arial" w:eastAsia="Arial" w:hAnsi="Arial"/>
          <w:sz w:val="24"/>
          <w:szCs w:val="24"/>
        </w:rPr>
        <w:t xml:space="preserve">двусторонней ориентации квартир или помещений;</w:t>
      </w:r>
    </w:p>
    <w:p>
      <w:pPr>
        <w:spacing w:after="120"/>
        <w:jc w:val="both"/>
      </w:pPr>
      <w:r>
        <w:rPr>
          <w:rFonts w:ascii="Arial" w:cs="Arial" w:eastAsia="Arial" w:hAnsi="Arial"/>
          <w:sz w:val="24"/>
          <w:szCs w:val="24"/>
        </w:rPr>
        <w:t xml:space="preserve">устройства наружных лестниц, связывающих лоджии и балконы смежных этажей между собой, или лестниц 3 типа при коридорной планировке зданий.</w:t>
      </w:r>
    </w:p>
    <w:p>
      <w:pPr>
        <w:spacing w:after="120"/>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jc w:val="both"/>
      </w:pPr>
      <w:r>
        <w:rPr>
          <w:rFonts w:ascii="Arial" w:cs="Arial" w:eastAsia="Arial" w:hAnsi="Arial"/>
          <w:sz w:val="24"/>
          <w:szCs w:val="24"/>
        </w:rPr>
        <w:t xml:space="preserve">Допускается увеличивать расстояние от края проезжей части автодороги до крайней стены производственных зданий и сооружений до 60 м при условии устройства тупиковых дорог к зданиям и сооружениям с площадками для разворота пожарной техники и устройством на этих площадках пожарных гидрантов. При этом расстояние от зданий и сооружений до площадок для разворота пожарной техники должно быть не менее 5 м и не более 15 м, а расстояние между тупиковыми дорогами не должно превышать 100 м.</w:t>
      </w:r>
    </w:p>
    <w:p>
      <w:pPr>
        <w:spacing w:after="120"/>
        <w:jc w:val="both"/>
      </w:pPr>
      <w:r>
        <w:rPr>
          <w:rFonts w:ascii="Arial" w:cs="Arial" w:eastAsia="Arial" w:hAnsi="Arial"/>
          <w:sz w:val="24"/>
          <w:szCs w:val="24"/>
        </w:rPr>
        <w:t xml:space="preserve">Ширина проездов для пожарной техники должна составлять не менее 6 м.</w:t>
      </w:r>
    </w:p>
    <w:p>
      <w:pPr>
        <w:spacing w:after="120"/>
        <w:jc w:val="both"/>
      </w:pPr>
      <w:r>
        <w:rPr>
          <w:rFonts w:ascii="Arial" w:cs="Arial" w:eastAsia="Arial" w:hAnsi="Arial"/>
          <w:sz w:val="24"/>
          <w:szCs w:val="24"/>
        </w:rPr>
        <w:t xml:space="preserve">В общую ширину противопожарного проезда, совмещенного с основным подъездом к зданию, допускается включать тротуар, примыкающий к проезду.</w:t>
      </w:r>
    </w:p>
    <w:p>
      <w:pPr>
        <w:spacing w:after="120"/>
        <w:jc w:val="both"/>
      </w:pPr>
      <w:r>
        <w:rPr>
          <w:rFonts w:ascii="Arial" w:cs="Arial" w:eastAsia="Arial" w:hAnsi="Arial"/>
          <w:sz w:val="24"/>
          <w:szCs w:val="24"/>
        </w:rPr>
        <w:t xml:space="preserve">Расстояние от внутреннего края подъезда до стены здания должно составлять:</w:t>
      </w:r>
    </w:p>
    <w:p>
      <w:pPr>
        <w:spacing w:after="120"/>
        <w:jc w:val="both"/>
      </w:pPr>
      <w:r>
        <w:rPr>
          <w:rFonts w:ascii="Arial" w:cs="Arial" w:eastAsia="Arial" w:hAnsi="Arial"/>
          <w:sz w:val="24"/>
          <w:szCs w:val="24"/>
        </w:rPr>
        <w:t xml:space="preserve">5-8 м - для зданий высотой до 28 м;</w:t>
      </w:r>
    </w:p>
    <w:p>
      <w:pPr>
        <w:spacing w:after="120"/>
        <w:jc w:val="both"/>
      </w:pPr>
      <w:r>
        <w:rPr>
          <w:rFonts w:ascii="Arial" w:cs="Arial" w:eastAsia="Arial" w:hAnsi="Arial"/>
          <w:sz w:val="24"/>
          <w:szCs w:val="24"/>
        </w:rPr>
        <w:t xml:space="preserve">8-16 м - для зданий высотой более 28 м.</w:t>
      </w:r>
    </w:p>
    <w:p>
      <w:pPr>
        <w:spacing w:after="120"/>
        <w:jc w:val="both"/>
      </w:pPr>
      <w:r>
        <w:rPr>
          <w:rFonts w:ascii="Arial" w:cs="Arial" w:eastAsia="Arial" w:hAnsi="Arial"/>
          <w:sz w:val="24"/>
          <w:szCs w:val="24"/>
        </w:rPr>
        <w:t xml:space="preserve">В этой зоне не допускается размещать ограждения, воздушные линии электропередачи и осуществлять рядовую посадку деревьев.</w:t>
      </w:r>
    </w:p>
    <w:p>
      <w:pPr>
        <w:spacing w:after="120"/>
        <w:jc w:val="both"/>
      </w:pPr>
      <w:r>
        <w:rPr>
          <w:rFonts w:ascii="Arial" w:cs="Arial" w:eastAsia="Arial" w:hAnsi="Arial"/>
          <w:sz w:val="24"/>
          <w:szCs w:val="24"/>
        </w:rPr>
        <w:t xml:space="preserve">Конструкция дорожной одежды проездов для пожарной техники должна проектироваться исходя из расчетной нагрузки от пожарных машин не менее 10 т на ось.</w:t>
      </w:r>
    </w:p>
    <w:p>
      <w:pPr>
        <w:spacing w:after="120"/>
        <w:jc w:val="both"/>
      </w:pPr>
      <w:r>
        <w:rPr>
          <w:rFonts w:ascii="Arial" w:cs="Arial" w:eastAsia="Arial" w:hAnsi="Arial"/>
          <w:sz w:val="24"/>
          <w:szCs w:val="24"/>
        </w:rPr>
        <w:t xml:space="preserve">2. В замкнутых и полузамкнутых дворах необходимо предусматривать проезды для пожарных автомобилей.</w:t>
      </w:r>
    </w:p>
    <w:p>
      <w:pPr>
        <w:spacing w:after="120"/>
        <w:jc w:val="both"/>
      </w:pPr>
      <w:r>
        <w:rPr>
          <w:rFonts w:ascii="Arial" w:cs="Arial" w:eastAsia="Arial" w:hAnsi="Arial"/>
          <w:sz w:val="24"/>
          <w:szCs w:val="24"/>
        </w:rPr>
        <w:t xml:space="preserve">Сквозные проезды (арки) в зданиях следует принимать шириной не менее 3,5 м, высотой - не менее 4,5 м и располагать не более чем через каждые 300 м, а в реконструируемых районах при застройке по периметру не более чем через 180 м.</w:t>
      </w:r>
    </w:p>
    <w:p>
      <w:pPr>
        <w:spacing w:after="120"/>
        <w:jc w:val="both"/>
      </w:pPr>
      <w:r>
        <w:rPr>
          <w:rFonts w:ascii="Arial" w:cs="Arial" w:eastAsia="Arial" w:hAnsi="Arial"/>
          <w:sz w:val="24"/>
          <w:szCs w:val="24"/>
        </w:rPr>
        <w:t xml:space="preserve">В исторической застройке населенных пунктов допускается сохранять существующие размеры сквозных проездов (арок).</w:t>
      </w:r>
    </w:p>
    <w:p>
      <w:pPr>
        <w:spacing w:after="120"/>
        <w:jc w:val="both"/>
      </w:pPr>
      <w:r>
        <w:rPr>
          <w:rFonts w:ascii="Arial" w:cs="Arial" w:eastAsia="Arial" w:hAnsi="Arial"/>
          <w:sz w:val="24"/>
          <w:szCs w:val="24"/>
        </w:rPr>
        <w:t xml:space="preserve">3. Тупиковые проезды должны заканчиваться разворотными площадками для пожарной техники размерами не менее 15х15 м. Максимальная протяженность тупикового проезда не должна превышать 150 м.</w:t>
      </w:r>
    </w:p>
    <w:p>
      <w:pPr>
        <w:spacing w:after="120"/>
        <w:jc w:val="both"/>
      </w:pPr>
      <w:r>
        <w:rPr>
          <w:rFonts w:ascii="Arial" w:cs="Arial" w:eastAsia="Arial" w:hAnsi="Arial"/>
          <w:sz w:val="24"/>
          <w:szCs w:val="24"/>
        </w:rPr>
        <w:t xml:space="preserve">4. Сквозные проходы через лестничные клетки в зданиях следует располагать на расстоянии не более 100 м один от другого. При примыкании зданий под углом друг к другу в расчет принимается расстояние по периметру фасадов, со стороны наружного водопровода с пожарными гидрантами.</w:t>
      </w:r>
    </w:p>
    <w:p>
      <w:pPr>
        <w:spacing w:after="120"/>
        <w:jc w:val="both"/>
      </w:pPr>
      <w:r>
        <w:rPr>
          <w:rFonts w:ascii="Arial" w:cs="Arial" w:eastAsia="Arial" w:hAnsi="Arial"/>
          <w:sz w:val="24"/>
          <w:szCs w:val="24"/>
        </w:rPr>
        <w:t xml:space="preserve">5. При использовании кровли стилобата для подъезда пожарной техники его конструкции должны быть рассчитаны на нагрузку не менее 16 т на ось.</w:t>
      </w:r>
    </w:p>
    <w:p>
      <w:pPr>
        <w:spacing w:after="120"/>
        <w:jc w:val="both"/>
      </w:pPr>
      <w:r>
        <w:rPr>
          <w:rFonts w:ascii="Arial" w:cs="Arial" w:eastAsia="Arial" w:hAnsi="Arial"/>
          <w:sz w:val="24"/>
          <w:szCs w:val="24"/>
        </w:rPr>
        <w:t xml:space="preserve">6. К рекам и водоемам должны быть предусмотрены подъезды для забора воды пожарной техникой.</w:t>
      </w:r>
    </w:p>
    <w:p>
      <w:pPr>
        <w:spacing w:after="120"/>
        <w:jc w:val="both"/>
      </w:pPr>
      <w:r>
        <w:rPr>
          <w:rFonts w:ascii="Arial" w:cs="Arial" w:eastAsia="Arial" w:hAnsi="Arial"/>
          <w:sz w:val="24"/>
          <w:szCs w:val="24"/>
        </w:rPr>
        <w:t xml:space="preserve">7. Планировочное решение малоэтажной жилой застройки (зданиями высотой до 3 этажей включительно) должно обеспечивать подъезд пожарной техники к зданиям и сооружениям на расстояние не более 50 м.</w:t>
      </w:r>
    </w:p>
    <w:p>
      <w:pPr>
        <w:spacing w:after="120"/>
        <w:jc w:val="both"/>
      </w:pPr>
      <w:r>
        <w:rPr>
          <w:rFonts w:ascii="Arial" w:cs="Arial" w:eastAsia="Arial" w:hAnsi="Arial"/>
          <w:sz w:val="24"/>
          <w:szCs w:val="24"/>
        </w:rPr>
        <w:t xml:space="preserve">8. Планировочное решение территории садоводческого (дачного) объединения должно обеспечивать подъезд пожарной техники ко всем садовым участкам, объединенным в группы, и объектам общего пользования.</w:t>
      </w:r>
    </w:p>
    <w:p>
      <w:pPr>
        <w:spacing w:after="120"/>
        <w:jc w:val="both"/>
      </w:pPr>
      <w:r>
        <w:rPr>
          <w:rFonts w:ascii="Arial" w:cs="Arial" w:eastAsia="Arial" w:hAnsi="Arial"/>
          <w:sz w:val="24"/>
          <w:szCs w:val="24"/>
        </w:rPr>
        <w:t xml:space="preserve">На территории садоводческого (дачного) объединения ширина проезжей части улиц принимается не менее 7 м, проездов - не менее 3,5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Противопожарное водоснабжение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jc w:val="both"/>
      </w:pPr>
      <w:r>
        <w:rPr>
          <w:rFonts w:ascii="Arial" w:cs="Arial" w:eastAsia="Arial" w:hAnsi="Arial"/>
          <w:sz w:val="24"/>
          <w:szCs w:val="24"/>
        </w:rPr>
        <w:t xml:space="preserve">К источникам наружного противопожарного водоснабжения относятся:</w:t>
      </w:r>
    </w:p>
    <w:p>
      <w:pPr>
        <w:spacing w:after="120"/>
        <w:jc w:val="both"/>
      </w:pPr>
      <w:r>
        <w:rPr>
          <w:rFonts w:ascii="Arial" w:cs="Arial" w:eastAsia="Arial" w:hAnsi="Arial"/>
          <w:sz w:val="24"/>
          <w:szCs w:val="24"/>
        </w:rPr>
        <w:t xml:space="preserve">- наружные водопроводные сети с пожарными гидрантами;</w:t>
      </w:r>
    </w:p>
    <w:p>
      <w:pPr>
        <w:spacing w:after="120"/>
        <w:jc w:val="both"/>
      </w:pPr>
      <w:r>
        <w:rPr>
          <w:rFonts w:ascii="Arial" w:cs="Arial" w:eastAsia="Arial" w:hAnsi="Arial"/>
          <w:sz w:val="24"/>
          <w:szCs w:val="24"/>
        </w:rPr>
        <w:t xml:space="preserve">- иные водные объекты, используемые для целей пожаротушения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Населенные пункты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pPr>
        <w:spacing w:after="120"/>
        <w:jc w:val="both"/>
      </w:pPr>
      <w:r>
        <w:rPr>
          <w:rFonts w:ascii="Arial" w:cs="Arial" w:eastAsia="Arial" w:hAnsi="Arial"/>
          <w:sz w:val="24"/>
          <w:szCs w:val="24"/>
        </w:rPr>
        <w:t xml:space="preserve">3. Для населенных пунктов с количеством жителей до 5000 человек, отдельно стоящих общественных зданий объемом до 1000 куб.м, расположенных в населенных пунктах, не имеющих кольцевого противопожарного водопровода,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куб.м, складов минеральных удобрений объемом до 5000 куб.м, зданий радиотелевизионных передающих станций,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отдельно стоящих, расположенных вне населенных пунктов предприятий общественного питания при объеме зданий до 1000 куб.м и предприятий торговли при площади до 150 кв.м, общественных зданий I, II, III и IV степеней огнестойкости объемом до 250 куб.м, расположенных в населенных пунктах, производственных зданий I и II степеней огнестойкости объемом до 1000 куб.м (за исключением зданий с металлическими незащищенными или деревянными несущими конструкциями, а также с полимерным утеплителем объемом до 250 куб.м)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куб.м, зданий складов площадью до 50 кв.м допускается не предусматривать водоснабжение для наружного пожаротушения.</w:t>
      </w:r>
    </w:p>
    <w:p>
      <w:pPr>
        <w:spacing w:after="120"/>
        <w:jc w:val="both"/>
      </w:pPr>
      <w:r>
        <w:rPr>
          <w:rFonts w:ascii="Arial" w:cs="Arial" w:eastAsia="Arial" w:hAnsi="Arial"/>
          <w:sz w:val="24"/>
          <w:szCs w:val="24"/>
        </w:rPr>
        <w:t xml:space="preserve">5. Расход воды на наружное пожаротушение в населенном пункте из водопроводной сети должен приниматься согласно таблицам 7 и 8 приложения к настоящему ТР.</w:t>
      </w:r>
    </w:p>
    <w:p>
      <w:pPr>
        <w:spacing w:after="120"/>
        <w:jc w:val="both"/>
      </w:pPr>
      <w:r>
        <w:rPr>
          <w:rFonts w:ascii="Arial" w:cs="Arial" w:eastAsia="Arial" w:hAnsi="Arial"/>
          <w:sz w:val="24"/>
          <w:szCs w:val="24"/>
        </w:rPr>
        <w:t xml:space="preserve">6. Расход воды на наружное пожаротушение зданий высотой или объемом свыше указанных в таблице 8, а также общественных зданий объемом свыше 25000 куб.м с массовым пребыванием людей должен быть увеличен не менее чем на 25%.</w:t>
      </w:r>
    </w:p>
    <w:p>
      <w:pPr>
        <w:spacing w:after="120"/>
        <w:jc w:val="both"/>
      </w:pPr>
      <w:r>
        <w:rPr>
          <w:rFonts w:ascii="Arial" w:cs="Arial" w:eastAsia="Arial" w:hAnsi="Arial"/>
          <w:sz w:val="24"/>
          <w:szCs w:val="24"/>
        </w:rPr>
        <w:t xml:space="preserve">Расход воды на наружное пожаротушение 1- и 2-этажных производственных объектов и одноэтажных складских зданий высотой не более 18 м с несущими стальными конструкциями и ограждающими конструкциями из стальных профилированных или асбестоцементных листов со сгораемыми или полимерными утеплителями необходимо принимать на 10 л/с больше указанных в таблицах 9 и 10 приложения к настоящему ТР.</w:t>
      </w:r>
    </w:p>
    <w:p>
      <w:pPr>
        <w:spacing w:after="120"/>
        <w:jc w:val="both"/>
      </w:pPr>
      <w:r>
        <w:rPr>
          <w:rFonts w:ascii="Arial" w:cs="Arial" w:eastAsia="Arial" w:hAnsi="Arial"/>
          <w:sz w:val="24"/>
          <w:szCs w:val="24"/>
        </w:rPr>
        <w:t xml:space="preserve">Расход воды на наружное пожаротушение отдельно стоящих вспомогательных зданий производственных объектов следует принимать согласно таблице 8 как для общественных зданий, а встроенных в производственные здания - по общему объему здания согласно таблице 9.</w:t>
      </w:r>
    </w:p>
    <w:p>
      <w:pPr>
        <w:spacing w:after="120"/>
        <w:jc w:val="both"/>
      </w:pPr>
      <w:r>
        <w:rPr>
          <w:rFonts w:ascii="Arial" w:cs="Arial" w:eastAsia="Arial" w:hAnsi="Arial"/>
          <w:sz w:val="24"/>
          <w:szCs w:val="24"/>
        </w:rPr>
        <w:t xml:space="preserve">Расход воды на наружное пожаротушение складов лесных материалов вместимостью до 10 тыс. куб.м следует принимать согласно таблице 9 и относить их к зданиям V степени огнестойкости категории "В".</w:t>
      </w:r>
    </w:p>
    <w:p>
      <w:pPr>
        <w:spacing w:after="120"/>
        <w:jc w:val="both"/>
      </w:pPr>
      <w:r>
        <w:rPr>
          <w:rFonts w:ascii="Arial" w:cs="Arial" w:eastAsia="Arial" w:hAnsi="Arial"/>
          <w:sz w:val="24"/>
          <w:szCs w:val="24"/>
        </w:rPr>
        <w:t xml:space="preserve">Расход воды на наружное пожаротушение зданий радиотелевизионных передающих станций, независимо от объема зданий и количества проживающих в населенном пункте людей, следует принимать не менее 15 л/с (литр в секунду), если в соответствии с таблицами 9 и 10 не требуется большего расхода воды. Указанные требования не распространяются на радиотелевизионные ретрансляторы, устанавливаемые на существующих и проектируемых объектах связи.</w:t>
      </w:r>
    </w:p>
    <w:p>
      <w:pPr>
        <w:spacing w:after="120"/>
        <w:jc w:val="both"/>
      </w:pPr>
      <w:r>
        <w:rPr>
          <w:rFonts w:ascii="Arial" w:cs="Arial" w:eastAsia="Arial" w:hAnsi="Arial"/>
          <w:sz w:val="24"/>
          <w:szCs w:val="24"/>
        </w:rPr>
        <w:t xml:space="preserve">Расход воды на наружное пожаротушение зданий объемами более указанных в таблицах 9 и 10 устанавливается нормативными документами по пожарной безопасности.</w:t>
      </w:r>
    </w:p>
    <w:p>
      <w:pPr>
        <w:spacing w:after="120"/>
        <w:jc w:val="both"/>
      </w:pPr>
      <w:r>
        <w:rPr>
          <w:rFonts w:ascii="Arial" w:cs="Arial" w:eastAsia="Arial" w:hAnsi="Arial"/>
          <w:sz w:val="24"/>
          <w:szCs w:val="24"/>
        </w:rPr>
        <w:t xml:space="preserve">7.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pPr>
        <w:spacing w:after="120"/>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jc w:val="both"/>
      </w:pPr>
      <w:r>
        <w:rPr>
          <w:rFonts w:ascii="Arial" w:cs="Arial" w:eastAsia="Arial" w:hAnsi="Arial"/>
          <w:sz w:val="24"/>
          <w:szCs w:val="24"/>
        </w:rPr>
        <w:t xml:space="preserve">8.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 наружное пожаротушение 15 л/с (литр в секунду) и более и 1 - при расходе воды менее 15 л/с (литр в секунду).</w:t>
      </w:r>
    </w:p>
    <w:p>
      <w:pPr>
        <w:spacing w:after="120"/>
        <w:jc w:val="both"/>
      </w:pPr>
      <w:r>
        <w:rPr>
          <w:rFonts w:ascii="Arial" w:cs="Arial" w:eastAsia="Arial" w:hAnsi="Arial"/>
          <w:sz w:val="24"/>
          <w:szCs w:val="24"/>
        </w:rPr>
        <w:t xml:space="preserve">9.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куб.м, более 300 единиц - не менее 60 куб.м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jc w:val="both"/>
      </w:pPr>
      <w:r>
        <w:rPr>
          <w:rFonts w:ascii="Arial" w:cs="Arial" w:eastAsia="Arial" w:hAnsi="Arial"/>
          <w:sz w:val="24"/>
          <w:szCs w:val="24"/>
        </w:rPr>
        <w:t xml:space="preserve">10. Требования к наружному противопожарному водопроводу, а также необходимое количество и места размещения пожарных гидрантов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Общие требования пожарной безопасности к сельским и городским населенным пунктам по размещению подразделений противопожарной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Требования пожарной безопасности по размещению подразделений противопожарной службы в сельских и городских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Дислокация подразделений противопожарной службы на территории сельских и городских населенных пунктов определяется исходя из условия, что время прибытия первого подразделения к месту вызова в городских населенных пунктах не должно превышать 8-10 мин., а в сельских населенных пунктах - 20 мин.</w:t>
      </w:r>
    </w:p>
    <w:p>
      <w:pPr>
        <w:spacing w:after="120"/>
        <w:jc w:val="both"/>
      </w:pPr>
      <w:r>
        <w:rPr>
          <w:rFonts w:ascii="Arial" w:cs="Arial" w:eastAsia="Arial" w:hAnsi="Arial"/>
          <w:sz w:val="24"/>
          <w:szCs w:val="24"/>
        </w:rPr>
        <w:t xml:space="preserve">2. Подразделения противопожарной службы населенных пунктов должны размещаться в зданиях пожарных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Требования пожарной безопасности к пожарным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jc w:val="both"/>
      </w:pPr>
      <w:r>
        <w:rPr>
          <w:rFonts w:ascii="Arial" w:cs="Arial" w:eastAsia="Arial" w:hAnsi="Arial"/>
          <w:sz w:val="24"/>
          <w:szCs w:val="24"/>
        </w:rPr>
        <w:t xml:space="preserve">5. Территория пожарного депо должна иметь 2 въезда (выезда). Ширина ворот на въезде (выезде) должна быть не менее 4,5 м.</w:t>
      </w:r>
    </w:p>
    <w:p>
      <w:pPr>
        <w:spacing w:after="120"/>
        <w:jc w:val="both"/>
      </w:pPr>
      <w:r>
        <w:rPr>
          <w:rFonts w:ascii="Arial" w:cs="Arial" w:eastAsia="Arial" w:hAnsi="Arial"/>
          <w:sz w:val="24"/>
          <w:szCs w:val="24"/>
        </w:rPr>
        <w:t xml:space="preserve">6. Дороги и площадки на территории пожарного депо должны иметь твердое покрытие.</w:t>
      </w:r>
    </w:p>
    <w:p>
      <w:pPr>
        <w:spacing w:after="120"/>
        <w:jc w:val="both"/>
      </w:pPr>
      <w:r>
        <w:rPr>
          <w:rFonts w:ascii="Arial" w:cs="Arial" w:eastAsia="Arial" w:hAnsi="Arial"/>
          <w:sz w:val="24"/>
          <w:szCs w:val="24"/>
        </w:rPr>
        <w:t xml:space="preserve">7.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уполномоченного государственного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ТРЕБОВАНИЯ ПОЖАРНОЙ БЕЗОПАСНОСТИ ПРИ ПРОЕКТИРОВАНИИ И СТРОИТЕЛЬСТВЕ ЗДАНИЙ И СООРУЖЕНИЙ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Общие требования пожарной безопасности при проектировании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Требования к проектной документации на объекты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Техническим регламентом и соответствующими специальными техническими регламентами.</w:t>
      </w:r>
    </w:p>
    <w:p>
      <w:pPr>
        <w:spacing w:after="120"/>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Технического регламента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Требования пожарной безопасности при проектировании, реконструкции и изменении функционального назначения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jc w:val="both"/>
      </w:pPr>
      <w:r>
        <w:rPr>
          <w:rFonts w:ascii="Arial" w:cs="Arial" w:eastAsia="Arial" w:hAnsi="Arial"/>
          <w:sz w:val="24"/>
          <w:szCs w:val="24"/>
        </w:rPr>
        <w:t xml:space="preserve">- эвакуацию людей в безопасную зону до нанесения вреда их жизни и здоровью вследствие воздействия опасных факторов пожара;</w:t>
      </w:r>
    </w:p>
    <w:p>
      <w:pPr>
        <w:spacing w:after="120"/>
        <w:jc w:val="both"/>
      </w:pPr>
      <w:r>
        <w:rPr>
          <w:rFonts w:ascii="Arial" w:cs="Arial" w:eastAsia="Arial" w:hAnsi="Arial"/>
          <w:sz w:val="24"/>
          <w:szCs w:val="24"/>
        </w:rPr>
        <w:t xml:space="preserve">- возможность проведения мероприятий по спасанию людей;</w:t>
      </w:r>
    </w:p>
    <w:p>
      <w:pPr>
        <w:spacing w:after="120"/>
        <w:jc w:val="both"/>
      </w:pPr>
      <w:r>
        <w:rPr>
          <w:rFonts w:ascii="Arial" w:cs="Arial" w:eastAsia="Arial" w:hAnsi="Arial"/>
          <w:sz w:val="24"/>
          <w:szCs w:val="24"/>
        </w:rPr>
        <w:t xml:space="preserve">-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jc w:val="both"/>
      </w:pPr>
      <w:r>
        <w:rPr>
          <w:rFonts w:ascii="Arial" w:cs="Arial" w:eastAsia="Arial" w:hAnsi="Arial"/>
          <w:sz w:val="24"/>
          <w:szCs w:val="24"/>
        </w:rPr>
        <w:t xml:space="preserve">- возможность подачи огнетушащих веществ в очаг пожара;</w:t>
      </w:r>
    </w:p>
    <w:p>
      <w:pPr>
        <w:spacing w:after="120"/>
        <w:jc w:val="both"/>
      </w:pPr>
      <w:r>
        <w:rPr>
          <w:rFonts w:ascii="Arial" w:cs="Arial" w:eastAsia="Arial" w:hAnsi="Arial"/>
          <w:sz w:val="24"/>
          <w:szCs w:val="24"/>
        </w:rPr>
        <w:t xml:space="preserve">- нераспространение пожара на соседние здания и сооружения;</w:t>
      </w:r>
    </w:p>
    <w:p>
      <w:pPr>
        <w:spacing w:after="120"/>
        <w:jc w:val="both"/>
      </w:pPr>
      <w:r>
        <w:rPr>
          <w:rFonts w:ascii="Arial" w:cs="Arial" w:eastAsia="Arial" w:hAnsi="Arial"/>
          <w:sz w:val="24"/>
          <w:szCs w:val="24"/>
        </w:rPr>
        <w:t xml:space="preserve">- при наличии современной системы охранно-пожарной сигнализации необходимо предусматривать отключение сетей электрооборудования, газоснабжения, горячего водоснабжения и водяного отопления и включения аварийного освещения (в многоэтажных жилых зданиях - на лестничных клетках и в прихожих квартир, поподъездно);</w:t>
      </w:r>
    </w:p>
    <w:p>
      <w:pPr>
        <w:spacing w:after="120"/>
        <w:jc w:val="both"/>
      </w:pPr>
      <w:r>
        <w:rPr>
          <w:rFonts w:ascii="Arial" w:cs="Arial" w:eastAsia="Arial" w:hAnsi="Arial"/>
          <w:sz w:val="24"/>
          <w:szCs w:val="24"/>
        </w:rPr>
        <w:t xml:space="preserve">- здания и сооружения должны отвечать требованиям пожарной безопасности, предусмотренным настоящим и другими техническими регламентами, распространяющимися на безопасность зданий и сооружений.</w:t>
      </w:r>
    </w:p>
    <w:p>
      <w:pPr>
        <w:spacing w:after="120"/>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Техническим регламентом для данных объектов и (или) нормативными документами по пожарной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ТРЕБОВАНИЯ ПОЖАРНОЙ БЕЗОПАСНОСТИ К ПРОИЗВОДСТВЕННЫМ ОБЪЕКТАМ</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Общие требования пожарной безопасности к производственным объектам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Требования к документации на производственные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Техническим регламентом и другими нормативными актами по пожарной безопасности.</w:t>
      </w:r>
    </w:p>
    <w:p>
      <w:pPr>
        <w:spacing w:after="120"/>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Анализ пожарной опасности производственных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приведен в таблице 1 приложения к настоящему Техническому регламенту.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pPr>
        <w:spacing w:after="120"/>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Требования к конструктивным особенностям зданий и сооружений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Требования к огнестойкости и пожарной опасности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приведено в таблице 11 приложения к настоящему Техническому регламенту.</w:t>
      </w:r>
    </w:p>
    <w:p>
      <w:pPr>
        <w:spacing w:after="120"/>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jc w:val="both"/>
      </w:pPr>
      <w:r>
        <w:rPr>
          <w:rFonts w:ascii="Arial" w:cs="Arial" w:eastAsia="Arial" w:hAnsi="Arial"/>
          <w:sz w:val="24"/>
          <w:szCs w:val="24"/>
        </w:rPr>
        <w:t xml:space="preserve">На незадымляемых лестничных клетках типа "Н1" допускается предусматривать лестничные площадки и марши с пределом огнестойкости "R 15" класса пожарной опасности "К0".</w:t>
      </w:r>
    </w:p>
    <w:p>
      <w:pPr>
        <w:spacing w:after="120"/>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приведено в таблице 12 приложения к настоящему Техническому регламенту.</w:t>
      </w:r>
    </w:p>
    <w:p>
      <w:pPr>
        <w:spacing w:after="120"/>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jc w:val="both"/>
      </w:pPr>
      <w:r>
        <w:rPr>
          <w:rFonts w:ascii="Arial" w:cs="Arial" w:eastAsia="Arial" w:hAnsi="Arial"/>
          <w:sz w:val="24"/>
          <w:szCs w:val="24"/>
        </w:rPr>
        <w:t xml:space="preserve">3. Испытания по определению допустимых пределов огнестойкости и классы пожарной опасности строительных конструкций определяются в условиях испытаний по методикам, установленным соответствующими стандартами и/или расчетным методом, установленным соответствующими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Требования к ограничению распространения пожара в зданиях, сооружениях, пожарных отсеках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13 приложения к настоящему Техническому регламенту.</w:t>
      </w:r>
    </w:p>
    <w:p>
      <w:pPr>
        <w:spacing w:after="120"/>
        <w:jc w:val="both"/>
      </w:pPr>
      <w:r>
        <w:rPr>
          <w:rFonts w:ascii="Arial" w:cs="Arial" w:eastAsia="Arial" w:hAnsi="Arial"/>
          <w:sz w:val="24"/>
          <w:szCs w:val="24"/>
        </w:rPr>
        <w:t xml:space="preserve">Противопожарные преграды 1 типа должны выполняться из материалов группы горючести "НГ". Противопожарные преграды 2-4 типов должны выполняться из материалов группы горючести не ниже "Г1".</w:t>
      </w:r>
    </w:p>
    <w:p>
      <w:pPr>
        <w:spacing w:after="120"/>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приведены в таблице 14 приложения к настоящему Техническому регламенту.</w:t>
      </w:r>
    </w:p>
    <w:p>
      <w:pPr>
        <w:spacing w:after="120"/>
        <w:jc w:val="both"/>
      </w:pPr>
      <w:r>
        <w:rPr>
          <w:rFonts w:ascii="Arial" w:cs="Arial" w:eastAsia="Arial" w:hAnsi="Arial"/>
          <w:sz w:val="24"/>
          <w:szCs w:val="24"/>
        </w:rPr>
        <w:t xml:space="preserve">Требования к элементам тамбур-шлюзов различных типов приведены в таблице 15 приложения к настоящему Техническому регламенту.</w:t>
      </w:r>
    </w:p>
    <w:p>
      <w:pPr>
        <w:spacing w:after="120"/>
        <w:jc w:val="both"/>
      </w:pPr>
      <w:r>
        <w:rPr>
          <w:rFonts w:ascii="Arial" w:cs="Arial" w:eastAsia="Arial" w:hAnsi="Arial"/>
          <w:sz w:val="24"/>
          <w:szCs w:val="24"/>
        </w:rPr>
        <w:t xml:space="preserve">3. Противопожарные стены должны возводиться на всю высоту здания, сооружения и обеспечивать нераспространение пожара в смежный пожарный отсек, в том числе при одностороннем обрушении конструкций здания со стороны очага пожара.</w:t>
      </w:r>
    </w:p>
    <w:p>
      <w:pPr>
        <w:spacing w:after="120"/>
        <w:jc w:val="both"/>
      </w:pPr>
      <w:r>
        <w:rPr>
          <w:rFonts w:ascii="Arial" w:cs="Arial" w:eastAsia="Arial" w:hAnsi="Arial"/>
          <w:sz w:val="24"/>
          <w:szCs w:val="24"/>
        </w:rPr>
        <w:t xml:space="preserve">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pPr>
        <w:spacing w:after="120"/>
        <w:jc w:val="both"/>
      </w:pPr>
      <w:r>
        <w:rPr>
          <w:rFonts w:ascii="Arial" w:cs="Arial" w:eastAsia="Arial" w:hAnsi="Arial"/>
          <w:sz w:val="24"/>
          <w:szCs w:val="24"/>
        </w:rPr>
        <w:t xml:space="preserve">Конструктивное исполнение мест сопряжения противопожарных стен с другими стенами зданий и сооружений должны исключать возможность распространения пожара в обход этих преград.</w:t>
      </w:r>
    </w:p>
    <w:p>
      <w:pPr>
        <w:spacing w:after="120"/>
        <w:jc w:val="both"/>
      </w:pPr>
      <w:r>
        <w:rPr>
          <w:rFonts w:ascii="Arial" w:cs="Arial" w:eastAsia="Arial" w:hAnsi="Arial"/>
          <w:sz w:val="24"/>
          <w:szCs w:val="24"/>
        </w:rPr>
        <w:t xml:space="preserve">4. Окна в противопожарных преградах должны быть неоткрывающимися, а противопожарные двери, ворота, люки и клапаны должны иметь устройства для самозакрывания и уплотнения в притворах. 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pPr>
        <w:spacing w:after="120"/>
        <w:jc w:val="both"/>
      </w:pPr>
      <w:r>
        <w:rPr>
          <w:rFonts w:ascii="Arial" w:cs="Arial" w:eastAsia="Arial" w:hAnsi="Arial"/>
          <w:sz w:val="24"/>
          <w:szCs w:val="24"/>
        </w:rPr>
        <w:t xml:space="preserve">5. Общая площадь проемов в противопожарных преградах не должна превышать 25% их площади, за исключением случаев, оговоренных в специальных технических регламентах.</w:t>
      </w:r>
    </w:p>
    <w:p>
      <w:pPr>
        <w:spacing w:after="120"/>
        <w:jc w:val="both"/>
      </w:pPr>
      <w:r>
        <w:rPr>
          <w:rFonts w:ascii="Arial" w:cs="Arial" w:eastAsia="Arial" w:hAnsi="Arial"/>
          <w:sz w:val="24"/>
          <w:szCs w:val="24"/>
        </w:rPr>
        <w:t xml:space="preserve">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pPr>
        <w:spacing w:after="120"/>
        <w:jc w:val="both"/>
      </w:pPr>
      <w:r>
        <w:rPr>
          <w:rFonts w:ascii="Arial" w:cs="Arial" w:eastAsia="Arial" w:hAnsi="Arial"/>
          <w:sz w:val="24"/>
          <w:szCs w:val="24"/>
        </w:rPr>
        <w:t xml:space="preserve">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в смежные этажи и помещения.</w:t>
      </w:r>
    </w:p>
    <w:p>
      <w:pPr>
        <w:spacing w:after="120"/>
        <w:jc w:val="both"/>
      </w:pPr>
      <w:r>
        <w:rPr>
          <w:rFonts w:ascii="Arial" w:cs="Arial" w:eastAsia="Arial" w:hAnsi="Arial"/>
          <w:sz w:val="24"/>
          <w:szCs w:val="24"/>
        </w:rPr>
        <w:t xml:space="preserve">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должны быть предусмотрены устройства открытых тамбуров, оборудованных установками автоматического пожаротушения, или установка вместо дверей (ворот) противопожарных штор (экранов). Ограждающие конструкции этих тамбуров должны быть противопожарными.</w:t>
      </w:r>
    </w:p>
    <w:p>
      <w:pPr>
        <w:spacing w:after="120"/>
        <w:jc w:val="both"/>
      </w:pPr>
      <w:r>
        <w:rPr>
          <w:rFonts w:ascii="Arial" w:cs="Arial" w:eastAsia="Arial" w:hAnsi="Arial"/>
          <w:sz w:val="24"/>
          <w:szCs w:val="24"/>
        </w:rPr>
        <w:t xml:space="preserve">6. Заполнение проемов в противопожарных преградах должно выполняться из негорючих материалов, если иное не оговорено настоящим Техническим регламентом.</w:t>
      </w:r>
    </w:p>
    <w:p>
      <w:pPr>
        <w:spacing w:after="120"/>
        <w:jc w:val="both"/>
      </w:pPr>
      <w:r>
        <w:rPr>
          <w:rFonts w:ascii="Arial" w:cs="Arial" w:eastAsia="Arial" w:hAnsi="Arial"/>
          <w:sz w:val="24"/>
          <w:szCs w:val="24"/>
        </w:rPr>
        <w:t xml:space="preserve">Противопожарные двери, ворота, люки и клапаны должны выполняться с применением материалов группы горючести "НГ" или материалов групп горючести "Г1", "Г2" и "Г3", обеспечивающих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pPr>
        <w:spacing w:after="120"/>
        <w:jc w:val="both"/>
      </w:pPr>
      <w:r>
        <w:rPr>
          <w:rFonts w:ascii="Arial" w:cs="Arial" w:eastAsia="Arial" w:hAnsi="Arial"/>
          <w:sz w:val="24"/>
          <w:szCs w:val="24"/>
        </w:rPr>
        <w:t xml:space="preserve">7. Не допускается пересекать противопожарные стены и перекрытия 1 типа каналами, шахтами и трубопроводами для транспортирования горючих газов, пылевоздушных смесей, жидкостей, веществ и материалов. В местах пересечения таких противопожарных преград каналами, шахтами и трубопроводами для транспортирования сред,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pPr>
        <w:spacing w:after="120"/>
        <w:jc w:val="both"/>
      </w:pPr>
      <w:r>
        <w:rPr>
          <w:rFonts w:ascii="Arial" w:cs="Arial" w:eastAsia="Arial" w:hAnsi="Arial"/>
          <w:sz w:val="24"/>
          <w:szCs w:val="24"/>
        </w:rPr>
        <w:t xml:space="preserve">8. Ограждающие конструкции лифтовых шахт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 типа и перекрытиям 3 типа. Предел огнестойкости ограждающих конструкций между шахтой лифта и машинным отделением лифта не нормируется.</w:t>
      </w:r>
    </w:p>
    <w:p>
      <w:pPr>
        <w:spacing w:after="120"/>
        <w:jc w:val="both"/>
      </w:pPr>
      <w:r>
        <w:rPr>
          <w:rFonts w:ascii="Arial" w:cs="Arial" w:eastAsia="Arial" w:hAnsi="Arial"/>
          <w:sz w:val="24"/>
          <w:szCs w:val="24"/>
        </w:rPr>
        <w:t xml:space="preserve">Дверные проемы в ограждениях лифтовых шахт должны защищаться противопожарными дверями с пределом огнестойкости не менее "Е1 30" или экранами из негорючих материалов с пределом огнестойкости не менее "Е1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 типа и перекрытиями 3 типа.</w:t>
      </w:r>
    </w:p>
    <w:p>
      <w:pPr>
        <w:spacing w:after="120"/>
        <w:jc w:val="both"/>
      </w:pPr>
      <w:r>
        <w:rPr>
          <w:rFonts w:ascii="Arial" w:cs="Arial" w:eastAsia="Arial" w:hAnsi="Arial"/>
          <w:sz w:val="24"/>
          <w:szCs w:val="24"/>
        </w:rPr>
        <w:t xml:space="preserve">В зданиях высотой 28 м и более шахты лифтов, не имеющие у выхода из них тамбур-шлюзов с подпором воздуха, должны быть оборудованы системой подпора воздуха в шахту лифта при пожаре.</w:t>
      </w:r>
    </w:p>
    <w:p>
      <w:pPr>
        <w:spacing w:after="120"/>
        <w:jc w:val="both"/>
      </w:pPr>
      <w:r>
        <w:rPr>
          <w:rFonts w:ascii="Arial" w:cs="Arial" w:eastAsia="Arial" w:hAnsi="Arial"/>
          <w:sz w:val="24"/>
          <w:szCs w:val="24"/>
        </w:rPr>
        <w:t xml:space="preserve">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jc w:val="both"/>
      </w:pPr>
      <w:r>
        <w:rPr>
          <w:rFonts w:ascii="Arial" w:cs="Arial" w:eastAsia="Arial" w:hAnsi="Arial"/>
          <w:sz w:val="24"/>
          <w:szCs w:val="24"/>
        </w:rPr>
        <w:t xml:space="preserve">9.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jc w:val="both"/>
      </w:pPr>
      <w:r>
        <w:rPr>
          <w:rFonts w:ascii="Arial" w:cs="Arial" w:eastAsia="Arial" w:hAnsi="Arial"/>
          <w:sz w:val="24"/>
          <w:szCs w:val="24"/>
        </w:rPr>
        <w:t xml:space="preserve">10.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Требования пожарной безопасности к эвакуационным путям, эвакуационным и аварийным выходам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jc w:val="both"/>
      </w:pPr>
      <w:r>
        <w:rPr>
          <w:rFonts w:ascii="Arial" w:cs="Arial" w:eastAsia="Arial" w:hAnsi="Arial"/>
          <w:sz w:val="24"/>
          <w:szCs w:val="24"/>
        </w:rPr>
        <w:t xml:space="preserve">2. Размещение помещений с массовым пребыванием людей, детей и групп населения с ограниченными возможностями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jc w:val="both"/>
      </w:pPr>
      <w:r>
        <w:rPr>
          <w:rFonts w:ascii="Arial" w:cs="Arial" w:eastAsia="Arial" w:hAnsi="Arial"/>
          <w:sz w:val="24"/>
          <w:szCs w:val="24"/>
        </w:rPr>
        <w:t xml:space="preserve">1) из помещений 1 этажа наружу:</w:t>
      </w:r>
    </w:p>
    <w:p>
      <w:pPr>
        <w:spacing w:after="120"/>
        <w:jc w:val="both"/>
      </w:pPr>
      <w:r>
        <w:rPr>
          <w:rFonts w:ascii="Arial" w:cs="Arial" w:eastAsia="Arial" w:hAnsi="Arial"/>
          <w:sz w:val="24"/>
          <w:szCs w:val="24"/>
        </w:rPr>
        <w:t xml:space="preserve">- непосредственно;</w:t>
      </w:r>
    </w:p>
    <w:p>
      <w:pPr>
        <w:spacing w:after="120"/>
        <w:jc w:val="both"/>
      </w:pPr>
      <w:r>
        <w:rPr>
          <w:rFonts w:ascii="Arial" w:cs="Arial" w:eastAsia="Arial" w:hAnsi="Arial"/>
          <w:sz w:val="24"/>
          <w:szCs w:val="24"/>
        </w:rPr>
        <w:t xml:space="preserve">- через коридор;</w:t>
      </w:r>
    </w:p>
    <w:p>
      <w:pPr>
        <w:spacing w:after="120"/>
        <w:jc w:val="both"/>
      </w:pPr>
      <w:r>
        <w:rPr>
          <w:rFonts w:ascii="Arial" w:cs="Arial" w:eastAsia="Arial" w:hAnsi="Arial"/>
          <w:sz w:val="24"/>
          <w:szCs w:val="24"/>
        </w:rPr>
        <w:t xml:space="preserve">- через вестибюль (фойе);</w:t>
      </w:r>
    </w:p>
    <w:p>
      <w:pPr>
        <w:spacing w:after="120"/>
        <w:jc w:val="both"/>
      </w:pPr>
      <w:r>
        <w:rPr>
          <w:rFonts w:ascii="Arial" w:cs="Arial" w:eastAsia="Arial" w:hAnsi="Arial"/>
          <w:sz w:val="24"/>
          <w:szCs w:val="24"/>
        </w:rPr>
        <w:t xml:space="preserve">- через лестничную клетку;</w:t>
      </w:r>
    </w:p>
    <w:p>
      <w:pPr>
        <w:spacing w:after="120"/>
        <w:jc w:val="both"/>
      </w:pPr>
      <w:r>
        <w:rPr>
          <w:rFonts w:ascii="Arial" w:cs="Arial" w:eastAsia="Arial" w:hAnsi="Arial"/>
          <w:sz w:val="24"/>
          <w:szCs w:val="24"/>
        </w:rPr>
        <w:t xml:space="preserve">- через коридор и вестибюль (фойе);</w:t>
      </w:r>
    </w:p>
    <w:p>
      <w:pPr>
        <w:spacing w:after="120"/>
        <w:jc w:val="both"/>
      </w:pPr>
      <w:r>
        <w:rPr>
          <w:rFonts w:ascii="Arial" w:cs="Arial" w:eastAsia="Arial" w:hAnsi="Arial"/>
          <w:sz w:val="24"/>
          <w:szCs w:val="24"/>
        </w:rPr>
        <w:t xml:space="preserve">- через коридор и лестничную клетку;</w:t>
      </w:r>
    </w:p>
    <w:p>
      <w:pPr>
        <w:spacing w:after="120"/>
        <w:jc w:val="both"/>
      </w:pPr>
      <w:r>
        <w:rPr>
          <w:rFonts w:ascii="Arial" w:cs="Arial" w:eastAsia="Arial" w:hAnsi="Arial"/>
          <w:sz w:val="24"/>
          <w:szCs w:val="24"/>
        </w:rPr>
        <w:t xml:space="preserve">2) из помещений любого этажа, кроме 1:</w:t>
      </w:r>
    </w:p>
    <w:p>
      <w:pPr>
        <w:spacing w:after="120"/>
        <w:jc w:val="both"/>
      </w:pPr>
      <w:r>
        <w:rPr>
          <w:rFonts w:ascii="Arial" w:cs="Arial" w:eastAsia="Arial" w:hAnsi="Arial"/>
          <w:sz w:val="24"/>
          <w:szCs w:val="24"/>
        </w:rPr>
        <w:t xml:space="preserve">- непосредственно на лестничную клетку или на лестницу 3 типа;</w:t>
      </w:r>
    </w:p>
    <w:p>
      <w:pPr>
        <w:spacing w:after="120"/>
        <w:jc w:val="both"/>
      </w:pPr>
      <w:r>
        <w:rPr>
          <w:rFonts w:ascii="Arial" w:cs="Arial" w:eastAsia="Arial" w:hAnsi="Arial"/>
          <w:sz w:val="24"/>
          <w:szCs w:val="24"/>
        </w:rPr>
        <w:t xml:space="preserve">- в коридор, ведущий непосредственно на лестничную клетку или на лестницу 3 типа;</w:t>
      </w:r>
    </w:p>
    <w:p>
      <w:pPr>
        <w:spacing w:after="120"/>
        <w:jc w:val="both"/>
      </w:pPr>
      <w:r>
        <w:rPr>
          <w:rFonts w:ascii="Arial" w:cs="Arial" w:eastAsia="Arial" w:hAnsi="Arial"/>
          <w:sz w:val="24"/>
          <w:szCs w:val="24"/>
        </w:rPr>
        <w:t xml:space="preserve">- в холл (фойе), имеющий выход непосредственно на лестничную клетку или на лестницу 3 типа;</w:t>
      </w:r>
    </w:p>
    <w:p>
      <w:pPr>
        <w:spacing w:after="120"/>
        <w:jc w:val="both"/>
      </w:pPr>
      <w:r>
        <w:rPr>
          <w:rFonts w:ascii="Arial" w:cs="Arial" w:eastAsia="Arial" w:hAnsi="Arial"/>
          <w:sz w:val="24"/>
          <w:szCs w:val="24"/>
        </w:rPr>
        <w:t xml:space="preserve">- на эксплуатируемую кровлю или на специально оборудованный участок кровли, ведущий на лестницу 3 типа;</w:t>
      </w:r>
    </w:p>
    <w:p>
      <w:pPr>
        <w:spacing w:after="120"/>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Техническим регламентом.</w:t>
      </w:r>
    </w:p>
    <w:p>
      <w:pPr>
        <w:spacing w:after="120"/>
        <w:jc w:val="both"/>
      </w:pPr>
      <w:r>
        <w:rPr>
          <w:rFonts w:ascii="Arial" w:cs="Arial" w:eastAsia="Arial" w:hAnsi="Arial"/>
          <w:sz w:val="24"/>
          <w:szCs w:val="24"/>
        </w:rPr>
        <w:t xml:space="preserve">Эвакуационными выходами считаются также:</w:t>
      </w:r>
    </w:p>
    <w:p>
      <w:pPr>
        <w:spacing w:after="120"/>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jc w:val="both"/>
      </w:pPr>
      <w:r>
        <w:rPr>
          <w:rFonts w:ascii="Arial" w:cs="Arial" w:eastAsia="Arial" w:hAnsi="Arial"/>
          <w:sz w:val="24"/>
          <w:szCs w:val="24"/>
        </w:rPr>
        <w:t xml:space="preserve">-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jc w:val="both"/>
      </w:pPr>
      <w:r>
        <w:rPr>
          <w:rFonts w:ascii="Arial" w:cs="Arial" w:eastAsia="Arial" w:hAnsi="Arial"/>
          <w:sz w:val="24"/>
          <w:szCs w:val="24"/>
        </w:rPr>
        <w:t xml:space="preserve">- на переход шириной не менее 0,6 м, ведущий в смежную секцию здания класса "Ф 1.3" или в смежный пожарный отсек;</w:t>
      </w:r>
    </w:p>
    <w:p>
      <w:pPr>
        <w:spacing w:after="120"/>
        <w:jc w:val="both"/>
      </w:pPr>
      <w:r>
        <w:rPr>
          <w:rFonts w:ascii="Arial" w:cs="Arial" w:eastAsia="Arial" w:hAnsi="Arial"/>
          <w:sz w:val="24"/>
          <w:szCs w:val="24"/>
        </w:rPr>
        <w:t xml:space="preserve">- на балкон или лоджию, оборудованные наружной лестницей, поэтажно соединяющей балконы или лоджии;</w:t>
      </w:r>
    </w:p>
    <w:p>
      <w:pPr>
        <w:spacing w:after="120"/>
        <w:jc w:val="both"/>
      </w:pPr>
      <w:r>
        <w:rPr>
          <w:rFonts w:ascii="Arial" w:cs="Arial" w:eastAsia="Arial" w:hAnsi="Arial"/>
          <w:sz w:val="24"/>
          <w:szCs w:val="24"/>
        </w:rPr>
        <w:t xml:space="preserve">- непосредственно наружу из помещений с отметкой чистого пола не ниже - 4,5 м и не выше + 5,0 м через окно или дверь размерами не менее 0,75х1,5 м, а также через люк размерами не менее 0,6х0,8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jc w:val="both"/>
      </w:pPr>
      <w:r>
        <w:rPr>
          <w:rFonts w:ascii="Arial" w:cs="Arial" w:eastAsia="Arial" w:hAnsi="Arial"/>
          <w:sz w:val="24"/>
          <w:szCs w:val="24"/>
        </w:rPr>
        <w:t xml:space="preserve">- на кровлю зданий I, II и III степеней огнестойкости классов "С0" и "С1" через окно или дверь размерами не менее 0,75х1,5 м, а также через люк размерами не менее 0,6х0,8 м по вертикальной или наклонной лестнице.</w:t>
      </w:r>
    </w:p>
    <w:p>
      <w:pPr>
        <w:spacing w:after="120"/>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jc w:val="both"/>
      </w:pPr>
      <w:r>
        <w:rPr>
          <w:rFonts w:ascii="Arial" w:cs="Arial" w:eastAsia="Arial" w:hAnsi="Arial"/>
          <w:sz w:val="24"/>
          <w:szCs w:val="24"/>
        </w:rPr>
        <w:t xml:space="preserve">1) "Ф 1.1"; "Ф 1.2"; "Ф 2.1"; "Ф 2.2"; "Ф 3"; "Ф 4";</w:t>
      </w:r>
    </w:p>
    <w:p>
      <w:pPr>
        <w:spacing w:after="120"/>
        <w:jc w:val="both"/>
      </w:pPr>
      <w:r>
        <w:rPr>
          <w:rFonts w:ascii="Arial" w:cs="Arial" w:eastAsia="Arial" w:hAnsi="Arial"/>
          <w:sz w:val="24"/>
          <w:szCs w:val="24"/>
        </w:rPr>
        <w:t xml:space="preserve">2) Ф 1.3 - при общей площади квартир на этаже здания (секции для зданий секционного типа) более 500 кв.м;</w:t>
      </w:r>
    </w:p>
    <w:p>
      <w:pPr>
        <w:spacing w:after="120"/>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кв.м, а также, если в них предусмотрено одновременное пребывание более 15 человек.</w:t>
      </w:r>
    </w:p>
    <w:p>
      <w:pPr>
        <w:spacing w:after="120"/>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jc w:val="both"/>
      </w:pPr>
      <w:r>
        <w:rPr>
          <w:rFonts w:ascii="Arial" w:cs="Arial" w:eastAsia="Arial" w:hAnsi="Arial"/>
          <w:sz w:val="24"/>
          <w:szCs w:val="24"/>
        </w:rPr>
        <w:t xml:space="preserve">- площадь этажа не превышает 300 кв.м;</w:t>
      </w:r>
    </w:p>
    <w:p>
      <w:pPr>
        <w:spacing w:after="120"/>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кв.м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w:t>
      </w:r>
    </w:p>
    <w:p>
      <w:pPr>
        <w:spacing w:after="120"/>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jc w:val="both"/>
      </w:pPr>
      <w:r>
        <w:rPr>
          <w:rFonts w:ascii="Arial" w:cs="Arial" w:eastAsia="Arial" w:hAnsi="Arial"/>
          <w:sz w:val="24"/>
          <w:szCs w:val="24"/>
        </w:rPr>
        <w:t xml:space="preserve">-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jc w:val="both"/>
      </w:pPr>
      <w:r>
        <w:rPr>
          <w:rFonts w:ascii="Arial" w:cs="Arial" w:eastAsia="Arial" w:hAnsi="Arial"/>
          <w:sz w:val="24"/>
          <w:szCs w:val="24"/>
        </w:rPr>
        <w:t xml:space="preserve">-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jc w:val="both"/>
      </w:pPr>
      <w:r>
        <w:rPr>
          <w:rFonts w:ascii="Arial" w:cs="Arial" w:eastAsia="Arial" w:hAnsi="Arial"/>
          <w:sz w:val="24"/>
          <w:szCs w:val="24"/>
        </w:rPr>
        <w:t xml:space="preserve">-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jc w:val="both"/>
      </w:pPr>
      <w:r>
        <w:rPr>
          <w:rFonts w:ascii="Arial" w:cs="Arial" w:eastAsia="Arial" w:hAnsi="Arial"/>
          <w:sz w:val="24"/>
          <w:szCs w:val="24"/>
        </w:rPr>
        <w:t xml:space="preserve">- по лестницам 2 типа, соединяющим более двух этажей (ярусов), а также ведущим из подвалов и цокольных этажей;</w:t>
      </w:r>
    </w:p>
    <w:p>
      <w:pPr>
        <w:spacing w:after="120"/>
        <w:jc w:val="both"/>
      </w:pPr>
      <w:r>
        <w:rPr>
          <w:rFonts w:ascii="Arial" w:cs="Arial" w:eastAsia="Arial" w:hAnsi="Arial"/>
          <w:sz w:val="24"/>
          <w:szCs w:val="24"/>
        </w:rPr>
        <w:t xml:space="preserve">- по лестницам и лестничным клеткам для сообщения между подземными и надземными этажами.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Обеспечение деятельности пожарных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зданий и сооружений должно быть предусмотрено устройство для:</w:t>
      </w:r>
    </w:p>
    <w:p>
      <w:pPr>
        <w:spacing w:after="120"/>
        <w:jc w:val="both"/>
      </w:pPr>
      <w:r>
        <w:rPr>
          <w:rFonts w:ascii="Arial" w:cs="Arial" w:eastAsia="Arial" w:hAnsi="Arial"/>
          <w:sz w:val="24"/>
          <w:szCs w:val="24"/>
        </w:rPr>
        <w:t xml:space="preserve">- для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pPr>
        <w:spacing w:after="120"/>
        <w:jc w:val="both"/>
      </w:pPr>
      <w:r>
        <w:rPr>
          <w:rFonts w:ascii="Arial" w:cs="Arial" w:eastAsia="Arial" w:hAnsi="Arial"/>
          <w:sz w:val="24"/>
          <w:szCs w:val="24"/>
        </w:rPr>
        <w:t xml:space="preserve">- для наружных пожарных лестниц и других средств подъема личного состава подразделений противопожарной службы и пожарной техники на этажи и кровлю зданий, в том числе лифтов, имеющих режим "перевозки пожарных подразделений";</w:t>
      </w:r>
    </w:p>
    <w:p>
      <w:pPr>
        <w:spacing w:after="120"/>
        <w:jc w:val="both"/>
      </w:pPr>
      <w:r>
        <w:rPr>
          <w:rFonts w:ascii="Arial" w:cs="Arial" w:eastAsia="Arial" w:hAnsi="Arial"/>
          <w:sz w:val="24"/>
          <w:szCs w:val="24"/>
        </w:rPr>
        <w:t xml:space="preserve">- для противопожарного водопровода, в том числе совмещенного с хозяйственными или специальными сухотрубами и пожарными емкостями (резервуары), а в жилых зданиях внутриквартирного пожаротушения - на сети хозяйственно-питьевого водопровода;</w:t>
      </w:r>
    </w:p>
    <w:p>
      <w:pPr>
        <w:spacing w:after="120"/>
        <w:jc w:val="both"/>
      </w:pPr>
      <w:r>
        <w:rPr>
          <w:rFonts w:ascii="Arial" w:cs="Arial" w:eastAsia="Arial" w:hAnsi="Arial"/>
          <w:sz w:val="24"/>
          <w:szCs w:val="24"/>
        </w:rPr>
        <w:t xml:space="preserve">- для системы противодымной защиты путей следования личного состава подразделений противопожарной службы внутри здания;</w:t>
      </w:r>
    </w:p>
    <w:p>
      <w:pPr>
        <w:spacing w:after="120"/>
        <w:jc w:val="both"/>
      </w:pPr>
      <w:r>
        <w:rPr>
          <w:rFonts w:ascii="Arial" w:cs="Arial" w:eastAsia="Arial" w:hAnsi="Arial"/>
          <w:sz w:val="24"/>
          <w:szCs w:val="24"/>
        </w:rPr>
        <w:t xml:space="preserve">- для индивидуальных и коллективных средств спасания людей.</w:t>
      </w:r>
    </w:p>
    <w:p>
      <w:pPr>
        <w:spacing w:after="120"/>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кв.м площади кровли здания с безчердачным покрытием для зданий классов "Ф 1", "Ф 2", "Ф 3" и "Ф 4";</w:t>
      </w:r>
    </w:p>
    <w:p>
      <w:pPr>
        <w:spacing w:after="120"/>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jc w:val="both"/>
      </w:pPr>
      <w:r>
        <w:rPr>
          <w:rFonts w:ascii="Arial" w:cs="Arial" w:eastAsia="Arial" w:hAnsi="Arial"/>
          <w:sz w:val="24"/>
          <w:szCs w:val="24"/>
        </w:rPr>
        <w:t xml:space="preserve">Допускается не предусматривать:</w:t>
      </w:r>
    </w:p>
    <w:p>
      <w:pPr>
        <w:spacing w:after="120"/>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jc w:val="both"/>
      </w:pPr>
      <w:r>
        <w:rPr>
          <w:rFonts w:ascii="Arial" w:cs="Arial" w:eastAsia="Arial" w:hAnsi="Arial"/>
          <w:sz w:val="24"/>
          <w:szCs w:val="24"/>
        </w:rPr>
        <w:t xml:space="preserve">- выход на кровлю одноэтажных зданий с покрытием площадью не более 100 кв.м.</w:t>
      </w:r>
    </w:p>
    <w:p>
      <w:pPr>
        <w:spacing w:after="120"/>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0,6х0,8 м.</w:t>
      </w:r>
    </w:p>
    <w:p>
      <w:pPr>
        <w:spacing w:after="120"/>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0,75х1,5 м. Указанные марши и площадки должны выполняться из негорючих материалов и иметь уклон не более 2:1 и ширину не менее 0,9 м.</w:t>
      </w:r>
    </w:p>
    <w:p>
      <w:pPr>
        <w:spacing w:after="120"/>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0,6х0,8 м по закрепленным стальным стремянкам.</w:t>
      </w:r>
    </w:p>
    <w:p>
      <w:pPr>
        <w:spacing w:after="120"/>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(за исключением зданий класса "Ф 1.3") должны предусматриваться лифты для транспортирования пожарных подразделений.</w:t>
      </w:r>
    </w:p>
    <w:p>
      <w:pPr>
        <w:spacing w:after="120"/>
        <w:jc w:val="both"/>
      </w:pPr>
      <w:r>
        <w:rPr>
          <w:rFonts w:ascii="Arial" w:cs="Arial" w:eastAsia="Arial" w:hAnsi="Arial"/>
          <w:sz w:val="24"/>
          <w:szCs w:val="24"/>
        </w:rPr>
        <w:t xml:space="preserve">10. В зданиях с уклоном кровли до 12% включительно, высотой до карниза или верха наружной стены (парапета) более 10 м, а также в зданиях с уклоном кровли свыше 12% и высотой до карниза более 7 м следует предусматривать ограждения на кровле в соответствии с требованиями стандартов.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5х5 м. Над указанными площадками запрещается размещение антенн, электропроводов, кабелей.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Требования пожарной безопасности к противопожарным расстояниям между зданиями, сооружениями и установками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Противопожарные расстояния между зданиями, сооружениями и установками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Требования к размещению пожарных депо, дорогам, въездам (выездам) и проездам, источникам водоснабжения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Размещение пожарных депо на территории производственных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статьей 57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Требования к дорогам, въездам (выездам) и проездам на территории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Производственные объекты с площадками размером более 5 га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jc w:val="both"/>
      </w:pPr>
      <w:r>
        <w:rPr>
          <w:rFonts w:ascii="Arial" w:cs="Arial" w:eastAsia="Arial" w:hAnsi="Arial"/>
          <w:sz w:val="24"/>
          <w:szCs w:val="24"/>
        </w:rPr>
        <w:t xml:space="preserve">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pPr>
        <w:spacing w:after="120"/>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jc w:val="both"/>
      </w:pPr>
      <w:r>
        <w:rPr>
          <w:rFonts w:ascii="Arial" w:cs="Arial" w:eastAsia="Arial" w:hAnsi="Arial"/>
          <w:sz w:val="24"/>
          <w:szCs w:val="24"/>
        </w:rPr>
        <w:t xml:space="preserve">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pPr>
        <w:spacing w:after="120"/>
        <w:jc w:val="both"/>
      </w:pPr>
      <w:r>
        <w:rPr>
          <w:rFonts w:ascii="Arial" w:cs="Arial" w:eastAsia="Arial" w:hAnsi="Arial"/>
          <w:sz w:val="24"/>
          <w:szCs w:val="24"/>
        </w:rPr>
        <w:t xml:space="preserve">Расстояние от края проезжей части или спланированной поверхности, обеспечивающей проезд пожарных автомобилей, до стен зданий высотой до 12 м должно быть не более 25 м, при высоте зданий свыше 12 и до 28 м не более 8 м, а при высоте зданий свыше 28 м - не более 10 м.</w:t>
      </w:r>
    </w:p>
    <w:p>
      <w:pPr>
        <w:spacing w:after="120"/>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размером не менее 12х12 м.</w:t>
      </w:r>
    </w:p>
    <w:p>
      <w:pPr>
        <w:spacing w:after="120"/>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Требования к источникам водоснабжения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таблицам 9 и 10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Требования к ограничению распространения пожара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куб.м и более или несколько меньших резервуаров суммарным объемом 20000 куб.м:</w:t>
      </w:r>
    </w:p>
    <w:p>
      <w:pPr>
        <w:spacing w:after="120"/>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в соответствии с требованиями технических регламентов и (или) нормативных документов по пожарной безопасности.</w:t>
      </w:r>
    </w:p>
    <w:p>
      <w:pPr>
        <w:spacing w:after="120"/>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объема наибольшего подземного резервуара в группе.</w:t>
      </w:r>
    </w:p>
    <w:p>
      <w:pPr>
        <w:spacing w:after="120"/>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jc w:val="both"/>
      </w:pPr>
      <w:r>
        <w:rPr>
          <w:rFonts w:ascii="Arial" w:cs="Arial" w:eastAsia="Arial" w:hAnsi="Arial"/>
          <w:sz w:val="24"/>
          <w:szCs w:val="24"/>
        </w:rPr>
        <w:t xml:space="preserve">- для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pPr>
        <w:spacing w:after="120"/>
        <w:jc w:val="both"/>
      </w:pPr>
      <w:r>
        <w:rPr>
          <w:rFonts w:ascii="Arial" w:cs="Arial" w:eastAsia="Arial" w:hAnsi="Arial"/>
          <w:sz w:val="24"/>
          <w:szCs w:val="24"/>
        </w:rPr>
        <w:t xml:space="preserve">- для трубопроводов с горючими жидкостями и газами - в галереях, если смешение этих продуктов может вызвать взрыв или пожар;</w:t>
      </w:r>
    </w:p>
    <w:p>
      <w:pPr>
        <w:spacing w:after="120"/>
        <w:jc w:val="both"/>
      </w:pPr>
      <w:r>
        <w:rPr>
          <w:rFonts w:ascii="Arial" w:cs="Arial" w:eastAsia="Arial" w:hAnsi="Arial"/>
          <w:sz w:val="24"/>
          <w:szCs w:val="24"/>
        </w:rPr>
        <w:t xml:space="preserve">- для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jc w:val="both"/>
      </w:pPr>
      <w:r>
        <w:rPr>
          <w:rFonts w:ascii="Arial" w:cs="Arial" w:eastAsia="Arial" w:hAnsi="Arial"/>
          <w:sz w:val="24"/>
          <w:szCs w:val="24"/>
        </w:rPr>
        <w:t xml:space="preserve">- для газопроводов горючих газов - по территории складов твердых и жидких горючих материалов.</w:t>
      </w:r>
    </w:p>
    <w:p>
      <w:pPr>
        <w:spacing w:after="120"/>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ТРЕБОВАНИЯ ПОЖАРНОЙ БЕЗОПАСНОСТИ К ПОЖАРНОЙ ТЕХНИКЕ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Требования к пожарной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Пожарная техника должна соответствовать установленным требованиям, эксплуатационным характеристикам и назначениям.</w:t>
      </w:r>
    </w:p>
    <w:p>
      <w:pPr>
        <w:spacing w:after="120"/>
        <w:jc w:val="both"/>
      </w:pPr>
      <w:r>
        <w:rPr>
          <w:rFonts w:ascii="Arial" w:cs="Arial" w:eastAsia="Arial" w:hAnsi="Arial"/>
          <w:sz w:val="24"/>
          <w:szCs w:val="24"/>
        </w:rPr>
        <w:t xml:space="preserve">Конструктивное исполнение и используемые материалы пожарной техники должны обеспечивать безопасность при транспортировании, хранении, эксплуатации и утилизации пожарной техники.</w:t>
      </w:r>
    </w:p>
    <w:p>
      <w:pPr>
        <w:spacing w:after="120"/>
        <w:jc w:val="both"/>
      </w:pPr>
      <w:r>
        <w:rPr>
          <w:rFonts w:ascii="Arial" w:cs="Arial" w:eastAsia="Arial" w:hAnsi="Arial"/>
          <w:sz w:val="24"/>
          <w:szCs w:val="24"/>
        </w:rPr>
        <w:t xml:space="preserve">2. Маркировка пожарной техники должна позволять проводить идентификацию изделия.</w:t>
      </w:r>
    </w:p>
    <w:p>
      <w:pPr>
        <w:spacing w:after="120"/>
        <w:jc w:val="both"/>
      </w:pPr>
      <w:r>
        <w:rPr>
          <w:rFonts w:ascii="Arial" w:cs="Arial" w:eastAsia="Arial" w:hAnsi="Arial"/>
          <w:sz w:val="24"/>
          <w:szCs w:val="24"/>
        </w:rPr>
        <w:t xml:space="preserve">3. Техническая документация на пожарную технику должна содержать информацию для обучения персонала правилам ее эффективного применения и эксплуатации.</w:t>
      </w:r>
    </w:p>
    <w:p>
      <w:pPr>
        <w:spacing w:after="120"/>
        <w:jc w:val="both"/>
      </w:pPr>
      <w:r>
        <w:rPr>
          <w:rFonts w:ascii="Arial" w:cs="Arial" w:eastAsia="Arial" w:hAnsi="Arial"/>
          <w:sz w:val="24"/>
          <w:szCs w:val="24"/>
        </w:rPr>
        <w:t xml:space="preserve">4. Испытание пожарной техники определяется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Требования к огнетушащим веществам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пожаров.</w:t>
      </w:r>
    </w:p>
    <w:p>
      <w:pPr>
        <w:spacing w:after="120"/>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Требования к автоматическим установкам пожарной сигнализации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Требования к автоматическим установкам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jc w:val="both"/>
      </w:pPr>
      <w:r>
        <w:rPr>
          <w:rFonts w:ascii="Arial" w:cs="Arial" w:eastAsia="Arial" w:hAnsi="Arial"/>
          <w:sz w:val="24"/>
          <w:szCs w:val="24"/>
        </w:rPr>
        <w:t xml:space="preserve">5. Другие требования определяются соответствующими стандартами на данную продукцию.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Требования к первичным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Требования к огнетушителям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Требования к пожарным кранам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государственной противопожарной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Требования к мобильным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Требования к пожарным автомобилям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jc w:val="both"/>
      </w:pPr>
      <w:r>
        <w:rPr>
          <w:rFonts w:ascii="Arial" w:cs="Arial" w:eastAsia="Arial" w:hAnsi="Arial"/>
          <w:sz w:val="24"/>
          <w:szCs w:val="24"/>
        </w:rPr>
        <w:t xml:space="preserve">- 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jc w:val="both"/>
      </w:pPr>
      <w:r>
        <w:rPr>
          <w:rFonts w:ascii="Arial" w:cs="Arial" w:eastAsia="Arial" w:hAnsi="Arial"/>
          <w:sz w:val="24"/>
          <w:szCs w:val="24"/>
        </w:rPr>
        <w:t xml:space="preserve">- проведение аварийно-спасательных работ;</w:t>
      </w:r>
    </w:p>
    <w:p>
      <w:pPr>
        <w:spacing w:after="120"/>
        <w:jc w:val="both"/>
      </w:pPr>
      <w:r>
        <w:rPr>
          <w:rFonts w:ascii="Arial" w:cs="Arial" w:eastAsia="Arial" w:hAnsi="Arial"/>
          <w:sz w:val="24"/>
          <w:szCs w:val="24"/>
        </w:rPr>
        <w:t xml:space="preserve">- подача в очаг пожара огнетушащих веществ;</w:t>
      </w:r>
    </w:p>
    <w:p>
      <w:pPr>
        <w:spacing w:after="120"/>
        <w:jc w:val="both"/>
      </w:pPr>
      <w:r>
        <w:rPr>
          <w:rFonts w:ascii="Arial" w:cs="Arial" w:eastAsia="Arial" w:hAnsi="Arial"/>
          <w:sz w:val="24"/>
          <w:szCs w:val="24"/>
        </w:rPr>
        <w:t xml:space="preserve">- проведение аварийно-спасательных работ, связанных с тушением пожара;</w:t>
      </w:r>
    </w:p>
    <w:p>
      <w:pPr>
        <w:spacing w:after="120"/>
        <w:jc w:val="both"/>
      </w:pPr>
      <w:r>
        <w:rPr>
          <w:rFonts w:ascii="Arial" w:cs="Arial" w:eastAsia="Arial" w:hAnsi="Arial"/>
          <w:sz w:val="24"/>
          <w:szCs w:val="24"/>
        </w:rPr>
        <w:t xml:space="preserve">- обеспечение безопасности выполнения задач, возложенных на противопожарную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Требования к пожарным поездам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Поезда должны быть оснащены оборудованием, позволяющим осуществлять 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Требования к пожарным мотопомпам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мотопомпы к месту пожара и их устойчивое размещение при заборе и подаче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Требования к средствам индивидуальной защиты пожарных и граждан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Требования к средствам индивидуальной защиты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пожарной охраны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Требования к средствам индивидуальной защиты органов дыхания и зрения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jc w:val="both"/>
      </w:pPr>
      <w:r>
        <w:rPr>
          <w:rFonts w:ascii="Arial" w:cs="Arial" w:eastAsia="Arial" w:hAnsi="Arial"/>
          <w:sz w:val="24"/>
          <w:szCs w:val="24"/>
        </w:rPr>
        <w:t xml:space="preserve">2. Средства индивидуальной защиты органов дыхания и зрения должны характеризоваться показателями стойкости к механическим и климатическим воздействиям, показателями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7. Запрещается использование средств индивидуальной защиты органов дыхания фильтрующего действия для защиты пожарных.</w:t>
      </w:r>
    </w:p>
    <w:p>
      <w:pPr>
        <w:spacing w:after="120"/>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Требования к специальной защитной одежде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защиту пожарных от вредных воздействий.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радиационно-опасных объектах, кроме того должна обеспечивать защиту жизненно важных органов человека от ионизирующих излучений. При этом коэффициент ослабления внешнего облучения бета-излучением с энергией до 2 МэВ (источник Sr90) должен быть не менее 150 кэВ, коэффициент ослабления внешнего облучения гамма-излучением с энергией 122 кэВ (источник Co57) - не менее 5,5 кэВ.</w:t>
      </w:r>
    </w:p>
    <w:p>
      <w:pPr>
        <w:spacing w:after="120"/>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Требования к средствам защиты рук, ног и головы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пожаров и выполнении аварийно-спасательных работ.</w:t>
      </w:r>
    </w:p>
    <w:p>
      <w:pPr>
        <w:spacing w:after="120"/>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Требования к средствам самоспасания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самоспасания пожарных (веревка пожарная, пояс пожарный и карабин пожарный) должны выдерживать статическую нагрузку не менее 10,0 кН, обеспечивать возможность страховки пожарных при работе на высоте и самостоятельного спуска пожарных с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Требования к средствам индивидуальной защиты и спасения граждан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определяются соответствующими техническими регламентами.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Требования к пожарному инструменту и дополнительному снаряжению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Требования к пожарному инструменту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w:t>
      </w:r>
    </w:p>
    <w:p>
      <w:pPr>
        <w:spacing w:after="120"/>
        <w:jc w:val="both"/>
      </w:pPr>
      <w:r>
        <w:rPr>
          <w:rFonts w:ascii="Arial" w:cs="Arial" w:eastAsia="Arial" w:hAnsi="Arial"/>
          <w:sz w:val="24"/>
          <w:szCs w:val="24"/>
        </w:rPr>
        <w:t xml:space="preserve">- по резке, подъему, перемещению и фиксации различных строительных конструкций;</w:t>
      </w:r>
    </w:p>
    <w:p>
      <w:pPr>
        <w:spacing w:after="120"/>
        <w:jc w:val="both"/>
      </w:pPr>
      <w:r>
        <w:rPr>
          <w:rFonts w:ascii="Arial" w:cs="Arial" w:eastAsia="Arial" w:hAnsi="Arial"/>
          <w:sz w:val="24"/>
          <w:szCs w:val="24"/>
        </w:rPr>
        <w:t xml:space="preserve">- по пробиванию отверстий и проемов, дроблению строительных конструкций и материалов;</w:t>
      </w:r>
    </w:p>
    <w:p>
      <w:pPr>
        <w:spacing w:after="120"/>
        <w:jc w:val="both"/>
      </w:pPr>
      <w:r>
        <w:rPr>
          <w:rFonts w:ascii="Arial" w:cs="Arial" w:eastAsia="Arial" w:hAnsi="Arial"/>
          <w:sz w:val="24"/>
          <w:szCs w:val="24"/>
        </w:rPr>
        <w:t xml:space="preserve">- по закупорке отверстий в трубах различного диаметра, заделке пробоин в емкостях и трубопроводах.</w:t>
      </w:r>
    </w:p>
    <w:p>
      <w:pPr>
        <w:spacing w:after="120"/>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Требования к дополнительному снаряжению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маяки),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пожаров.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Требования к пожарному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Общие требования к пожарному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Общие требования к пожарным гидрантам и колонкам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гидранты должны устанавливаться на сетях наружного водопровода и обеспечивать подачу воды для целей пожаротушения.</w:t>
      </w:r>
    </w:p>
    <w:p>
      <w:pPr>
        <w:spacing w:after="120"/>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Требования к пожарным рукавам и соединительным головкам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соответствовать техническим параметрам используемого пожарными подразделениями гидравлического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Требования к пожарным стволам, пеногенераторам и пеносмесителям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jc w:val="both"/>
      </w:pPr>
      <w:r>
        <w:rPr>
          <w:rFonts w:ascii="Arial" w:cs="Arial" w:eastAsia="Arial" w:hAnsi="Arial"/>
          <w:sz w:val="24"/>
          <w:szCs w:val="24"/>
        </w:rPr>
        <w:t xml:space="preserve">-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jc w:val="both"/>
      </w:pPr>
      <w:r>
        <w:rPr>
          <w:rFonts w:ascii="Arial" w:cs="Arial" w:eastAsia="Arial" w:hAnsi="Arial"/>
          <w:sz w:val="24"/>
          <w:szCs w:val="24"/>
        </w:rPr>
        <w:t xml:space="preserve">- равномерное распределение огнетушащих веществ по конусу факела распыленной струи;</w:t>
      </w:r>
    </w:p>
    <w:p>
      <w:pPr>
        <w:spacing w:after="120"/>
        <w:jc w:val="both"/>
      </w:pPr>
      <w:r>
        <w:rPr>
          <w:rFonts w:ascii="Arial" w:cs="Arial" w:eastAsia="Arial" w:hAnsi="Arial"/>
          <w:sz w:val="24"/>
          <w:szCs w:val="24"/>
        </w:rPr>
        <w:t xml:space="preserve">- бесступенчатое изменение вида струи от сплошной до распыленной;</w:t>
      </w:r>
    </w:p>
    <w:p>
      <w:pPr>
        <w:spacing w:after="120"/>
        <w:jc w:val="both"/>
      </w:pPr>
      <w:r>
        <w:rPr>
          <w:rFonts w:ascii="Arial" w:cs="Arial" w:eastAsia="Arial" w:hAnsi="Arial"/>
          <w:sz w:val="24"/>
          <w:szCs w:val="24"/>
        </w:rPr>
        <w:t xml:space="preserve">- изменение расхода огнетушащих веществ (для стволов универсального типа) без прекращения их подачи;</w:t>
      </w:r>
    </w:p>
    <w:p>
      <w:pPr>
        <w:spacing w:after="120"/>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jc w:val="both"/>
      </w:pPr>
      <w:r>
        <w:rPr>
          <w:rFonts w:ascii="Arial" w:cs="Arial" w:eastAsia="Arial" w:hAnsi="Arial"/>
          <w:sz w:val="24"/>
          <w:szCs w:val="24"/>
        </w:rPr>
        <w:t xml:space="preserve">- фиксацию положения лафетных стволов при заданных углах в вертикальной плоскости;</w:t>
      </w:r>
    </w:p>
    <w:p>
      <w:pPr>
        <w:spacing w:after="120"/>
        <w:jc w:val="both"/>
      </w:pPr>
      <w:r>
        <w:rPr>
          <w:rFonts w:ascii="Arial" w:cs="Arial" w:eastAsia="Arial" w:hAnsi="Arial"/>
          <w:sz w:val="24"/>
          <w:szCs w:val="24"/>
        </w:rPr>
        <w:t xml:space="preserve">-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jc w:val="both"/>
      </w:pPr>
      <w:r>
        <w:rPr>
          <w:rFonts w:ascii="Arial" w:cs="Arial" w:eastAsia="Arial" w:hAnsi="Arial"/>
          <w:sz w:val="24"/>
          <w:szCs w:val="24"/>
        </w:rPr>
        <w:t xml:space="preserve">2. Конструкция пеногенераторов должна обеспечивать:</w:t>
      </w:r>
    </w:p>
    <w:p>
      <w:pPr>
        <w:spacing w:after="120"/>
        <w:jc w:val="both"/>
      </w:pPr>
      <w:r>
        <w:rPr>
          <w:rFonts w:ascii="Arial" w:cs="Arial" w:eastAsia="Arial" w:hAnsi="Arial"/>
          <w:sz w:val="24"/>
          <w:szCs w:val="24"/>
        </w:rPr>
        <w:t xml:space="preserve">- формирование потока воздушно-механической пены средней и высокой кратности;</w:t>
      </w:r>
    </w:p>
    <w:p>
      <w:pPr>
        <w:spacing w:after="120"/>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Требования к пожарным рукавным водосборникам и пожарным разветвлениям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150 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Требования к пожарным гидроэлеваторам и всасывающим сеткам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для удаления из помещений воды, пролитой при тушении пожара.</w:t>
      </w:r>
    </w:p>
    <w:p>
      <w:pPr>
        <w:spacing w:after="120"/>
        <w:jc w:val="both"/>
      </w:pPr>
      <w:r>
        <w:rPr>
          <w:rFonts w:ascii="Arial" w:cs="Arial" w:eastAsia="Arial" w:hAnsi="Arial"/>
          <w:sz w:val="24"/>
          <w:szCs w:val="24"/>
        </w:rPr>
        <w:t xml:space="preserve">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jc w:val="both"/>
      </w:pPr>
      <w:r>
        <w:rPr>
          <w:rFonts w:ascii="Arial" w:cs="Arial" w:eastAsia="Arial" w:hAnsi="Arial"/>
          <w:sz w:val="24"/>
          <w:szCs w:val="24"/>
        </w:rPr>
        <w:t xml:space="preserve">Пожарные сетки всасывающие должны быть оборудованы обратными клапанами.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Требования к ручным пожарным лестницам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Ручные пожарные лестницы должны обеспечивать личному составу противопожарной службы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pPr>
        <w:spacing w:after="120"/>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ТРЕБОВАНИЯ ПОЖАРНОЙ БЕЗОПАСНОСТИ К ПРОДУКЦИИ ОБЩЕГО НАЗНАЧЕНИЯ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Требования пожарной безопасности к веществам и материалам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Требования к информации о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вещества и материалы производителем (поставщиком) должна быть разработана техническая документация, содержащая информацию о их безопасном применении.</w:t>
      </w:r>
    </w:p>
    <w:p>
      <w:pPr>
        <w:spacing w:after="120"/>
        <w:jc w:val="both"/>
      </w:pPr>
      <w:r>
        <w:rPr>
          <w:rFonts w:ascii="Arial" w:cs="Arial" w:eastAsia="Arial" w:hAnsi="Arial"/>
          <w:sz w:val="24"/>
          <w:szCs w:val="24"/>
        </w:rPr>
        <w:t xml:space="preserve">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взрывопожарной и пожарной опасности веществ и материалов.</w:t>
      </w:r>
    </w:p>
    <w:p>
      <w:pPr>
        <w:spacing w:after="120"/>
        <w:jc w:val="both"/>
      </w:pPr>
      <w:r>
        <w:rPr>
          <w:rFonts w:ascii="Arial" w:cs="Arial" w:eastAsia="Arial" w:hAnsi="Arial"/>
          <w:sz w:val="24"/>
          <w:szCs w:val="24"/>
        </w:rPr>
        <w:t xml:space="preserve">2. Обязательными показателями для включения в техническую документацию являются:</w:t>
      </w:r>
    </w:p>
    <w:p>
      <w:pPr>
        <w:spacing w:after="120"/>
        <w:jc w:val="both"/>
      </w:pPr>
      <w:r>
        <w:rPr>
          <w:rFonts w:ascii="Arial" w:cs="Arial" w:eastAsia="Arial" w:hAnsi="Arial"/>
          <w:sz w:val="24"/>
          <w:szCs w:val="24"/>
        </w:rPr>
        <w:t xml:space="preserve">1) для газов: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концентрационные пределы распространения пламени;</w:t>
      </w:r>
    </w:p>
    <w:p>
      <w:pPr>
        <w:spacing w:after="120"/>
        <w:jc w:val="both"/>
      </w:pPr>
      <w:r>
        <w:rPr>
          <w:rFonts w:ascii="Arial" w:cs="Arial" w:eastAsia="Arial" w:hAnsi="Arial"/>
          <w:sz w:val="24"/>
          <w:szCs w:val="24"/>
        </w:rPr>
        <w:t xml:space="preserve">2) для жидкостей:</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вспышки;</w:t>
      </w:r>
    </w:p>
    <w:p>
      <w:pPr>
        <w:spacing w:after="120"/>
        <w:jc w:val="both"/>
      </w:pPr>
      <w:r>
        <w:rPr>
          <w:rFonts w:ascii="Arial" w:cs="Arial" w:eastAsia="Arial" w:hAnsi="Arial"/>
          <w:sz w:val="24"/>
          <w:szCs w:val="24"/>
        </w:rPr>
        <w:t xml:space="preserve">- температура воспламенения;</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температурные пределы распространения пламени;</w:t>
      </w:r>
    </w:p>
    <w:p>
      <w:pPr>
        <w:spacing w:after="120"/>
        <w:jc w:val="both"/>
      </w:pPr>
      <w:r>
        <w:rPr>
          <w:rFonts w:ascii="Arial" w:cs="Arial" w:eastAsia="Arial" w:hAnsi="Arial"/>
          <w:sz w:val="24"/>
          <w:szCs w:val="24"/>
        </w:rPr>
        <w:t xml:space="preserve">3) для твердых веществ: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воспламенения;</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коэффициент дымообразования;</w:t>
      </w:r>
    </w:p>
    <w:p>
      <w:pPr>
        <w:spacing w:after="120"/>
        <w:jc w:val="both"/>
      </w:pPr>
      <w:r>
        <w:rPr>
          <w:rFonts w:ascii="Arial" w:cs="Arial" w:eastAsia="Arial" w:hAnsi="Arial"/>
          <w:sz w:val="24"/>
          <w:szCs w:val="24"/>
        </w:rPr>
        <w:t xml:space="preserve">- показатель токсичности продуктов горения;</w:t>
      </w:r>
    </w:p>
    <w:p>
      <w:pPr>
        <w:spacing w:after="120"/>
        <w:jc w:val="both"/>
      </w:pPr>
      <w:r>
        <w:rPr>
          <w:rFonts w:ascii="Arial" w:cs="Arial" w:eastAsia="Arial" w:hAnsi="Arial"/>
          <w:sz w:val="24"/>
          <w:szCs w:val="24"/>
        </w:rPr>
        <w:t xml:space="preserve">4) для твердых дисперсных веществ: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нижний концентрационный предел распространения пламени;</w:t>
      </w:r>
    </w:p>
    <w:p>
      <w:pPr>
        <w:spacing w:after="120"/>
        <w:jc w:val="both"/>
      </w:pPr>
      <w:r>
        <w:rPr>
          <w:rFonts w:ascii="Arial" w:cs="Arial" w:eastAsia="Arial" w:hAnsi="Arial"/>
          <w:sz w:val="24"/>
          <w:szCs w:val="24"/>
        </w:rPr>
        <w:t xml:space="preserve">- максимальное давление взрыва;</w:t>
      </w:r>
    </w:p>
    <w:p>
      <w:pPr>
        <w:spacing w:after="120"/>
        <w:jc w:val="both"/>
      </w:pPr>
      <w:r>
        <w:rPr>
          <w:rFonts w:ascii="Arial" w:cs="Arial" w:eastAsia="Arial" w:hAnsi="Arial"/>
          <w:sz w:val="24"/>
          <w:szCs w:val="24"/>
        </w:rPr>
        <w:t xml:space="preserve">- скорость нарастания давления взрыва;</w:t>
      </w:r>
    </w:p>
    <w:p>
      <w:pPr>
        <w:spacing w:after="120"/>
        <w:jc w:val="both"/>
      </w:pPr>
      <w:r>
        <w:rPr>
          <w:rFonts w:ascii="Arial" w:cs="Arial" w:eastAsia="Arial" w:hAnsi="Arial"/>
          <w:sz w:val="24"/>
          <w:szCs w:val="24"/>
        </w:rPr>
        <w:t xml:space="preserve">- индекс взрывоопасности.</w:t>
      </w:r>
    </w:p>
    <w:p>
      <w:pPr>
        <w:spacing w:after="120"/>
        <w:jc w:val="both"/>
      </w:pPr>
      <w:r>
        <w:rPr>
          <w:rFonts w:ascii="Arial" w:cs="Arial" w:eastAsia="Arial" w:hAnsi="Arial"/>
          <w:sz w:val="24"/>
          <w:szCs w:val="24"/>
        </w:rPr>
        <w:t xml:space="preserve">Необходимость включения дополнительной информации о показателях взрывопожарной и пожарной опасности определяет изготовитель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Требования пожарной безопасности к применению строительных материалов в зданиях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jc w:val="both"/>
      </w:pPr>
      <w:r>
        <w:rPr>
          <w:rFonts w:ascii="Arial" w:cs="Arial" w:eastAsia="Arial" w:hAnsi="Arial"/>
          <w:sz w:val="24"/>
          <w:szCs w:val="24"/>
        </w:rPr>
        <w:t xml:space="preserve">Требования пожарной безопасности по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16 приложения к настоящему Техническому регламенту.</w:t>
      </w:r>
    </w:p>
    <w:p>
      <w:pPr>
        <w:spacing w:after="120"/>
        <w:jc w:val="both"/>
      </w:pPr>
      <w:r>
        <w:rPr>
          <w:rFonts w:ascii="Arial" w:cs="Arial" w:eastAsia="Arial" w:hAnsi="Arial"/>
          <w:sz w:val="24"/>
          <w:szCs w:val="24"/>
        </w:rPr>
        <w:t xml:space="preserve">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16 приложения к настоящему Техническому регламенту, а также о мерах пожарной безопасности при обращении с ними.</w:t>
      </w:r>
    </w:p>
    <w:p>
      <w:pPr>
        <w:spacing w:after="120"/>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jc w:val="both"/>
      </w:pPr>
      <w:r>
        <w:rPr>
          <w:rFonts w:ascii="Arial" w:cs="Arial" w:eastAsia="Arial" w:hAnsi="Arial"/>
          <w:sz w:val="24"/>
          <w:szCs w:val="24"/>
        </w:rPr>
        <w:t xml:space="preserve">Каркасы подвесных потолков в помещениях и на путях эвакуации следует выполнять только из негорючих материалов.</w:t>
      </w:r>
    </w:p>
    <w:p>
      <w:pPr>
        <w:spacing w:after="120"/>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в зданиях различных функционального назначения, этажности и вместимости приведены в таблицах 17-19 приложения к настоящему Техническому регламенту.</w:t>
      </w:r>
    </w:p>
    <w:p>
      <w:pPr>
        <w:spacing w:after="120"/>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jc w:val="both"/>
      </w:pPr>
      <w:r>
        <w:rPr>
          <w:rFonts w:ascii="Arial" w:cs="Arial" w:eastAsia="Arial" w:hAnsi="Arial"/>
          <w:sz w:val="24"/>
          <w:szCs w:val="24"/>
        </w:rPr>
        <w:t xml:space="preserve">В гардеробных помещениях зданий подкласса "Ф 2.12"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"КМ2".</w:t>
      </w:r>
    </w:p>
    <w:p>
      <w:pPr>
        <w:spacing w:after="120"/>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Требования к применению текстильных и кожевенных материалов и информация об их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jc w:val="both"/>
      </w:pPr>
      <w:r>
        <w:rPr>
          <w:rFonts w:ascii="Arial" w:cs="Arial" w:eastAsia="Arial" w:hAnsi="Arial"/>
          <w:sz w:val="24"/>
          <w:szCs w:val="24"/>
        </w:rPr>
        <w:t xml:space="preserve">2. Требования пожарной безопасности по применению текстильных и кожевенных материалов устанавливаются применительно к показателям пожарной опасности этих материалов, приведенных в таблице 19 приложения к настоящему Техническому регламенту.</w:t>
      </w:r>
    </w:p>
    <w:p>
      <w:pPr>
        <w:spacing w:after="120"/>
        <w:jc w:val="both"/>
      </w:pPr>
      <w:r>
        <w:rPr>
          <w:rFonts w:ascii="Arial" w:cs="Arial" w:eastAsia="Arial" w:hAnsi="Arial"/>
          <w:sz w:val="24"/>
          <w:szCs w:val="24"/>
        </w:rPr>
        <w:t xml:space="preserve">3. По воспламеняемости материалы специальной защитной одежды считаются прошедшими испытания:</w:t>
      </w:r>
    </w:p>
    <w:p>
      <w:pPr>
        <w:spacing w:after="120"/>
        <w:jc w:val="both"/>
      </w:pPr>
      <w:r>
        <w:rPr>
          <w:rFonts w:ascii="Arial" w:cs="Arial" w:eastAsia="Arial" w:hAnsi="Arial"/>
          <w:sz w:val="24"/>
          <w:szCs w:val="24"/>
        </w:rPr>
        <w:t xml:space="preserve">- если не наблюдается сквозного прогорания образца;</w:t>
      </w:r>
    </w:p>
    <w:p>
      <w:pPr>
        <w:spacing w:after="120"/>
        <w:jc w:val="both"/>
      </w:pPr>
      <w:r>
        <w:rPr>
          <w:rFonts w:ascii="Arial" w:cs="Arial" w:eastAsia="Arial" w:hAnsi="Arial"/>
          <w:sz w:val="24"/>
          <w:szCs w:val="24"/>
        </w:rPr>
        <w:t xml:space="preserve">- если не наблюдается распространения пламени;</w:t>
      </w:r>
    </w:p>
    <w:p>
      <w:pPr>
        <w:spacing w:after="120"/>
        <w:jc w:val="both"/>
      </w:pPr>
      <w:r>
        <w:rPr>
          <w:rFonts w:ascii="Arial" w:cs="Arial" w:eastAsia="Arial" w:hAnsi="Arial"/>
          <w:sz w:val="24"/>
          <w:szCs w:val="24"/>
        </w:rPr>
        <w:t xml:space="preserve">- если не наблюдается капли падения расплава;</w:t>
      </w:r>
    </w:p>
    <w:p>
      <w:pPr>
        <w:spacing w:after="120"/>
        <w:jc w:val="both"/>
      </w:pPr>
      <w:r>
        <w:rPr>
          <w:rFonts w:ascii="Arial" w:cs="Arial" w:eastAsia="Arial" w:hAnsi="Arial"/>
          <w:sz w:val="24"/>
          <w:szCs w:val="24"/>
        </w:rPr>
        <w:t xml:space="preserve">- если время остаточного горения менее или равно 2 сек.;</w:t>
      </w:r>
    </w:p>
    <w:p>
      <w:pPr>
        <w:spacing w:after="120"/>
        <w:jc w:val="both"/>
      </w:pPr>
      <w:r>
        <w:rPr>
          <w:rFonts w:ascii="Arial" w:cs="Arial" w:eastAsia="Arial" w:hAnsi="Arial"/>
          <w:sz w:val="24"/>
          <w:szCs w:val="24"/>
        </w:rPr>
        <w:t xml:space="preserve">- если время остаточного тления менее или равно 2 сек.</w:t>
      </w:r>
    </w:p>
    <w:p>
      <w:pPr>
        <w:spacing w:after="120"/>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специальным техническим регламентом.</w:t>
      </w:r>
    </w:p>
    <w:p>
      <w:pPr>
        <w:spacing w:after="120"/>
        <w:jc w:val="both"/>
      </w:pPr>
      <w:r>
        <w:rPr>
          <w:rFonts w:ascii="Arial" w:cs="Arial" w:eastAsia="Arial" w:hAnsi="Arial"/>
          <w:sz w:val="24"/>
          <w:szCs w:val="24"/>
        </w:rPr>
        <w:t xml:space="preserve">4. Материалы специальной защитной одежды должны обеспечивать тепловую защиту, характеризуемую временем достижения температуры 50 град. Цельсия на обратной стороне образца (пакет материалов) при воздействии теплового потока мощностью от 5 до 40 кВт/кв.м, в зависимости от типов специальной защитной одежды.</w:t>
      </w:r>
    </w:p>
    <w:p>
      <w:pPr>
        <w:spacing w:after="120"/>
        <w:jc w:val="both"/>
      </w:pPr>
      <w:r>
        <w:rPr>
          <w:rFonts w:ascii="Arial" w:cs="Arial" w:eastAsia="Arial" w:hAnsi="Arial"/>
          <w:sz w:val="24"/>
          <w:szCs w:val="24"/>
        </w:rPr>
        <w:t xml:space="preserve">5. Методы определения классификационных признаков теплозащитной эффективности материалов защитной одежды определяются соответствующими специальными техническими регламентами.</w:t>
      </w:r>
    </w:p>
    <w:p>
      <w:pPr>
        <w:spacing w:after="120"/>
        <w:jc w:val="both"/>
      </w:pPr>
      <w:r>
        <w:rPr>
          <w:rFonts w:ascii="Arial" w:cs="Arial" w:eastAsia="Arial" w:hAnsi="Arial"/>
          <w:sz w:val="24"/>
          <w:szCs w:val="24"/>
        </w:rPr>
        <w:t xml:space="preserve">6. Материалы специальной защитной одежды по устойчивости к воздействию открытого пламени характеризуются временем увеличения температуры на 240 град. Цельсия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кВт/кв.м.</w:t>
      </w:r>
    </w:p>
    <w:p>
      <w:pPr>
        <w:spacing w:after="120"/>
        <w:jc w:val="both"/>
      </w:pPr>
      <w:r>
        <w:rPr>
          <w:rFonts w:ascii="Arial" w:cs="Arial" w:eastAsia="Arial" w:hAnsi="Arial"/>
          <w:sz w:val="24"/>
          <w:szCs w:val="24"/>
        </w:rPr>
        <w:t xml:space="preserve">7. По среднему значению фиксируемого параметра образцы подразделяются на 5 групп:</w:t>
      </w:r>
    </w:p>
    <w:p>
      <w:pPr>
        <w:spacing w:after="120"/>
        <w:jc w:val="both"/>
      </w:pPr>
      <w:r>
        <w:rPr>
          <w:rFonts w:ascii="Arial" w:cs="Arial" w:eastAsia="Arial" w:hAnsi="Arial"/>
          <w:sz w:val="24"/>
          <w:szCs w:val="24"/>
        </w:rPr>
        <w:t xml:space="preserve">- группа В1: время увеличения температуры - 3-6 сек.;</w:t>
      </w:r>
    </w:p>
    <w:p>
      <w:pPr>
        <w:spacing w:after="120"/>
        <w:jc w:val="both"/>
      </w:pPr>
      <w:r>
        <w:rPr>
          <w:rFonts w:ascii="Arial" w:cs="Arial" w:eastAsia="Arial" w:hAnsi="Arial"/>
          <w:sz w:val="24"/>
          <w:szCs w:val="24"/>
        </w:rPr>
        <w:t xml:space="preserve">- группа В2: время увеличения температуры - 7-12 сек.;</w:t>
      </w:r>
    </w:p>
    <w:p>
      <w:pPr>
        <w:spacing w:after="120"/>
        <w:jc w:val="both"/>
      </w:pPr>
      <w:r>
        <w:rPr>
          <w:rFonts w:ascii="Arial" w:cs="Arial" w:eastAsia="Arial" w:hAnsi="Arial"/>
          <w:sz w:val="24"/>
          <w:szCs w:val="24"/>
        </w:rPr>
        <w:t xml:space="preserve">- группа В3: время увеличения температуры - 13-20 сек.;</w:t>
      </w:r>
    </w:p>
    <w:p>
      <w:pPr>
        <w:spacing w:after="120"/>
        <w:jc w:val="both"/>
      </w:pPr>
      <w:r>
        <w:rPr>
          <w:rFonts w:ascii="Arial" w:cs="Arial" w:eastAsia="Arial" w:hAnsi="Arial"/>
          <w:sz w:val="24"/>
          <w:szCs w:val="24"/>
        </w:rPr>
        <w:t xml:space="preserve">- группа В4: время увеличения температуры - 21-30 сек.;</w:t>
      </w:r>
    </w:p>
    <w:p>
      <w:pPr>
        <w:spacing w:after="120"/>
        <w:jc w:val="both"/>
      </w:pPr>
      <w:r>
        <w:rPr>
          <w:rFonts w:ascii="Arial" w:cs="Arial" w:eastAsia="Arial" w:hAnsi="Arial"/>
          <w:sz w:val="24"/>
          <w:szCs w:val="24"/>
        </w:rPr>
        <w:t xml:space="preserve">- группа В5: время увеличения температуры более 31 сек.</w:t>
      </w:r>
    </w:p>
    <w:p>
      <w:pPr>
        <w:spacing w:after="120"/>
        <w:jc w:val="both"/>
      </w:pPr>
      <w:r>
        <w:rPr>
          <w:rFonts w:ascii="Arial" w:cs="Arial" w:eastAsia="Arial" w:hAnsi="Arial"/>
          <w:sz w:val="24"/>
          <w:szCs w:val="24"/>
        </w:rPr>
        <w:t xml:space="preserve">8.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специальным техническим регламентом.</w:t>
      </w:r>
    </w:p>
    <w:p>
      <w:pPr>
        <w:spacing w:after="120"/>
        <w:jc w:val="both"/>
      </w:pPr>
      <w:r>
        <w:rPr>
          <w:rFonts w:ascii="Arial" w:cs="Arial" w:eastAsia="Arial" w:hAnsi="Arial"/>
          <w:sz w:val="24"/>
          <w:szCs w:val="24"/>
        </w:rPr>
        <w:t xml:space="preserve">9.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Требования к информации о пожарной безопасности средств огнезащиты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соответствующим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Требования пожарной безопасности к строительным конструкциям и инженерному оборудованию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Требования пожарной безопасности к строительным конструкциям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jc w:val="both"/>
      </w:pPr>
      <w:r>
        <w:rPr>
          <w:rFonts w:ascii="Arial" w:cs="Arial" w:eastAsia="Arial" w:hAnsi="Arial"/>
          <w:sz w:val="24"/>
          <w:szCs w:val="24"/>
        </w:rPr>
        <w:t xml:space="preserve">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jc w:val="both"/>
      </w:pPr>
      <w:r>
        <w:rPr>
          <w:rFonts w:ascii="Arial" w:cs="Arial" w:eastAsia="Arial" w:hAnsi="Arial"/>
          <w:sz w:val="24"/>
          <w:szCs w:val="24"/>
        </w:rPr>
        <w:t xml:space="preserve">Конструктивные элементы, образующие уклон пола в зальных помещениях зданий (сооружений), должны соответствовать требованиям, предъявляемым к междуэтажным перекрытиям этих зданий.</w:t>
      </w:r>
    </w:p>
    <w:p>
      <w:pPr>
        <w:spacing w:after="120"/>
        <w:jc w:val="both"/>
      </w:pPr>
      <w:r>
        <w:rPr>
          <w:rFonts w:ascii="Arial" w:cs="Arial" w:eastAsia="Arial" w:hAnsi="Arial"/>
          <w:sz w:val="24"/>
          <w:szCs w:val="24"/>
        </w:rPr>
        <w:t xml:space="preserve">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предел огнестойкости не ниже значений, установленных для этих конструкций.</w:t>
      </w:r>
    </w:p>
    <w:p>
      <w:pPr>
        <w:spacing w:after="120"/>
        <w:jc w:val="both"/>
      </w:pPr>
      <w:r>
        <w:rPr>
          <w:rFonts w:ascii="Arial" w:cs="Arial" w:eastAsia="Arial" w:hAnsi="Arial"/>
          <w:sz w:val="24"/>
          <w:szCs w:val="24"/>
        </w:rPr>
        <w:t xml:space="preserve">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требованиям, предъявляемым к пределу огнестойкости и классу пожарной опасности этих перекрытий и покрытий.</w:t>
      </w:r>
    </w:p>
    <w:p>
      <w:pPr>
        <w:spacing w:after="120"/>
        <w:jc w:val="both"/>
      </w:pPr>
      <w:r>
        <w:rPr>
          <w:rFonts w:ascii="Arial" w:cs="Arial" w:eastAsia="Arial" w:hAnsi="Arial"/>
          <w:sz w:val="24"/>
          <w:szCs w:val="24"/>
        </w:rPr>
        <w:t xml:space="preserve">Противопожарные перегородки в помещениях с подвесными потолками должны разделять пространство над ними.</w:t>
      </w:r>
    </w:p>
    <w:p>
      <w:pPr>
        <w:spacing w:after="120"/>
        <w:jc w:val="both"/>
      </w:pPr>
      <w:r>
        <w:rPr>
          <w:rFonts w:ascii="Arial" w:cs="Arial" w:eastAsia="Arial" w:hAnsi="Arial"/>
          <w:sz w:val="24"/>
          <w:szCs w:val="24"/>
        </w:rPr>
        <w:t xml:space="preserve">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jc w:val="both"/>
      </w:pPr>
      <w:r>
        <w:rPr>
          <w:rFonts w:ascii="Arial" w:cs="Arial" w:eastAsia="Arial" w:hAnsi="Arial"/>
          <w:sz w:val="24"/>
          <w:szCs w:val="24"/>
        </w:rPr>
        <w:t xml:space="preserve">Подвесные потолки не допускается предусматривать в помещениях категорий "А" и "Б" по взрывопожарной и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Требования пожарной безопасности к конструкциям и оборудованию систем вентиляции, кондиционирования и противодымной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jc w:val="both"/>
      </w:pPr>
      <w:r>
        <w:rPr>
          <w:rFonts w:ascii="Arial" w:cs="Arial" w:eastAsia="Arial" w:hAnsi="Arial"/>
          <w:sz w:val="24"/>
          <w:szCs w:val="24"/>
        </w:rPr>
        <w:t xml:space="preserve">Противопожарные дымогазонепроницаемые двери должны оснащаться узлами уплотнения в местах их примыкания друг к другу, обеспечивающими при требуемых пределах огнестойкости минимально необходимые значения сопротивления дымогазопроницанию.</w:t>
      </w:r>
    </w:p>
    <w:p>
      <w:pPr>
        <w:spacing w:after="120"/>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Требования пожарной безопасности к конструкциям и оборудованию систем мусороудаления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jc w:val="both"/>
      </w:pPr>
      <w:r>
        <w:rPr>
          <w:rFonts w:ascii="Arial" w:cs="Arial" w:eastAsia="Arial" w:hAnsi="Arial"/>
          <w:sz w:val="24"/>
          <w:szCs w:val="24"/>
        </w:rPr>
        <w:t xml:space="preserve">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jc w:val="both"/>
      </w:pPr>
      <w:r>
        <w:rPr>
          <w:rFonts w:ascii="Arial" w:cs="Arial" w:eastAsia="Arial" w:hAnsi="Arial"/>
          <w:sz w:val="24"/>
          <w:szCs w:val="24"/>
        </w:rPr>
        <w:t xml:space="preserve">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Требования пожарной безопасности к лифтам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Пассажирские лифты с автоматическими дверями и со скоростью движения 1 м/с и более должны иметь режим работы, обозначающий пожарную 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jc w:val="both"/>
      </w:pPr>
      <w:r>
        <w:rPr>
          <w:rFonts w:ascii="Arial" w:cs="Arial" w:eastAsia="Arial" w:hAnsi="Arial"/>
          <w:sz w:val="24"/>
          <w:szCs w:val="24"/>
        </w:rPr>
        <w:t xml:space="preserve">Двери шахт лифтов должны быть противопожарными не ниже чем 2 типа.</w:t>
      </w:r>
    </w:p>
    <w:p>
      <w:pPr>
        <w:spacing w:after="120"/>
        <w:jc w:val="both"/>
      </w:pPr>
      <w:r>
        <w:rPr>
          <w:rFonts w:ascii="Arial" w:cs="Arial" w:eastAsia="Arial" w:hAnsi="Arial"/>
          <w:sz w:val="24"/>
          <w:szCs w:val="24"/>
        </w:rPr>
        <w:t xml:space="preserve">2.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специальных технических регламентов.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Требования пожарной безопасности к электрической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Требования к информации о пожарной опасности электротехнической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jc w:val="both"/>
      </w:pPr>
      <w:r>
        <w:rPr>
          <w:rFonts w:ascii="Arial" w:cs="Arial" w:eastAsia="Arial" w:hAnsi="Arial"/>
          <w:sz w:val="24"/>
          <w:szCs w:val="24"/>
        </w:rPr>
        <w:t xml:space="preserve">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jc w:val="both"/>
      </w:pPr>
      <w:r>
        <w:rPr>
          <w:rFonts w:ascii="Arial" w:cs="Arial" w:eastAsia="Arial" w:hAnsi="Arial"/>
          <w:sz w:val="24"/>
          <w:szCs w:val="24"/>
        </w:rPr>
        <w:t xml:space="preserve">Электротехническая продукция по классам степени защиты должна соответствовать области ее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Требования пожарной безопасности к электротехнической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jc w:val="both"/>
      </w:pPr>
      <w:r>
        <w:rPr>
          <w:rFonts w:ascii="Arial" w:cs="Arial" w:eastAsia="Arial" w:hAnsi="Arial"/>
          <w:sz w:val="24"/>
          <w:szCs w:val="24"/>
        </w:rPr>
        <w:t xml:space="preserve">2. Требования пожарной безопасности для электротехнической продукции устанавливаются исходя из их конструктивных особенностей и области применения в соответствующих специальных технических регламентах.</w:t>
      </w:r>
    </w:p>
    <w:p>
      <w:pPr>
        <w:spacing w:after="120"/>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jc w:val="both"/>
      </w:pPr>
      <w:r>
        <w:rPr>
          <w:rFonts w:ascii="Arial" w:cs="Arial" w:eastAsia="Arial" w:hAnsi="Arial"/>
          <w:sz w:val="24"/>
          <w:szCs w:val="24"/>
        </w:rPr>
        <w:t xml:space="preserve">3. Требование пожарной безопасности к конкретным видам электротехнической продукции устанавливается соответствующим техническим регламентом на данную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Требования пожарной безопасности к электрооборудованию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w:t>
      </w:r>
    </w:p>
    <w:p>
      <w:pPr>
        <w:spacing w:after="120"/>
        <w:jc w:val="both"/>
      </w:pPr>
      <w:r>
        <w:rPr>
          <w:rFonts w:ascii="Arial" w:cs="Arial" w:eastAsia="Arial" w:hAnsi="Arial"/>
          <w:sz w:val="24"/>
          <w:szCs w:val="24"/>
        </w:rPr>
        <w:t xml:space="preserve">Вероятность возникновения пожара в электрооборудовании не должна превышать 10^(-6) год^(-1).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ОЦЕНКА СООТВЕТСТВИЯ ОБЪЕКТОВ ЗАЩИТЫ ТРЕБОВАНИЯМ ПОЖАРНОЙ БЕЗОПАСНОСТИ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Оценка соответствия объектов защиты требованиям пожарной безопасности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w:t>
      </w:r>
      <w:r>
        <w:rPr>
          <w:rFonts w:ascii="Arial" w:cs="Arial" w:eastAsia="Arial" w:hAnsi="Arial"/>
          <w:sz w:val="24"/>
          <w:szCs w:val="24"/>
        </w:rPr>
        <w:t xml:space="preserve">.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продукции или иных объектов защиты,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технических регламентов по пожарной безопасности осуществляется в формах:</w:t>
      </w:r>
    </w:p>
    <w:p>
      <w:pPr>
        <w:spacing w:after="120"/>
        <w:jc w:val="both"/>
      </w:pPr>
      <w:r>
        <w:rPr>
          <w:rFonts w:ascii="Arial" w:cs="Arial" w:eastAsia="Arial" w:hAnsi="Arial"/>
          <w:sz w:val="24"/>
          <w:szCs w:val="24"/>
        </w:rPr>
        <w:t xml:space="preserve">- государственного пожарного надзора;</w:t>
      </w:r>
    </w:p>
    <w:p>
      <w:pPr>
        <w:spacing w:after="120"/>
        <w:jc w:val="both"/>
      </w:pPr>
      <w:r>
        <w:rPr>
          <w:rFonts w:ascii="Arial" w:cs="Arial" w:eastAsia="Arial" w:hAnsi="Arial"/>
          <w:sz w:val="24"/>
          <w:szCs w:val="24"/>
        </w:rPr>
        <w:t xml:space="preserve">- государственной противопожарной профилактики;</w:t>
      </w:r>
    </w:p>
    <w:p>
      <w:pPr>
        <w:spacing w:after="120"/>
        <w:jc w:val="both"/>
      </w:pPr>
      <w:r>
        <w:rPr>
          <w:rFonts w:ascii="Arial" w:cs="Arial" w:eastAsia="Arial" w:hAnsi="Arial"/>
          <w:sz w:val="24"/>
          <w:szCs w:val="24"/>
        </w:rPr>
        <w:t xml:space="preserve">- экспертизы;</w:t>
      </w:r>
    </w:p>
    <w:p>
      <w:pPr>
        <w:spacing w:after="120"/>
        <w:jc w:val="both"/>
      </w:pPr>
      <w:r>
        <w:rPr>
          <w:rFonts w:ascii="Arial" w:cs="Arial" w:eastAsia="Arial" w:hAnsi="Arial"/>
          <w:sz w:val="24"/>
          <w:szCs w:val="24"/>
        </w:rPr>
        <w:t xml:space="preserve">- производственного контроля;</w:t>
      </w:r>
    </w:p>
    <w:p>
      <w:pPr>
        <w:spacing w:after="120"/>
        <w:jc w:val="both"/>
      </w:pPr>
      <w:r>
        <w:rPr>
          <w:rFonts w:ascii="Arial" w:cs="Arial" w:eastAsia="Arial" w:hAnsi="Arial"/>
          <w:sz w:val="24"/>
          <w:szCs w:val="24"/>
        </w:rPr>
        <w:t xml:space="preserve">- подтверждения соответствия.</w:t>
      </w:r>
    </w:p>
    <w:p>
      <w:pPr>
        <w:spacing w:after="240"/>
        <w:jc w:val="both"/>
      </w:pPr>
      <w:r>
        <w:rPr>
          <w:rFonts w:ascii="Arial" w:cs="Arial" w:eastAsia="Arial" w:hAnsi="Arial"/>
          <w:i/>
          <w:iCs/>
          <w:sz w:val="24"/>
          <w:szCs w:val="24"/>
        </w:rPr>
        <w:t xml:space="preserve">(В редакции Закона КР от </w:t>
      </w:r>
      <w:hyperlink w:history="1" r:id="rId3h3fva79qe9zw3g7yu38r">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w:t>
      </w:r>
      <w:r>
        <w:rPr>
          <w:rFonts w:ascii="Arial" w:cs="Arial" w:eastAsia="Arial" w:hAnsi="Arial"/>
          <w:sz w:val="24"/>
          <w:szCs w:val="24"/>
        </w:rPr>
        <w:t xml:space="preserve">. Государственный пожарный надзор за соблюдением требований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Эксплуатация объектов защиты подлежит государственному пожарному надзору.</w:t>
      </w:r>
    </w:p>
    <w:p>
      <w:pPr>
        <w:spacing w:after="120"/>
        <w:jc w:val="both"/>
      </w:pPr>
      <w:r>
        <w:rPr>
          <w:rFonts w:ascii="Arial" w:cs="Arial" w:eastAsia="Arial" w:hAnsi="Arial"/>
          <w:sz w:val="24"/>
          <w:szCs w:val="24"/>
        </w:rPr>
        <w:t xml:space="preserve">2. На стадии эксплуатации, технического обслуживания государственный пожарный надзор осуществляется путем проведения проверок работоспособности систем противопожарной защиты, а также исполнения мер, изложенных в заключении о соответствии требованиям пожарной безопасности и настоящего Технического регламента.</w:t>
      </w:r>
    </w:p>
    <w:p>
      <w:pPr>
        <w:spacing w:after="120"/>
        <w:jc w:val="both"/>
      </w:pPr>
      <w:r>
        <w:rPr>
          <w:rFonts w:ascii="Arial" w:cs="Arial" w:eastAsia="Arial" w:hAnsi="Arial"/>
          <w:sz w:val="24"/>
          <w:szCs w:val="24"/>
        </w:rPr>
        <w:t xml:space="preserve">Порядок осуществления государственного пожарного надзора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vm4mzquknspiaglt_6ai3">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107-1</w:t>
      </w:r>
      <w:r>
        <w:rPr>
          <w:rFonts w:ascii="Arial" w:cs="Arial" w:eastAsia="Arial" w:hAnsi="Arial"/>
          <w:sz w:val="24"/>
          <w:szCs w:val="24"/>
        </w:rPr>
        <w:t xml:space="preserve">. Ответственность за пожарную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соблюдение требований пожарной безопасности несут:</w:t>
      </w:r>
    </w:p>
    <w:p>
      <w:pPr>
        <w:spacing w:after="120"/>
        <w:jc w:val="both"/>
      </w:pPr>
      <w:r>
        <w:rPr>
          <w:rFonts w:ascii="Arial" w:cs="Arial" w:eastAsia="Arial" w:hAnsi="Arial"/>
          <w:sz w:val="24"/>
          <w:szCs w:val="24"/>
        </w:rPr>
        <w:t xml:space="preserve">- при проектировании - лица, которые непосредственно проектировали объекты, и проектная организация;</w:t>
      </w:r>
    </w:p>
    <w:p>
      <w:pPr>
        <w:spacing w:after="120"/>
        <w:jc w:val="both"/>
      </w:pPr>
      <w:r>
        <w:rPr>
          <w:rFonts w:ascii="Arial" w:cs="Arial" w:eastAsia="Arial" w:hAnsi="Arial"/>
          <w:sz w:val="24"/>
          <w:szCs w:val="24"/>
        </w:rPr>
        <w:t xml:space="preserve">- при проведении государственной пожарной экспертизы проектной документации - лицо, проводившее экспертизу, государственный орган, проводивший экспертизу, и его лица;</w:t>
      </w:r>
    </w:p>
    <w:p>
      <w:pPr>
        <w:spacing w:after="120"/>
        <w:jc w:val="both"/>
      </w:pPr>
      <w:r>
        <w:rPr>
          <w:rFonts w:ascii="Arial" w:cs="Arial" w:eastAsia="Arial" w:hAnsi="Arial"/>
          <w:sz w:val="24"/>
          <w:szCs w:val="24"/>
        </w:rPr>
        <w:t xml:space="preserve">- при строительстве - строительная организация, государственные органы, осуществляющие архитектурно-строительный надзор, и лица, непосредственно осуществляющие этот надзор;</w:t>
      </w:r>
    </w:p>
    <w:p>
      <w:pPr>
        <w:spacing w:after="120"/>
        <w:jc w:val="both"/>
      </w:pPr>
      <w:r>
        <w:rPr>
          <w:rFonts w:ascii="Arial" w:cs="Arial" w:eastAsia="Arial" w:hAnsi="Arial"/>
          <w:sz w:val="24"/>
          <w:szCs w:val="24"/>
        </w:rPr>
        <w:t xml:space="preserve">- при эксплуатации - лица, эксплуатирующие объекты, государственный орган, осуществляющий государственный пожарный надзор, и лицо, непосредственно осуществляющее этот надзор.</w:t>
      </w:r>
    </w:p>
    <w:p>
      <w:pPr>
        <w:spacing w:after="240"/>
        <w:jc w:val="both"/>
      </w:pPr>
      <w:r>
        <w:rPr>
          <w:rFonts w:ascii="Arial" w:cs="Arial" w:eastAsia="Arial" w:hAnsi="Arial"/>
          <w:i/>
          <w:iCs/>
          <w:sz w:val="24"/>
          <w:szCs w:val="24"/>
        </w:rPr>
        <w:t xml:space="preserve">(В редакции Закона КР от </w:t>
      </w:r>
      <w:hyperlink w:history="1" r:id="rIdvc4teypdhgbbrtgo4c9l3">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107-2</w:t>
      </w:r>
      <w:r>
        <w:rPr>
          <w:rFonts w:ascii="Arial" w:cs="Arial" w:eastAsia="Arial" w:hAnsi="Arial"/>
          <w:sz w:val="24"/>
          <w:szCs w:val="24"/>
        </w:rPr>
        <w:t xml:space="preserve">. Государственная противопожарная 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противопожарная профилактика проводится на стадии проектирования, строительства, при эксплуатации объектов и по итогам расследования фактов пожаров.</w:t>
      </w:r>
    </w:p>
    <w:p>
      <w:pPr>
        <w:spacing w:after="120"/>
        <w:jc w:val="both"/>
      </w:pPr>
      <w:r>
        <w:rPr>
          <w:rFonts w:ascii="Arial" w:cs="Arial" w:eastAsia="Arial" w:hAnsi="Arial"/>
          <w:sz w:val="24"/>
          <w:szCs w:val="24"/>
        </w:rPr>
        <w:t xml:space="preserve">При этом проектная документация объектов подлежит согласованию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Государственная противопожарная профилактика проводится:</w:t>
      </w:r>
    </w:p>
    <w:p>
      <w:pPr>
        <w:spacing w:after="120"/>
        <w:jc w:val="both"/>
      </w:pPr>
      <w:r>
        <w:rPr>
          <w:rFonts w:ascii="Arial" w:cs="Arial" w:eastAsia="Arial" w:hAnsi="Arial"/>
          <w:sz w:val="24"/>
          <w:szCs w:val="24"/>
        </w:rPr>
        <w:t xml:space="preserve">- на стадии отведения земельного участка под строительство, проектирования объектов строительства, перепрофилирования, перепланировки, реконструкции, а также при проведении капитального ремонта, технического перевооружения и при изменении функционального назначения объекта защиты;</w:t>
      </w:r>
    </w:p>
    <w:p>
      <w:pPr>
        <w:spacing w:after="120"/>
        <w:jc w:val="both"/>
      </w:pPr>
      <w:r>
        <w:rPr>
          <w:rFonts w:ascii="Arial" w:cs="Arial" w:eastAsia="Arial" w:hAnsi="Arial"/>
          <w:sz w:val="24"/>
          <w:szCs w:val="24"/>
        </w:rPr>
        <w:t xml:space="preserve">- на стадии проектирования, монтажа и приемки в эксплуатацию автоматических систем пожарной сигнализации и тушения пожара, автоматических систем оповещения людей о пожаре, автоматических систем противодымной защиты. При этом автоматические системы пожарной сигнализации и тушения пожаров подлежат подключению к службе "101".</w:t>
      </w:r>
    </w:p>
    <w:p>
      <w:pPr>
        <w:spacing w:after="120"/>
        <w:jc w:val="both"/>
      </w:pPr>
      <w:r>
        <w:rPr>
          <w:rFonts w:ascii="Arial" w:cs="Arial" w:eastAsia="Arial" w:hAnsi="Arial"/>
          <w:sz w:val="24"/>
          <w:szCs w:val="24"/>
        </w:rPr>
        <w:t xml:space="preserve">Порядок проведения противопожарной профилактики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f01qte4plfz34xgi9x8vs">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объектов защиты, систем противопожарной защиты, процессов производства, эксплуатации, хранения, транспортирования, реализации и утилизации (вывода из эксплуатации) пожарной техники, противопожарного оборудования и пожарно-технических вооружений проводится при планировке сельских и городских населенных пунктов, проектировании зданий, сооружений, домов и других объектов защиты на соответствие требованиям статей 63 и 64 настоящего Технического регламента.</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Технического регламента пожарной безопасности проводятся:</w:t>
      </w:r>
    </w:p>
    <w:p>
      <w:pPr>
        <w:spacing w:after="120"/>
        <w:jc w:val="both"/>
      </w:pPr>
      <w:r>
        <w:rPr>
          <w:rFonts w:ascii="Arial" w:cs="Arial" w:eastAsia="Arial" w:hAnsi="Arial"/>
          <w:sz w:val="24"/>
          <w:szCs w:val="24"/>
        </w:rPr>
        <w:t xml:space="preserve">- органами государственного пожарного надзора;</w:t>
      </w:r>
    </w:p>
    <w:p>
      <w:pPr>
        <w:spacing w:after="120"/>
        <w:jc w:val="both"/>
      </w:pPr>
      <w:r>
        <w:rPr>
          <w:rFonts w:ascii="Arial" w:cs="Arial" w:eastAsia="Arial" w:hAnsi="Arial"/>
          <w:sz w:val="24"/>
          <w:szCs w:val="24"/>
        </w:rPr>
        <w:t xml:space="preserve">- аккредитованными испытательными лабораториями.</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перевозки, реализации и утилизации осуществляются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подведомственных Министерству обороны Кыргызской Республики, Национальной гвардии Кыргызской Республики, Министерству юстиции Кыргызской Республики, Государственному комитету национальной безопасности Кыргызской Республики, Пограничной службе Кыргызской Республики,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Производственный контроль за соблюдением требований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Производственный контроль за соблюдением требований пожарной безопасности технических регламентов в процессе производства, хранения, 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самостоятельно.</w:t>
      </w:r>
    </w:p>
    <w:p>
      <w:pPr>
        <w:spacing w:after="120"/>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jc w:val="both"/>
      </w:pPr>
      <w:r>
        <w:rPr>
          <w:rFonts w:ascii="Arial" w:cs="Arial" w:eastAsia="Arial" w:hAnsi="Arial"/>
          <w:sz w:val="24"/>
          <w:szCs w:val="24"/>
        </w:rPr>
        <w:t xml:space="preserve">- оценки состояния пожарной безопасности;</w:t>
      </w:r>
    </w:p>
    <w:p>
      <w:pPr>
        <w:spacing w:after="120"/>
        <w:jc w:val="both"/>
      </w:pPr>
      <w:r>
        <w:rPr>
          <w:rFonts w:ascii="Arial" w:cs="Arial" w:eastAsia="Arial" w:hAnsi="Arial"/>
          <w:sz w:val="24"/>
          <w:szCs w:val="24"/>
        </w:rPr>
        <w:t xml:space="preserve">- определения функционирования системы пожарной защиты, оборудования и инвентаря;</w:t>
      </w:r>
    </w:p>
    <w:p>
      <w:pPr>
        <w:spacing w:after="120"/>
        <w:jc w:val="both"/>
      </w:pPr>
      <w:r>
        <w:rPr>
          <w:rFonts w:ascii="Arial" w:cs="Arial" w:eastAsia="Arial" w:hAnsi="Arial"/>
          <w:sz w:val="24"/>
          <w:szCs w:val="24"/>
        </w:rPr>
        <w:t xml:space="preserve">- обеспечения соответствия продукции, работ и услуг, процессов их производства требованиям пожарной безопасности;</w:t>
      </w:r>
    </w:p>
    <w:p>
      <w:pPr>
        <w:spacing w:after="120"/>
        <w:jc w:val="both"/>
      </w:pPr>
      <w:r>
        <w:rPr>
          <w:rFonts w:ascii="Arial" w:cs="Arial" w:eastAsia="Arial" w:hAnsi="Arial"/>
          <w:sz w:val="24"/>
          <w:szCs w:val="24"/>
        </w:rPr>
        <w:t xml:space="preserve">- соблюдения требований пожарной безопасности;</w:t>
      </w:r>
    </w:p>
    <w:p>
      <w:pPr>
        <w:spacing w:after="120"/>
        <w:jc w:val="both"/>
      </w:pPr>
      <w:r>
        <w:rPr>
          <w:rFonts w:ascii="Arial" w:cs="Arial" w:eastAsia="Arial" w:hAnsi="Arial"/>
          <w:sz w:val="24"/>
          <w:szCs w:val="24"/>
        </w:rPr>
        <w:t xml:space="preserve">- выполнения мероприятий, предусмотренных предписаниями уполномоченного государственного органа в сфере противопожарной безопасности.</w:t>
      </w:r>
    </w:p>
    <w:p>
      <w:pPr>
        <w:spacing w:after="120"/>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jc w:val="both"/>
      </w:pPr>
      <w:r>
        <w:rPr>
          <w:rFonts w:ascii="Arial" w:cs="Arial" w:eastAsia="Arial" w:hAnsi="Arial"/>
          <w:sz w:val="24"/>
          <w:szCs w:val="24"/>
        </w:rPr>
        <w:t xml:space="preserve">- наличие в организациях официально изданных и актуализированных версий технических регламентов, необходимых для осуществления их деятельности;</w:t>
      </w:r>
    </w:p>
    <w:p>
      <w:pPr>
        <w:spacing w:after="120"/>
        <w:jc w:val="both"/>
      </w:pPr>
      <w:r>
        <w:rPr>
          <w:rFonts w:ascii="Arial" w:cs="Arial" w:eastAsia="Arial" w:hAnsi="Arial"/>
          <w:sz w:val="24"/>
          <w:szCs w:val="24"/>
        </w:rPr>
        <w:t xml:space="preserve">- проведение необходимых испытаний (лабораторных исследований);</w:t>
      </w:r>
    </w:p>
    <w:p>
      <w:pPr>
        <w:spacing w:after="120"/>
        <w:jc w:val="both"/>
      </w:pPr>
      <w:r>
        <w:rPr>
          <w:rFonts w:ascii="Arial" w:cs="Arial" w:eastAsia="Arial" w:hAnsi="Arial"/>
          <w:sz w:val="24"/>
          <w:szCs w:val="24"/>
        </w:rPr>
        <w:t xml:space="preserve">- соответствие сырья, полуфабрикатов, готовой продукции, процессов производства, хранения, транспортировки, реализации и утилизации требованиям настоящего Технического регламента и (или) пожарной безопасности;</w:t>
      </w:r>
    </w:p>
    <w:p>
      <w:pPr>
        <w:spacing w:after="120"/>
        <w:jc w:val="both"/>
      </w:pPr>
      <w:r>
        <w:rPr>
          <w:rFonts w:ascii="Arial" w:cs="Arial" w:eastAsia="Arial" w:hAnsi="Arial"/>
          <w:sz w:val="24"/>
          <w:szCs w:val="24"/>
        </w:rPr>
        <w:t xml:space="preserve">- контроль о наличии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сертификатов, декларации пожарной безопасности и другие свидетельства оценки соответствия, определенные для конкретной продукции);</w:t>
      </w:r>
    </w:p>
    <w:p>
      <w:pPr>
        <w:spacing w:after="120"/>
        <w:jc w:val="both"/>
      </w:pPr>
      <w:r>
        <w:rPr>
          <w:rFonts w:ascii="Arial" w:cs="Arial" w:eastAsia="Arial" w:hAnsi="Arial"/>
          <w:sz w:val="24"/>
          <w:szCs w:val="24"/>
        </w:rPr>
        <w:t xml:space="preserve">-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jc w:val="both"/>
      </w:pPr>
      <w:r>
        <w:rPr>
          <w:rFonts w:ascii="Arial" w:cs="Arial" w:eastAsia="Arial" w:hAnsi="Arial"/>
          <w:sz w:val="24"/>
          <w:szCs w:val="24"/>
        </w:rPr>
        <w:t xml:space="preserve">-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jc w:val="both"/>
      </w:pPr>
      <w:r>
        <w:rPr>
          <w:rFonts w:ascii="Arial" w:cs="Arial" w:eastAsia="Arial" w:hAnsi="Arial"/>
          <w:sz w:val="24"/>
          <w:szCs w:val="24"/>
        </w:rPr>
        <w:t xml:space="preserve">- ведение учета и отчетности в области обеспечения пожарной безопасности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Подтверждение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Техническим регламентом и другими специальными техническими регламентами.</w:t>
      </w:r>
    </w:p>
    <w:p>
      <w:pPr>
        <w:spacing w:after="120"/>
        <w:jc w:val="both"/>
      </w:pPr>
      <w:r>
        <w:rPr>
          <w:rFonts w:ascii="Arial" w:cs="Arial" w:eastAsia="Arial" w:hAnsi="Arial"/>
          <w:sz w:val="24"/>
          <w:szCs w:val="24"/>
        </w:rPr>
        <w:t xml:space="preserve">Подтверждение соответствия объектов защиты, не указанных в части 2 настоящей статьи,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Правила проведения подтверждения соответствия определяются в соответствующих технических регламентах на конкретные группы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Вступление в силу настоящего Техническою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по истечении 12 календарных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об аккредитации, выданные в установленном порядке органам, осуществляющим сертификацию, и аккредитованным испытательным лабораториям (центрам), а также документы, подтверждающие соответствие продукции требованиям пожарной безопасности (сертификат соответствия, заключение о соответствии), принятые до вступления в силу настоящего Технического регламента, считаются действительными до окончания установленного в них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необходимых для оценки</w:t>
      </w:r>
    </w:p>
    <w:p>
      <w:pPr>
        <w:spacing w:after="240" w:before="200"/>
        <w:jc w:val="center"/>
      </w:pPr>
      <w:r>
        <w:rPr>
          <w:rFonts w:ascii="Arial" w:cs="Arial" w:eastAsia="Arial" w:hAnsi="Arial"/>
          <w:b/>
          <w:bCs/>
          <w:sz w:val="32"/>
          <w:szCs w:val="32"/>
        </w:rPr>
        <w:t xml:space="preserve">взрывопожарной, пожарной опасности веществ</w:t>
      </w:r>
    </w:p>
    <w:p>
      <w:pPr>
        <w:spacing w:after="240" w:before="200"/>
        <w:jc w:val="center"/>
      </w:pPr>
      <w:r>
        <w:rPr>
          <w:rFonts w:ascii="Arial" w:cs="Arial" w:eastAsia="Arial" w:hAnsi="Arial"/>
          <w:b/>
          <w:bCs/>
          <w:sz w:val="32"/>
          <w:szCs w:val="32"/>
        </w:rPr>
        <w:t xml:space="preserve">и материалов в зависимости</w:t>
      </w:r>
    </w:p>
    <w:p>
      <w:pPr>
        <w:spacing w:after="240" w:before="200"/>
        <w:jc w:val="center"/>
      </w:pPr>
      <w:r>
        <w:rPr>
          <w:rFonts w:ascii="Arial" w:cs="Arial" w:eastAsia="Arial" w:hAnsi="Arial"/>
          <w:b/>
          <w:bCs/>
          <w:sz w:val="32"/>
          <w:szCs w:val="32"/>
        </w:rPr>
        <w:t xml:space="preserve">от их агрегатного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Вещества и материалы │Пыли│</w:t>
      </w:r>
    </w:p>
    <w:p>
      <w:pPr>
        <w:spacing w:after="120"/>
        <w:jc w:val="both"/>
      </w:pPr>
      <w:r>
        <w:rPr>
          <w:rFonts w:ascii="Arial" w:cs="Arial" w:eastAsia="Arial" w:hAnsi="Arial"/>
          <w:sz w:val="24"/>
          <w:szCs w:val="24"/>
        </w:rPr>
        <w:t xml:space="preserve">│                                         │      в различном     │    │</w:t>
      </w:r>
    </w:p>
    <w:p>
      <w:pPr>
        <w:spacing w:after="120"/>
        <w:jc w:val="both"/>
      </w:pPr>
      <w:r>
        <w:rPr>
          <w:rFonts w:ascii="Arial" w:cs="Arial" w:eastAsia="Arial" w:hAnsi="Arial"/>
          <w:sz w:val="24"/>
          <w:szCs w:val="24"/>
        </w:rPr>
        <w:t xml:space="preserve">│                                         │ агрегатном состоянии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│газооб-│жидкие│твердые│    │</w:t>
      </w:r>
    </w:p>
    <w:p>
      <w:pPr>
        <w:spacing w:after="120"/>
        <w:jc w:val="both"/>
      </w:pPr>
      <w:r>
        <w:rPr>
          <w:rFonts w:ascii="Arial" w:cs="Arial" w:eastAsia="Arial" w:hAnsi="Arial"/>
          <w:sz w:val="24"/>
          <w:szCs w:val="24"/>
        </w:rPr>
        <w:t xml:space="preserve">│                                         │разные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│Безопасный экспериментальный максимальный│   +   │   +  │   -   │  + │</w:t>
      </w:r>
    </w:p>
    <w:p>
      <w:pPr>
        <w:spacing w:after="120"/>
        <w:jc w:val="both"/>
      </w:pPr>
      <w:r>
        <w:rPr>
          <w:rFonts w:ascii="Arial" w:cs="Arial" w:eastAsia="Arial" w:hAnsi="Arial"/>
          <w:sz w:val="24"/>
          <w:szCs w:val="24"/>
        </w:rPr>
        <w:t xml:space="preserve">│зазор, мм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токсичных продуктов горения с  │   -   │   +  │   +   │  - │</w:t>
      </w:r>
    </w:p>
    <w:p>
      <w:pPr>
        <w:spacing w:after="120"/>
        <w:jc w:val="both"/>
      </w:pPr>
      <w:r>
        <w:rPr>
          <w:rFonts w:ascii="Arial" w:cs="Arial" w:eastAsia="Arial" w:hAnsi="Arial"/>
          <w:sz w:val="24"/>
          <w:szCs w:val="24"/>
        </w:rPr>
        <w:t xml:space="preserve">│единицы массы горючего, кг/кг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воспламеняемости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горючести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распространения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дымообразования, кв.м/кг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│Излучающая способность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пожаровзрывоопасности, Па-м/с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распространения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│Кислородный индекс, процентов объемных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│Концентрационные пределы распространения │   +   │   +  │   -   │  + │</w:t>
      </w:r>
    </w:p>
    <w:p>
      <w:pPr>
        <w:spacing w:after="120"/>
        <w:jc w:val="both"/>
      </w:pPr>
      <w:r>
        <w:rPr>
          <w:rFonts w:ascii="Arial" w:cs="Arial" w:eastAsia="Arial" w:hAnsi="Arial"/>
          <w:sz w:val="24"/>
          <w:szCs w:val="24"/>
        </w:rPr>
        <w:t xml:space="preserve">│пламени (воспламенения) в газах и парах, │       │      │       │    │</w:t>
      </w:r>
    </w:p>
    <w:p>
      <w:pPr>
        <w:spacing w:after="120"/>
        <w:jc w:val="both"/>
      </w:pPr>
      <w:r>
        <w:rPr>
          <w:rFonts w:ascii="Arial" w:cs="Arial" w:eastAsia="Arial" w:hAnsi="Arial"/>
          <w:sz w:val="24"/>
          <w:szCs w:val="24"/>
        </w:rPr>
        <w:t xml:space="preserve">│процентов объемных, пылях, кг/куб.м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│Концентрационный предел диффузионного    │   +   │   +  │   -   │  - │</w:t>
      </w:r>
    </w:p>
    <w:p>
      <w:pPr>
        <w:spacing w:after="120"/>
        <w:jc w:val="both"/>
      </w:pPr>
      <w:r>
        <w:rPr>
          <w:rFonts w:ascii="Arial" w:cs="Arial" w:eastAsia="Arial" w:hAnsi="Arial"/>
          <w:sz w:val="24"/>
          <w:szCs w:val="24"/>
        </w:rPr>
        <w:t xml:space="preserve">│горения газовых смесей в воздухе,        │       │      │       │    │</w:t>
      </w:r>
    </w:p>
    <w:p>
      <w:pPr>
        <w:spacing w:after="120"/>
        <w:jc w:val="both"/>
      </w:pPr>
      <w:r>
        <w:rPr>
          <w:rFonts w:ascii="Arial" w:cs="Arial" w:eastAsia="Arial" w:hAnsi="Arial"/>
          <w:sz w:val="24"/>
          <w:szCs w:val="24"/>
        </w:rPr>
        <w:t xml:space="preserve">│процентов 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│Критическая поверхностная плотность      │   -   │   +  │   +   │  - │</w:t>
      </w:r>
    </w:p>
    <w:p>
      <w:pPr>
        <w:spacing w:after="120"/>
        <w:jc w:val="both"/>
      </w:pPr>
      <w:r>
        <w:rPr>
          <w:rFonts w:ascii="Arial" w:cs="Arial" w:eastAsia="Arial" w:hAnsi="Arial"/>
          <w:sz w:val="24"/>
          <w:szCs w:val="24"/>
        </w:rPr>
        <w:t xml:space="preserve">│теплового потока, Вт/кв.м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│Линейная скорость распространения        │   -   │   -  │   +   │  - │</w:t>
      </w:r>
    </w:p>
    <w:p>
      <w:pPr>
        <w:spacing w:after="120"/>
        <w:jc w:val="both"/>
      </w:pPr>
      <w:r>
        <w:rPr>
          <w:rFonts w:ascii="Arial" w:cs="Arial" w:eastAsia="Arial" w:hAnsi="Arial"/>
          <w:sz w:val="24"/>
          <w:szCs w:val="24"/>
        </w:rPr>
        <w:t xml:space="preserve">│пламени,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│Максимальная скорость распространения    │   -   │   +  │   -   │  - │</w:t>
      </w:r>
    </w:p>
    <w:p>
      <w:pPr>
        <w:spacing w:after="120"/>
        <w:jc w:val="both"/>
      </w:pPr>
      <w:r>
        <w:rPr>
          <w:rFonts w:ascii="Arial" w:cs="Arial" w:eastAsia="Arial" w:hAnsi="Arial"/>
          <w:sz w:val="24"/>
          <w:szCs w:val="24"/>
        </w:rPr>
        <w:t xml:space="preserve">│пламени вдоль поверхности горючей        │       │      │       │    │</w:t>
      </w:r>
    </w:p>
    <w:p>
      <w:pPr>
        <w:spacing w:after="120"/>
        <w:jc w:val="both"/>
      </w:pPr>
      <w:r>
        <w:rPr>
          <w:rFonts w:ascii="Arial" w:cs="Arial" w:eastAsia="Arial" w:hAnsi="Arial"/>
          <w:sz w:val="24"/>
          <w:szCs w:val="24"/>
        </w:rPr>
        <w:t xml:space="preserve">│жидкости,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│Максимальное давление взрыва, Па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флегматизирующая концентрация│   +   │   +  │   -   │  + │</w:t>
      </w:r>
    </w:p>
    <w:p>
      <w:pPr>
        <w:spacing w:after="120"/>
        <w:jc w:val="both"/>
      </w:pPr>
      <w:r>
        <w:rPr>
          <w:rFonts w:ascii="Arial" w:cs="Arial" w:eastAsia="Arial" w:hAnsi="Arial"/>
          <w:sz w:val="24"/>
          <w:szCs w:val="24"/>
        </w:rPr>
        <w:t xml:space="preserve">│газообразного флегматизатора, процентов  │       │      │       │    │</w:t>
      </w:r>
    </w:p>
    <w:p>
      <w:pPr>
        <w:spacing w:after="120"/>
        <w:jc w:val="both"/>
      </w:pPr>
      <w:r>
        <w:rPr>
          <w:rFonts w:ascii="Arial" w:cs="Arial" w:eastAsia="Arial" w:hAnsi="Arial"/>
          <w:sz w:val="24"/>
          <w:szCs w:val="24"/>
        </w:rPr>
        <w:t xml:space="preserve">│объемных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энергия зажигания, Дж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взрывоопасное содержание     │   +   │   +  │   -   │  + │</w:t>
      </w:r>
    </w:p>
    <w:p>
      <w:pPr>
        <w:spacing w:after="120"/>
        <w:jc w:val="both"/>
      </w:pPr>
      <w:r>
        <w:rPr>
          <w:rFonts w:ascii="Arial" w:cs="Arial" w:eastAsia="Arial" w:hAnsi="Arial"/>
          <w:sz w:val="24"/>
          <w:szCs w:val="24"/>
        </w:rPr>
        <w:t xml:space="preserve">│кислорода, процентов 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│Низшая рабочая теплота сгорания, кДж/кг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│Нормальная скорость распространения      │   +   │   +  │   -   │  - │</w:t>
      </w:r>
    </w:p>
    <w:p>
      <w:pPr>
        <w:spacing w:after="120"/>
        <w:jc w:val="both"/>
      </w:pPr>
      <w:r>
        <w:rPr>
          <w:rFonts w:ascii="Arial" w:cs="Arial" w:eastAsia="Arial" w:hAnsi="Arial"/>
          <w:sz w:val="24"/>
          <w:szCs w:val="24"/>
        </w:rPr>
        <w:t xml:space="preserve">│пламени,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токсичности продуктов горения,│   +   │   +  │   +   │  + │</w:t>
      </w:r>
    </w:p>
    <w:p>
      <w:pPr>
        <w:spacing w:after="120"/>
        <w:jc w:val="both"/>
      </w:pPr>
      <w:r>
        <w:rPr>
          <w:rFonts w:ascii="Arial" w:cs="Arial" w:eastAsia="Arial" w:hAnsi="Arial"/>
          <w:sz w:val="24"/>
          <w:szCs w:val="24"/>
        </w:rPr>
        <w:t xml:space="preserve">│г/куб.м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кислорода на единицу массы   │   -   │   +  │   +   │  - │</w:t>
      </w:r>
    </w:p>
    <w:p>
      <w:pPr>
        <w:spacing w:after="120"/>
        <w:jc w:val="both"/>
      </w:pPr>
      <w:r>
        <w:rPr>
          <w:rFonts w:ascii="Arial" w:cs="Arial" w:eastAsia="Arial" w:hAnsi="Arial"/>
          <w:sz w:val="24"/>
          <w:szCs w:val="24"/>
        </w:rPr>
        <w:t xml:space="preserve">│горючего, кг/кг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│Предельная скорость срыва диффузионного  │   +   │   +  │   -   │  - │</w:t>
      </w:r>
    </w:p>
    <w:p>
      <w:pPr>
        <w:spacing w:after="120"/>
        <w:jc w:val="both"/>
      </w:pPr>
      <w:r>
        <w:rPr>
          <w:rFonts w:ascii="Arial" w:cs="Arial" w:eastAsia="Arial" w:hAnsi="Arial"/>
          <w:sz w:val="24"/>
          <w:szCs w:val="24"/>
        </w:rPr>
        <w:t xml:space="preserve">│факела,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нарастания давления взрыва,     │   +   │   +  │   -   │  + │</w:t>
      </w:r>
    </w:p>
    <w:p>
      <w:pPr>
        <w:spacing w:after="120"/>
        <w:jc w:val="both"/>
      </w:pPr>
      <w:r>
        <w:rPr>
          <w:rFonts w:ascii="Arial" w:cs="Arial" w:eastAsia="Arial" w:hAnsi="Arial"/>
          <w:sz w:val="24"/>
          <w:szCs w:val="24"/>
        </w:rPr>
        <w:t xml:space="preserve">│мПа/с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гореть при взаимодействии с  │   +   │   +  │   +   │  + │</w:t>
      </w:r>
    </w:p>
    <w:p>
      <w:pPr>
        <w:spacing w:after="120"/>
        <w:jc w:val="both"/>
      </w:pPr>
      <w:r>
        <w:rPr>
          <w:rFonts w:ascii="Arial" w:cs="Arial" w:eastAsia="Arial" w:hAnsi="Arial"/>
          <w:sz w:val="24"/>
          <w:szCs w:val="24"/>
        </w:rPr>
        <w:t xml:space="preserve">│водой, кислородом воздуха и другими      │       │      │       │    │</w:t>
      </w:r>
    </w:p>
    <w:p>
      <w:pPr>
        <w:spacing w:after="120"/>
        <w:jc w:val="both"/>
      </w:pPr>
      <w:r>
        <w:rPr>
          <w:rFonts w:ascii="Arial" w:cs="Arial" w:eastAsia="Arial" w:hAnsi="Arial"/>
          <w:sz w:val="24"/>
          <w:szCs w:val="24"/>
        </w:rPr>
        <w:t xml:space="preserve">│веществами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воспламенению при          │   +   │   +  │   -   │  - │</w:t>
      </w:r>
    </w:p>
    <w:p>
      <w:pPr>
        <w:spacing w:after="120"/>
        <w:jc w:val="both"/>
      </w:pPr>
      <w:r>
        <w:rPr>
          <w:rFonts w:ascii="Arial" w:cs="Arial" w:eastAsia="Arial" w:hAnsi="Arial"/>
          <w:sz w:val="24"/>
          <w:szCs w:val="24"/>
        </w:rPr>
        <w:t xml:space="preserve">│адиабатическом сжатии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самовозгоранию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экзотермическому разложению│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воспламенения,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вспышки,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самовоспламенения, град.     │   +   │   +  │   +   │  + │</w:t>
      </w:r>
    </w:p>
    <w:p>
      <w:pPr>
        <w:spacing w:after="120"/>
        <w:jc w:val="both"/>
      </w:pPr>
      <w:r>
        <w:rPr>
          <w:rFonts w:ascii="Arial" w:cs="Arial" w:eastAsia="Arial" w:hAnsi="Arial"/>
          <w:sz w:val="24"/>
          <w:szCs w:val="24"/>
        </w:rPr>
        <w:t xml:space="preserve">│Цельсия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тления,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│Температурные пределы распространения    │   -   │   +  │   -   │  - │</w:t>
      </w:r>
    </w:p>
    <w:p>
      <w:pPr>
        <w:spacing w:after="120"/>
        <w:jc w:val="both"/>
      </w:pPr>
      <w:r>
        <w:rPr>
          <w:rFonts w:ascii="Arial" w:cs="Arial" w:eastAsia="Arial" w:hAnsi="Arial"/>
          <w:sz w:val="24"/>
          <w:szCs w:val="24"/>
        </w:rPr>
        <w:t xml:space="preserve">│пламени (воспламенения), "C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│Удельная массовая скорость выгорания,    │   -   │   +  │   +   │  - │</w:t>
      </w:r>
    </w:p>
    <w:p>
      <w:pPr>
        <w:spacing w:after="120"/>
        <w:jc w:val="both"/>
      </w:pPr>
      <w:r>
        <w:rPr>
          <w:rFonts w:ascii="Arial" w:cs="Arial" w:eastAsia="Arial" w:hAnsi="Arial"/>
          <w:sz w:val="24"/>
          <w:szCs w:val="24"/>
        </w:rPr>
        <w:t xml:space="preserve">│кг/кв.м 'С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│Удельная теплота сгорания, Дж/кг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1. Знак "+" обозначает необходимость использования показателя.</w:t>
      </w:r>
    </w:p>
    <w:p>
      <w:pPr>
        <w:spacing w:after="120"/>
        <w:jc w:val="both"/>
      </w:pPr>
      <w:r>
        <w:rPr>
          <w:rFonts w:ascii="Arial" w:cs="Arial" w:eastAsia="Arial" w:hAnsi="Arial"/>
          <w:sz w:val="24"/>
          <w:szCs w:val="24"/>
        </w:rPr>
        <w:t xml:space="preserve">2. Знак "-" обозначает неприменяемость показателя.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горючих строительных материалов</w:t>
      </w:r>
    </w:p>
    <w:p>
      <w:pPr>
        <w:spacing w:after="240" w:before="200"/>
        <w:jc w:val="center"/>
      </w:pPr>
      <w:r>
        <w:rPr>
          <w:rFonts w:ascii="Arial" w:cs="Arial" w:eastAsia="Arial" w:hAnsi="Arial"/>
          <w:b/>
          <w:bCs/>
          <w:sz w:val="32"/>
          <w:szCs w:val="32"/>
        </w:rPr>
        <w:t xml:space="preserve">по значению показателя токсичности</w:t>
      </w:r>
    </w:p>
    <w:p>
      <w:pPr>
        <w:spacing w:after="240" w:before="200"/>
        <w:jc w:val="center"/>
      </w:pPr>
      <w:r>
        <w:rPr>
          <w:rFonts w:ascii="Arial" w:cs="Arial" w:eastAsia="Arial" w:hAnsi="Arial"/>
          <w:b/>
          <w:bCs/>
          <w:sz w:val="32"/>
          <w:szCs w:val="32"/>
        </w:rPr>
        <w:t xml:space="preserve">продуктов горения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опасности       │   Показатель токсичности продуктов   │</w:t>
      </w:r>
    </w:p>
    <w:p>
      <w:pPr>
        <w:spacing w:after="120"/>
        <w:jc w:val="both"/>
      </w:pPr>
      <w:r>
        <w:rPr>
          <w:rFonts w:ascii="Arial" w:cs="Arial" w:eastAsia="Arial" w:hAnsi="Arial"/>
          <w:sz w:val="24"/>
          <w:szCs w:val="24"/>
        </w:rPr>
        <w:t xml:space="preserve">│                              │ горения, при времени экспозиции, мин.│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15   │    30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│Малоопасные                   │свыше 210│свыше 150│свыше 120│свыше 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│Умеренно опасные              │  70-210 │  50-150 │  40-120 │ 30-90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│Высокоопасные                 │  25-70  │  17-50  │  13-40  │ 10-30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│Чрезвычайно опасные           │До 25    │До 17    │До 13    │До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Классы пожарной опасности</w:t>
      </w:r>
    </w:p>
    <w:p>
      <w:pPr>
        <w:spacing w:after="240" w:before="200"/>
        <w:jc w:val="center"/>
      </w:pPr>
      <w:r>
        <w:rPr>
          <w:rFonts w:ascii="Arial" w:cs="Arial" w:eastAsia="Arial" w:hAnsi="Arial"/>
          <w:b/>
          <w:bCs/>
          <w:sz w:val="32"/>
          <w:szCs w:val="32"/>
        </w:rPr>
        <w:t xml:space="preserve">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Свойства пожарной опасности   │     Класс пожарной опасности       │</w:t>
      </w:r>
    </w:p>
    <w:p>
      <w:pPr>
        <w:spacing w:after="120"/>
        <w:jc w:val="both"/>
      </w:pPr>
      <w:r>
        <w:rPr>
          <w:rFonts w:ascii="Arial" w:cs="Arial" w:eastAsia="Arial" w:hAnsi="Arial"/>
          <w:sz w:val="24"/>
          <w:szCs w:val="24"/>
        </w:rPr>
        <w:t xml:space="preserve">│    строительных материалов     │      строительных материалов       │</w:t>
      </w:r>
    </w:p>
    <w:p>
      <w:pPr>
        <w:spacing w:after="120"/>
        <w:jc w:val="both"/>
      </w:pPr>
      <w:r>
        <w:rPr>
          <w:rFonts w:ascii="Arial" w:cs="Arial" w:eastAsia="Arial" w:hAnsi="Arial"/>
          <w:sz w:val="24"/>
          <w:szCs w:val="24"/>
        </w:rPr>
        <w:t xml:space="preserve">│                                │      в зависимости от групп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КМ0 │ КМ1 │ КМ2  │ КМ3 │ КМ4 │ КМ5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│Горючесть                       │  НГ │ Г1  │Г1    │ Г2  │ Г2  │ Г4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│Воспламеняемость                │  -  │ В1  │В1    │ В2  │ В2  │ В3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│Дымообразующая способность      │  -  │ Д1  │Д3(**)│ Д3  │ Д3  │ Д3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│Токсичность продуктов горения   │  -  │ Т1  │Т2    │ Т2  │ Т3  │ Т4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│Распространение пламени по      │  -  │ РП1 │РП1   │ РП1 │ РП2 │ РП4 │</w:t>
      </w:r>
    </w:p>
    <w:p>
      <w:pPr>
        <w:spacing w:after="120"/>
        <w:jc w:val="both"/>
      </w:pPr>
      <w:r>
        <w:rPr>
          <w:rFonts w:ascii="Arial" w:cs="Arial" w:eastAsia="Arial" w:hAnsi="Arial"/>
          <w:sz w:val="24"/>
          <w:szCs w:val="24"/>
        </w:rPr>
        <w:t xml:space="preserve">│поверхности(*)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Определяется для покрытий полов.</w:t>
      </w:r>
    </w:p>
    <w:p>
      <w:pPr>
        <w:spacing w:after="120"/>
        <w:jc w:val="both"/>
      </w:pPr>
      <w:r>
        <w:rPr>
          <w:rFonts w:ascii="Arial" w:cs="Arial" w:eastAsia="Arial" w:hAnsi="Arial"/>
          <w:sz w:val="24"/>
          <w:szCs w:val="24"/>
        </w:rPr>
        <w:t xml:space="preserve">(**) Допускается материалу присваивать класс КМ2 при коэффициенте дымообразования Д &lt; 1000 кв.м/кг.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Степень защиты пожарозащищенного электрооборудования</w:t>
      </w:r>
    </w:p>
    <w:p>
      <w:pPr>
        <w:spacing w:after="240" w:before="200"/>
        <w:jc w:val="center"/>
      </w:pPr>
      <w:r>
        <w:rPr>
          <w:rFonts w:ascii="Arial" w:cs="Arial" w:eastAsia="Arial" w:hAnsi="Arial"/>
          <w:b/>
          <w:bCs/>
          <w:sz w:val="32"/>
          <w:szCs w:val="32"/>
        </w:rPr>
        <w:t xml:space="preserve">от внешних твердых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Краткое описание степени защиты              │</w:t>
      </w:r>
    </w:p>
    <w:p>
      <w:pPr>
        <w:spacing w:after="120"/>
        <w:jc w:val="both"/>
      </w:pPr>
      <w:r>
        <w:rPr>
          <w:rFonts w:ascii="Arial" w:cs="Arial" w:eastAsia="Arial" w:hAnsi="Arial"/>
          <w:sz w:val="24"/>
          <w:szCs w:val="24"/>
        </w:rPr>
        <w:t xml:space="preserve">│цифра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│Нет защиты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50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12,5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1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│Пылезащищено. Защищено от проникновения пыли в количестве,    │</w:t>
      </w:r>
    </w:p>
    <w:p>
      <w:pPr>
        <w:spacing w:after="120"/>
        <w:jc w:val="both"/>
      </w:pPr>
      <w:r>
        <w:rPr>
          <w:rFonts w:ascii="Arial" w:cs="Arial" w:eastAsia="Arial" w:hAnsi="Arial"/>
          <w:sz w:val="24"/>
          <w:szCs w:val="24"/>
        </w:rPr>
        <w:t xml:space="preserve">│      │нарушающем нормальную работу оборудования или снижающем его   │</w:t>
      </w:r>
    </w:p>
    <w:p>
      <w:pPr>
        <w:spacing w:after="120"/>
        <w:jc w:val="both"/>
      </w:pPr>
      <w:r>
        <w:rPr>
          <w:rFonts w:ascii="Arial" w:cs="Arial" w:eastAsia="Arial" w:hAnsi="Arial"/>
          <w:sz w:val="24"/>
          <w:szCs w:val="24"/>
        </w:rPr>
        <w:t xml:space="preserve">│      │безопасность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│Пыленепроницаемо. Защищено от проникновения пыли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Степень защиты пожарозащищенного</w:t>
      </w:r>
    </w:p>
    <w:p>
      <w:pPr>
        <w:spacing w:after="240" w:before="200"/>
        <w:jc w:val="center"/>
      </w:pPr>
      <w:r>
        <w:rPr>
          <w:rFonts w:ascii="Arial" w:cs="Arial" w:eastAsia="Arial" w:hAnsi="Arial"/>
          <w:b/>
          <w:bCs/>
          <w:sz w:val="32"/>
          <w:szCs w:val="32"/>
        </w:rPr>
        <w:t xml:space="preserve">электрооборудования от проникновения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Краткое описание степени защиты                  │</w:t>
      </w:r>
    </w:p>
    <w:p>
      <w:pPr>
        <w:spacing w:after="120"/>
        <w:jc w:val="both"/>
      </w:pPr>
      <w:r>
        <w:rPr>
          <w:rFonts w:ascii="Arial" w:cs="Arial" w:eastAsia="Arial" w:hAnsi="Arial"/>
          <w:sz w:val="24"/>
          <w:szCs w:val="24"/>
        </w:rPr>
        <w:t xml:space="preserve">│цифра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│Нет защиты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│Защищено от вертикально падающих капель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│Защищено от вертикально падающих капель воды, когда оболочка  │</w:t>
      </w:r>
    </w:p>
    <w:p>
      <w:pPr>
        <w:spacing w:after="120"/>
        <w:jc w:val="both"/>
      </w:pPr>
      <w:r>
        <w:rPr>
          <w:rFonts w:ascii="Arial" w:cs="Arial" w:eastAsia="Arial" w:hAnsi="Arial"/>
          <w:sz w:val="24"/>
          <w:szCs w:val="24"/>
        </w:rPr>
        <w:t xml:space="preserve">│      │отклонена на угол до 15 градусов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│Защищено от воды, падающей в виде дождя под углом до 60       │</w:t>
      </w:r>
    </w:p>
    <w:p>
      <w:pPr>
        <w:spacing w:after="120"/>
        <w:jc w:val="both"/>
      </w:pPr>
      <w:r>
        <w:rPr>
          <w:rFonts w:ascii="Arial" w:cs="Arial" w:eastAsia="Arial" w:hAnsi="Arial"/>
          <w:sz w:val="24"/>
          <w:szCs w:val="24"/>
        </w:rPr>
        <w:t xml:space="preserve">│      │градусов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│Защищено от сплошного обрызгивания любого направления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│Защищено от водяных струй из сопла с внутренним диаметром     │</w:t>
      </w:r>
    </w:p>
    <w:p>
      <w:pPr>
        <w:spacing w:after="120"/>
        <w:jc w:val="both"/>
      </w:pPr>
      <w:r>
        <w:rPr>
          <w:rFonts w:ascii="Arial" w:cs="Arial" w:eastAsia="Arial" w:hAnsi="Arial"/>
          <w:sz w:val="24"/>
          <w:szCs w:val="24"/>
        </w:rPr>
        <w:t xml:space="preserve">│      │6,3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│Защищено от водяных струй из сопла с внутренним диаметром     │</w:t>
      </w:r>
    </w:p>
    <w:p>
      <w:pPr>
        <w:spacing w:after="120"/>
        <w:jc w:val="both"/>
      </w:pPr>
      <w:r>
        <w:rPr>
          <w:rFonts w:ascii="Arial" w:cs="Arial" w:eastAsia="Arial" w:hAnsi="Arial"/>
          <w:sz w:val="24"/>
          <w:szCs w:val="24"/>
        </w:rPr>
        <w:t xml:space="preserve">│      │12,5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│Защищено от воздействия при погружении в воду до 30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│Защищено от воздействия при погружении в воду более 30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определения класса пожарной опасности</w:t>
      </w:r>
    </w:p>
    <w:p>
      <w:pPr>
        <w:spacing w:after="240" w:before="200"/>
        <w:jc w:val="center"/>
      </w:pPr>
      <w:r>
        <w:rPr>
          <w:rFonts w:ascii="Arial" w:cs="Arial" w:eastAsia="Arial" w:hAnsi="Arial"/>
          <w:b/>
          <w:bCs/>
          <w:sz w:val="32"/>
          <w:szCs w:val="32"/>
        </w:rPr>
        <w:t xml:space="preserve">строительных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│Класс │   Допускаемый  │     Наличие     │Допускаемые характеристики │</w:t>
      </w:r>
    </w:p>
    <w:p>
      <w:pPr>
        <w:spacing w:after="120"/>
        <w:jc w:val="both"/>
      </w:pPr>
      <w:r>
        <w:rPr>
          <w:rFonts w:ascii="Arial" w:cs="Arial" w:eastAsia="Arial" w:hAnsi="Arial"/>
          <w:sz w:val="24"/>
          <w:szCs w:val="24"/>
        </w:rPr>
        <w:t xml:space="preserve">│пожар-│     размер     │                 │     пожарной опасности    │</w:t>
      </w:r>
    </w:p>
    <w:p>
      <w:pPr>
        <w:spacing w:after="120"/>
        <w:jc w:val="both"/>
      </w:pPr>
      <w:r>
        <w:rPr>
          <w:rFonts w:ascii="Arial" w:cs="Arial" w:eastAsia="Arial" w:hAnsi="Arial"/>
          <w:sz w:val="24"/>
          <w:szCs w:val="24"/>
        </w:rPr>
        <w:t xml:space="preserve">│ ной  │   повреждения  │                 │ поврежденного материала(*)│</w:t>
      </w:r>
    </w:p>
    <w:p>
      <w:pPr>
        <w:spacing w:after="120"/>
        <w:jc w:val="both"/>
      </w:pPr>
      <w:r>
        <w:rPr>
          <w:rFonts w:ascii="Arial" w:cs="Arial" w:eastAsia="Arial" w:hAnsi="Arial"/>
          <w:sz w:val="24"/>
          <w:szCs w:val="24"/>
        </w:rPr>
        <w:t xml:space="preserve">│опас- │  конструкции,  │                 ├───────────────────────────┤</w:t>
      </w:r>
    </w:p>
    <w:p>
      <w:pPr>
        <w:spacing w:after="120"/>
        <w:jc w:val="both"/>
      </w:pPr>
      <w:r>
        <w:rPr>
          <w:rFonts w:ascii="Arial" w:cs="Arial" w:eastAsia="Arial" w:hAnsi="Arial"/>
          <w:sz w:val="24"/>
          <w:szCs w:val="24"/>
        </w:rPr>
        <w:t xml:space="preserve">│ности │       см       │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 │  гори- │теплового│горения│ горю- │воспламе-│ дымооб- │</w:t>
      </w:r>
    </w:p>
    <w:p>
      <w:pPr>
        <w:spacing w:after="120"/>
        <w:jc w:val="both"/>
      </w:pPr>
      <w:r>
        <w:rPr>
          <w:rFonts w:ascii="Arial" w:cs="Arial" w:eastAsia="Arial" w:hAnsi="Arial"/>
          <w:sz w:val="24"/>
          <w:szCs w:val="24"/>
        </w:rPr>
        <w:t xml:space="preserve">│      │кальных│зонталь-│ эффекта │       │ чести │няемости │разующей │</w:t>
      </w:r>
    </w:p>
    <w:p>
      <w:pPr>
        <w:spacing w:after="120"/>
        <w:jc w:val="both"/>
      </w:pPr>
      <w:r>
        <w:rPr>
          <w:rFonts w:ascii="Arial" w:cs="Arial" w:eastAsia="Arial" w:hAnsi="Arial"/>
          <w:sz w:val="24"/>
          <w:szCs w:val="24"/>
        </w:rPr>
        <w:t xml:space="preserve">│      │       │   ных  │         │       │       │         │ способ- │</w:t>
      </w:r>
    </w:p>
    <w:p>
      <w:pPr>
        <w:spacing w:after="120"/>
        <w:jc w:val="both"/>
      </w:pPr>
      <w:r>
        <w:rPr>
          <w:rFonts w:ascii="Arial" w:cs="Arial" w:eastAsia="Arial" w:hAnsi="Arial"/>
          <w:sz w:val="24"/>
          <w:szCs w:val="24"/>
        </w:rPr>
        <w:t xml:space="preserve">│      │       │        │         │       │       │         │  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К0  │   0   │   0    │не допус-│не     │   -   │    -    │    -    │</w:t>
      </w:r>
    </w:p>
    <w:p>
      <w:pPr>
        <w:spacing w:after="120"/>
        <w:jc w:val="both"/>
      </w:pPr>
      <w:r>
        <w:rPr>
          <w:rFonts w:ascii="Arial" w:cs="Arial" w:eastAsia="Arial" w:hAnsi="Arial"/>
          <w:sz w:val="24"/>
          <w:szCs w:val="24"/>
        </w:rPr>
        <w:t xml:space="preserve">│      │       │        │кается   │допус- │       │         │         │</w:t>
      </w:r>
    </w:p>
    <w:p>
      <w:pPr>
        <w:spacing w:after="120"/>
        <w:jc w:val="both"/>
      </w:pPr>
      <w:r>
        <w:rPr>
          <w:rFonts w:ascii="Arial" w:cs="Arial" w:eastAsia="Arial" w:hAnsi="Arial"/>
          <w:sz w:val="24"/>
          <w:szCs w:val="24"/>
        </w:rPr>
        <w:t xml:space="preserve">│      │       │        │         │кается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К1  │До 40  │До 25   │не допус-│не     │не     │не       │не       │</w:t>
      </w:r>
    </w:p>
    <w:p>
      <w:pPr>
        <w:spacing w:after="120"/>
        <w:jc w:val="both"/>
      </w:pPr>
      <w:r>
        <w:rPr>
          <w:rFonts w:ascii="Arial" w:cs="Arial" w:eastAsia="Arial" w:hAnsi="Arial"/>
          <w:sz w:val="24"/>
          <w:szCs w:val="24"/>
        </w:rPr>
        <w:t xml:space="preserve">│      │  -"-  │  -"-   │кается и │допус- │регла- │регламен-│регламен-│</w:t>
      </w:r>
    </w:p>
    <w:p>
      <w:pPr>
        <w:spacing w:after="120"/>
        <w:jc w:val="both"/>
      </w:pPr>
      <w:r>
        <w:rPr>
          <w:rFonts w:ascii="Arial" w:cs="Arial" w:eastAsia="Arial" w:hAnsi="Arial"/>
          <w:sz w:val="24"/>
          <w:szCs w:val="24"/>
        </w:rPr>
        <w:t xml:space="preserve">│      │       │        │не регла-│кается │менти- │тируется │тируется │</w:t>
      </w:r>
    </w:p>
    <w:p>
      <w:pPr>
        <w:spacing w:after="120"/>
        <w:jc w:val="both"/>
      </w:pPr>
      <w:r>
        <w:rPr>
          <w:rFonts w:ascii="Arial" w:cs="Arial" w:eastAsia="Arial" w:hAnsi="Arial"/>
          <w:sz w:val="24"/>
          <w:szCs w:val="24"/>
        </w:rPr>
        <w:t xml:space="preserve">│      │       │        │менти-   │       │руется │В2(*)    │Д2(*)    │</w:t>
      </w:r>
    </w:p>
    <w:p>
      <w:pPr>
        <w:spacing w:after="120"/>
        <w:jc w:val="both"/>
      </w:pPr>
      <w:r>
        <w:rPr>
          <w:rFonts w:ascii="Arial" w:cs="Arial" w:eastAsia="Arial" w:hAnsi="Arial"/>
          <w:sz w:val="24"/>
          <w:szCs w:val="24"/>
        </w:rPr>
        <w:t xml:space="preserve">│      │       │        │руется   │       │Г2(*)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К2  │От 40  │От 25   │не допус-│не     │не     │не       │не       │</w:t>
      </w:r>
    </w:p>
    <w:p>
      <w:pPr>
        <w:spacing w:after="120"/>
        <w:jc w:val="both"/>
      </w:pPr>
      <w:r>
        <w:rPr>
          <w:rFonts w:ascii="Arial" w:cs="Arial" w:eastAsia="Arial" w:hAnsi="Arial"/>
          <w:sz w:val="24"/>
          <w:szCs w:val="24"/>
        </w:rPr>
        <w:t xml:space="preserve">│      │до 80  │до 50   │кается и │допус- │регла- │регламен-│регламен-│</w:t>
      </w:r>
    </w:p>
    <w:p>
      <w:pPr>
        <w:spacing w:after="120"/>
        <w:jc w:val="both"/>
      </w:pPr>
      <w:r>
        <w:rPr>
          <w:rFonts w:ascii="Arial" w:cs="Arial" w:eastAsia="Arial" w:hAnsi="Arial"/>
          <w:sz w:val="24"/>
          <w:szCs w:val="24"/>
        </w:rPr>
        <w:t xml:space="preserve">│      │       │        │не регла-│кается │менти- │тируется │тируется │</w:t>
      </w:r>
    </w:p>
    <w:p>
      <w:pPr>
        <w:spacing w:after="120"/>
        <w:jc w:val="both"/>
      </w:pPr>
      <w:r>
        <w:rPr>
          <w:rFonts w:ascii="Arial" w:cs="Arial" w:eastAsia="Arial" w:hAnsi="Arial"/>
          <w:sz w:val="24"/>
          <w:szCs w:val="24"/>
        </w:rPr>
        <w:t xml:space="preserve">│      │       │        │менти-   │       │руется │B3(*)    │Д2(*)    │</w:t>
      </w:r>
    </w:p>
    <w:p>
      <w:pPr>
        <w:spacing w:after="120"/>
        <w:jc w:val="both"/>
      </w:pPr>
      <w:r>
        <w:rPr>
          <w:rFonts w:ascii="Arial" w:cs="Arial" w:eastAsia="Arial" w:hAnsi="Arial"/>
          <w:sz w:val="24"/>
          <w:szCs w:val="24"/>
        </w:rPr>
        <w:t xml:space="preserve">│      │       │        │руется   │       │Г3(*)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К3  │                     Не регламентируется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отсутствии теплового эффекта - не регламентируется.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из водопроводной сети на наружное</w:t>
      </w:r>
    </w:p>
    <w:p>
      <w:pPr>
        <w:spacing w:after="240" w:before="200"/>
        <w:jc w:val="center"/>
      </w:pPr>
      <w:r>
        <w:rPr>
          <w:rFonts w:ascii="Arial" w:cs="Arial" w:eastAsia="Arial" w:hAnsi="Arial"/>
          <w:b/>
          <w:bCs/>
          <w:sz w:val="32"/>
          <w:szCs w:val="32"/>
        </w:rPr>
        <w:t xml:space="preserve">пожаротушение в населенном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Число жителей │  Расчетное  │Расход воды на наружное пожаротушение │</w:t>
      </w:r>
    </w:p>
    <w:p>
      <w:pPr>
        <w:spacing w:after="120"/>
        <w:jc w:val="both"/>
      </w:pPr>
      <w:r>
        <w:rPr>
          <w:rFonts w:ascii="Arial" w:cs="Arial" w:eastAsia="Arial" w:hAnsi="Arial"/>
          <w:sz w:val="24"/>
          <w:szCs w:val="24"/>
        </w:rPr>
        <w:t xml:space="preserve">│  в населенном  │ количество  │в населенном пункте на один пожар, л/с│</w:t>
      </w:r>
    </w:p>
    <w:p>
      <w:pPr>
        <w:spacing w:after="120"/>
        <w:jc w:val="both"/>
      </w:pPr>
      <w:r>
        <w:rPr>
          <w:rFonts w:ascii="Arial" w:cs="Arial" w:eastAsia="Arial" w:hAnsi="Arial"/>
          <w:sz w:val="24"/>
          <w:szCs w:val="24"/>
        </w:rPr>
        <w:t xml:space="preserve">│  пункте, тысяч │одновременных├───────────────────┬──────────────────┤</w:t>
      </w:r>
    </w:p>
    <w:p>
      <w:pPr>
        <w:spacing w:after="120"/>
        <w:jc w:val="both"/>
      </w:pPr>
      <w:r>
        <w:rPr>
          <w:rFonts w:ascii="Arial" w:cs="Arial" w:eastAsia="Arial" w:hAnsi="Arial"/>
          <w:sz w:val="24"/>
          <w:szCs w:val="24"/>
        </w:rPr>
        <w:t xml:space="preserve">│     человек    │   пожаров   │Застройка зданиями │Застройка зданиями│</w:t>
      </w:r>
    </w:p>
    <w:p>
      <w:pPr>
        <w:spacing w:after="120"/>
        <w:jc w:val="both"/>
      </w:pPr>
      <w:r>
        <w:rPr>
          <w:rFonts w:ascii="Arial" w:cs="Arial" w:eastAsia="Arial" w:hAnsi="Arial"/>
          <w:sz w:val="24"/>
          <w:szCs w:val="24"/>
        </w:rPr>
        <w:t xml:space="preserve">│                │             │высотой до 2 этажей│  высотой 3 этажа │</w:t>
      </w:r>
    </w:p>
    <w:p>
      <w:pPr>
        <w:spacing w:after="120"/>
        <w:jc w:val="both"/>
      </w:pPr>
      <w:r>
        <w:rPr>
          <w:rFonts w:ascii="Arial" w:cs="Arial" w:eastAsia="Arial" w:hAnsi="Arial"/>
          <w:sz w:val="24"/>
          <w:szCs w:val="24"/>
        </w:rPr>
        <w:t xml:space="preserve">│                │             │   включительно    │ и выше независимо│</w:t>
      </w:r>
    </w:p>
    <w:p>
      <w:pPr>
        <w:spacing w:after="120"/>
        <w:jc w:val="both"/>
      </w:pPr>
      <w:r>
        <w:rPr>
          <w:rFonts w:ascii="Arial" w:cs="Arial" w:eastAsia="Arial" w:hAnsi="Arial"/>
          <w:sz w:val="24"/>
          <w:szCs w:val="24"/>
        </w:rPr>
        <w:t xml:space="preserve">│                │             │   независимо от   │   от степени их  │</w:t>
      </w:r>
    </w:p>
    <w:p>
      <w:pPr>
        <w:spacing w:after="120"/>
        <w:jc w:val="both"/>
      </w:pPr>
      <w:r>
        <w:rPr>
          <w:rFonts w:ascii="Arial" w:cs="Arial" w:eastAsia="Arial" w:hAnsi="Arial"/>
          <w:sz w:val="24"/>
          <w:szCs w:val="24"/>
        </w:rPr>
        <w:t xml:space="preserve">│                │             │    степени их     │   огнестойкости  │</w:t>
      </w:r>
    </w:p>
    <w:p>
      <w:pPr>
        <w:spacing w:after="120"/>
        <w:jc w:val="both"/>
      </w:pPr>
      <w:r>
        <w:rPr>
          <w:rFonts w:ascii="Arial" w:cs="Arial" w:eastAsia="Arial" w:hAnsi="Arial"/>
          <w:sz w:val="24"/>
          <w:szCs w:val="24"/>
        </w:rPr>
        <w:t xml:space="preserve">│                │             │   огнестойкости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            │      1      │         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5    │      1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1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25  │      2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 до 50  │      2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2      │        25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3      │не нормируется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до 300│      3      │не нормируется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300 до 400│      3      │не нормируется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400 до 500│      3      │не нормируется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500 до    │      3      │не нормируется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600 до 700│      3      │не нормируется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700 до    │      3      │не нормируется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800       │      3      │не нормируется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5      │не нормируется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 жилых</w:t>
      </w:r>
    </w:p>
    <w:p>
      <w:pPr>
        <w:spacing w:after="240" w:before="200"/>
        <w:jc w:val="center"/>
      </w:pPr>
      <w:r>
        <w:rPr>
          <w:rFonts w:ascii="Arial" w:cs="Arial" w:eastAsia="Arial" w:hAnsi="Arial"/>
          <w:b/>
          <w:bCs/>
          <w:sz w:val="32"/>
          <w:szCs w:val="32"/>
        </w:rPr>
        <w:t xml:space="preserve">и общественных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зданий       │     Расход воды на один пожар,      │</w:t>
      </w:r>
    </w:p>
    <w:p>
      <w:pPr>
        <w:spacing w:after="120"/>
        <w:jc w:val="both"/>
      </w:pPr>
      <w:r>
        <w:rPr>
          <w:rFonts w:ascii="Arial" w:cs="Arial" w:eastAsia="Arial" w:hAnsi="Arial"/>
          <w:sz w:val="24"/>
          <w:szCs w:val="24"/>
        </w:rPr>
        <w:t xml:space="preserve">│                               │  на наружное пожаротушение жилых и  │</w:t>
      </w:r>
    </w:p>
    <w:p>
      <w:pPr>
        <w:spacing w:after="120"/>
        <w:jc w:val="both"/>
      </w:pPr>
      <w:r>
        <w:rPr>
          <w:rFonts w:ascii="Arial" w:cs="Arial" w:eastAsia="Arial" w:hAnsi="Arial"/>
          <w:sz w:val="24"/>
          <w:szCs w:val="24"/>
        </w:rPr>
        <w:t xml:space="preserve">│                               │  общественных зданий независимо от  │</w:t>
      </w:r>
    </w:p>
    <w:p>
      <w:pPr>
        <w:spacing w:after="120"/>
        <w:jc w:val="both"/>
      </w:pPr>
      <w:r>
        <w:rPr>
          <w:rFonts w:ascii="Arial" w:cs="Arial" w:eastAsia="Arial" w:hAnsi="Arial"/>
          <w:sz w:val="24"/>
          <w:szCs w:val="24"/>
        </w:rPr>
        <w:t xml:space="preserve">│                               │    их степеней огнестойкости при    │</w:t>
      </w:r>
    </w:p>
    <w:p>
      <w:pPr>
        <w:spacing w:after="120"/>
        <w:jc w:val="both"/>
      </w:pPr>
      <w:r>
        <w:rPr>
          <w:rFonts w:ascii="Arial" w:cs="Arial" w:eastAsia="Arial" w:hAnsi="Arial"/>
          <w:sz w:val="24"/>
          <w:szCs w:val="24"/>
        </w:rPr>
        <w:t xml:space="preserve">│                               │         объемах зданий, л/с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 │ свыше│ свыше │ свыше │ свыше  │</w:t>
      </w:r>
    </w:p>
    <w:p>
      <w:pPr>
        <w:spacing w:after="120"/>
        <w:jc w:val="both"/>
      </w:pPr>
      <w:r>
        <w:rPr>
          <w:rFonts w:ascii="Arial" w:cs="Arial" w:eastAsia="Arial" w:hAnsi="Arial"/>
          <w:sz w:val="24"/>
          <w:szCs w:val="24"/>
        </w:rPr>
        <w:t xml:space="preserve">│                               │тыс. │ 1 до │ 5 до  │ 25 до │ 50 до  │</w:t>
      </w:r>
    </w:p>
    <w:p>
      <w:pPr>
        <w:spacing w:after="120"/>
        <w:jc w:val="both"/>
      </w:pPr>
      <w:r>
        <w:rPr>
          <w:rFonts w:ascii="Arial" w:cs="Arial" w:eastAsia="Arial" w:hAnsi="Arial"/>
          <w:sz w:val="24"/>
          <w:szCs w:val="24"/>
        </w:rPr>
        <w:t xml:space="preserve">│                               │куб.м│5 тыс.│25 тыс.│50 тыс.│150 тыс.│</w:t>
      </w:r>
    </w:p>
    <w:p>
      <w:pPr>
        <w:spacing w:after="120"/>
        <w:jc w:val="both"/>
      </w:pPr>
      <w:r>
        <w:rPr>
          <w:rFonts w:ascii="Arial" w:cs="Arial" w:eastAsia="Arial" w:hAnsi="Arial"/>
          <w:sz w:val="24"/>
          <w:szCs w:val="24"/>
        </w:rPr>
        <w:t xml:space="preserve">│                               │     │ куб.м│ куб.м │ куб.м │ куб.м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│Жилые здания односекционные и  │     │      │       │       │        │</w:t>
      </w:r>
    </w:p>
    <w:p>
      <w:pPr>
        <w:spacing w:after="120"/>
        <w:jc w:val="both"/>
      </w:pPr>
      <w:r>
        <w:rPr>
          <w:rFonts w:ascii="Arial" w:cs="Arial" w:eastAsia="Arial" w:hAnsi="Arial"/>
          <w:sz w:val="24"/>
          <w:szCs w:val="24"/>
        </w:rPr>
        <w:t xml:space="preserve">│многосекционные при количестве │     │      │       │       │        │</w:t>
      </w:r>
    </w:p>
    <w:p>
      <w:pPr>
        <w:spacing w:after="120"/>
        <w:jc w:val="both"/>
      </w:pPr>
      <w:r>
        <w:rPr>
          <w:rFonts w:ascii="Arial" w:cs="Arial" w:eastAsia="Arial" w:hAnsi="Arial"/>
          <w:sz w:val="24"/>
          <w:szCs w:val="24"/>
        </w:rPr>
        <w:t xml:space="preserve">│этажей: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2                           │  10 │  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12                  │  10 │  15  │   15  │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12 до 16                 │     │      │   20  │   25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16 до 25                 │     │      │       │   25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│Общественные здания при        │     │      │       │       │        │</w:t>
      </w:r>
    </w:p>
    <w:p>
      <w:pPr>
        <w:spacing w:after="120"/>
        <w:jc w:val="both"/>
      </w:pPr>
      <w:r>
        <w:rPr>
          <w:rFonts w:ascii="Arial" w:cs="Arial" w:eastAsia="Arial" w:hAnsi="Arial"/>
          <w:sz w:val="24"/>
          <w:szCs w:val="24"/>
        </w:rPr>
        <w:t xml:space="preserve">│количестве этажей: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2                           │  10 │  10  │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6                   │  10 │  15  │   20  │   25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 до 12                  │     │      │   25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12 до 16                 │     │      │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w:t>
      </w:r>
    </w:p>
    <w:p>
      <w:pPr>
        <w:spacing w:after="240" w:before="200"/>
        <w:jc w:val="center"/>
      </w:pPr>
      <w:r>
        <w:rPr>
          <w:rFonts w:ascii="Arial" w:cs="Arial" w:eastAsia="Arial" w:hAnsi="Arial"/>
          <w:b/>
          <w:bCs/>
          <w:sz w:val="32"/>
          <w:szCs w:val="32"/>
        </w:rPr>
        <w:t xml:space="preserve">1- и 2-этажных производственных объектов</w:t>
      </w:r>
    </w:p>
    <w:p>
      <w:pPr>
        <w:spacing w:after="240" w:before="200"/>
        <w:jc w:val="center"/>
      </w:pPr>
      <w:r>
        <w:rPr>
          <w:rFonts w:ascii="Arial" w:cs="Arial" w:eastAsia="Arial" w:hAnsi="Arial"/>
          <w:b/>
          <w:bCs/>
          <w:sz w:val="32"/>
          <w:szCs w:val="32"/>
        </w:rPr>
        <w:t xml:space="preserve">и 1-этажных складских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Категория  │   Расход воды на наружное пожаротушение    │</w:t>
      </w:r>
    </w:p>
    <w:p>
      <w:pPr>
        <w:spacing w:after="120"/>
        <w:jc w:val="both"/>
      </w:pPr>
      <w:r>
        <w:rPr>
          <w:rFonts w:ascii="Arial" w:cs="Arial" w:eastAsia="Arial" w:hAnsi="Arial"/>
          <w:sz w:val="24"/>
          <w:szCs w:val="24"/>
        </w:rPr>
        <w:t xml:space="preserve">│ огнестой- │ помещений  │    производственных зданий с фонарями,     │</w:t>
      </w:r>
    </w:p>
    <w:p>
      <w:pPr>
        <w:spacing w:after="120"/>
        <w:jc w:val="both"/>
      </w:pPr>
      <w:r>
        <w:rPr>
          <w:rFonts w:ascii="Arial" w:cs="Arial" w:eastAsia="Arial" w:hAnsi="Arial"/>
          <w:sz w:val="24"/>
          <w:szCs w:val="24"/>
        </w:rPr>
        <w:t xml:space="preserve">│   кости   │ по взрыво- │    а также без фонарей шириной до 60 м     │</w:t>
      </w:r>
    </w:p>
    <w:p>
      <w:pPr>
        <w:spacing w:after="120"/>
        <w:jc w:val="both"/>
      </w:pPr>
      <w:r>
        <w:rPr>
          <w:rFonts w:ascii="Arial" w:cs="Arial" w:eastAsia="Arial" w:hAnsi="Arial"/>
          <w:sz w:val="24"/>
          <w:szCs w:val="24"/>
        </w:rPr>
        <w:t xml:space="preserve">│  зданий   │ пожарной   │      на один пожар, л/с, при объемах       │</w:t>
      </w:r>
    </w:p>
    <w:p>
      <w:pPr>
        <w:spacing w:after="120"/>
        <w:jc w:val="both"/>
      </w:pPr>
      <w:r>
        <w:rPr>
          <w:rFonts w:ascii="Arial" w:cs="Arial" w:eastAsia="Arial" w:hAnsi="Arial"/>
          <w:sz w:val="24"/>
          <w:szCs w:val="24"/>
        </w:rPr>
        <w:t xml:space="preserve">│           │ и пожарной │            зданий, тыс. куб.м              │</w:t>
      </w:r>
    </w:p>
    <w:p>
      <w:pPr>
        <w:spacing w:after="120"/>
        <w:jc w:val="both"/>
      </w:pPr>
      <w:r>
        <w:rPr>
          <w:rFonts w:ascii="Arial" w:cs="Arial" w:eastAsia="Arial" w:hAnsi="Arial"/>
          <w:sz w:val="24"/>
          <w:szCs w:val="24"/>
        </w:rPr>
        <w:t xml:space="preserve">│           │ опасности  ├─────┬─────┬─────┬─────┬─────┬──────┬───────┤</w:t>
      </w:r>
    </w:p>
    <w:p>
      <w:pPr>
        <w:spacing w:after="120"/>
        <w:jc w:val="both"/>
      </w:pPr>
      <w:r>
        <w:rPr>
          <w:rFonts w:ascii="Arial" w:cs="Arial" w:eastAsia="Arial" w:hAnsi="Arial"/>
          <w:sz w:val="24"/>
          <w:szCs w:val="24"/>
        </w:rPr>
        <w:t xml:space="preserve">│           │            │до 3 │свыше│свыше│свыше│свыше│свыше │ свыше │</w:t>
      </w:r>
    </w:p>
    <w:p>
      <w:pPr>
        <w:spacing w:after="120"/>
        <w:jc w:val="both"/>
      </w:pPr>
      <w:r>
        <w:rPr>
          <w:rFonts w:ascii="Arial" w:cs="Arial" w:eastAsia="Arial" w:hAnsi="Arial"/>
          <w:sz w:val="24"/>
          <w:szCs w:val="24"/>
        </w:rPr>
        <w:t xml:space="preserve">│           │            │тыс. │3 до │5 до │20 до│50 до│200 до│400 до │</w:t>
      </w:r>
    </w:p>
    <w:p>
      <w:pPr>
        <w:spacing w:after="120"/>
        <w:jc w:val="both"/>
      </w:pPr>
      <w:r>
        <w:rPr>
          <w:rFonts w:ascii="Arial" w:cs="Arial" w:eastAsia="Arial" w:hAnsi="Arial"/>
          <w:sz w:val="24"/>
          <w:szCs w:val="24"/>
        </w:rPr>
        <w:t xml:space="preserve">│           │            │куб.м│  5  │ 20  │ 50  │ 200 │ 400  │  600  │</w:t>
      </w:r>
    </w:p>
    <w:p>
      <w:pPr>
        <w:spacing w:after="120"/>
        <w:jc w:val="both"/>
      </w:pPr>
      <w:r>
        <w:rPr>
          <w:rFonts w:ascii="Arial" w:cs="Arial" w:eastAsia="Arial" w:hAnsi="Arial"/>
          <w:sz w:val="24"/>
          <w:szCs w:val="24"/>
        </w:rPr>
        <w:t xml:space="preserve">│           │            │     │тыс. │тыс. │тыс. │тыс. │тыс.  │ тыс.  │</w:t>
      </w:r>
    </w:p>
    <w:p>
      <w:pPr>
        <w:spacing w:after="120"/>
        <w:jc w:val="both"/>
      </w:pPr>
      <w:r>
        <w:rPr>
          <w:rFonts w:ascii="Arial" w:cs="Arial" w:eastAsia="Arial" w:hAnsi="Arial"/>
          <w:sz w:val="24"/>
          <w:szCs w:val="24"/>
        </w:rPr>
        <w:t xml:space="preserve">│           │            │     │куб.м│куб.м│куб.м│куб.м│куб.м │ куб.м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│Г, Д        │  10 │  10 │  10 │  10 │  15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│А, Б, В     │  10 │  10 │  15 │  20 │  30 │   35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 Д        │  10 │  10 │  15 │  25 │  35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│В           │  10 │  15 │  20 │  30 │  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и V     │Г, Д        │  10 │  15 │  20 │  30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и V     │В           │  15 │  20 │  25 │  40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w:t>
      </w:r>
    </w:p>
    <w:p>
      <w:pPr>
        <w:spacing w:after="240" w:before="200"/>
        <w:jc w:val="center"/>
      </w:pPr>
      <w:r>
        <w:rPr>
          <w:rFonts w:ascii="Arial" w:cs="Arial" w:eastAsia="Arial" w:hAnsi="Arial"/>
          <w:b/>
          <w:bCs/>
          <w:sz w:val="32"/>
          <w:szCs w:val="32"/>
        </w:rPr>
        <w:t xml:space="preserve">1- и 2-этажных производственных объектов</w:t>
      </w:r>
    </w:p>
    <w:p>
      <w:pPr>
        <w:spacing w:after="240" w:before="200"/>
        <w:jc w:val="center"/>
      </w:pPr>
      <w:r>
        <w:rPr>
          <w:rFonts w:ascii="Arial" w:cs="Arial" w:eastAsia="Arial" w:hAnsi="Arial"/>
          <w:b/>
          <w:bCs/>
          <w:sz w:val="32"/>
          <w:szCs w:val="32"/>
        </w:rPr>
        <w:t xml:space="preserve">и 1-этажных складских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│Степень│Катего-│       Расход воды на наружное пожаротушение         │</w:t>
      </w:r>
    </w:p>
    <w:p>
      <w:pPr>
        <w:spacing w:after="120"/>
        <w:jc w:val="both"/>
      </w:pPr>
      <w:r>
        <w:rPr>
          <w:rFonts w:ascii="Arial" w:cs="Arial" w:eastAsia="Arial" w:hAnsi="Arial"/>
          <w:sz w:val="24"/>
          <w:szCs w:val="24"/>
        </w:rPr>
        <w:t xml:space="preserve">│огне-  │  рия  │     производственных зданий без фонарей шириной     │</w:t>
      </w:r>
    </w:p>
    <w:p>
      <w:pPr>
        <w:spacing w:after="120"/>
        <w:jc w:val="both"/>
      </w:pPr>
      <w:r>
        <w:rPr>
          <w:rFonts w:ascii="Arial" w:cs="Arial" w:eastAsia="Arial" w:hAnsi="Arial"/>
          <w:sz w:val="24"/>
          <w:szCs w:val="24"/>
        </w:rPr>
        <w:t xml:space="preserve">│стой-  │помеще-│       60 м и более на один пожар, при объемах       │</w:t>
      </w:r>
    </w:p>
    <w:p>
      <w:pPr>
        <w:spacing w:after="120"/>
        <w:jc w:val="both"/>
      </w:pPr>
      <w:r>
        <w:rPr>
          <w:rFonts w:ascii="Arial" w:cs="Arial" w:eastAsia="Arial" w:hAnsi="Arial"/>
          <w:sz w:val="24"/>
          <w:szCs w:val="24"/>
        </w:rPr>
        <w:t xml:space="preserve">│кости  │ний по │                     зданий, л/с                     │</w:t>
      </w:r>
    </w:p>
    <w:p>
      <w:pPr>
        <w:spacing w:after="120"/>
        <w:jc w:val="both"/>
      </w:pPr>
      <w:r>
        <w:rPr>
          <w:rFonts w:ascii="Arial" w:cs="Arial" w:eastAsia="Arial" w:hAnsi="Arial"/>
          <w:sz w:val="24"/>
          <w:szCs w:val="24"/>
        </w:rPr>
        <w:t xml:space="preserve">│зданий │взрыво-├─────┬─────┬─────┬─────┬─────┬─────┬─────┬─────┬─────┤</w:t>
      </w:r>
    </w:p>
    <w:p>
      <w:pPr>
        <w:spacing w:after="120"/>
        <w:jc w:val="both"/>
      </w:pPr>
      <w:r>
        <w:rPr>
          <w:rFonts w:ascii="Arial" w:cs="Arial" w:eastAsia="Arial" w:hAnsi="Arial"/>
          <w:sz w:val="24"/>
          <w:szCs w:val="24"/>
        </w:rPr>
        <w:t xml:space="preserve">│       │пожар- │  50 │свыше│свыше│свыше│свыше│свыше│свыше│свыше│свыше│</w:t>
      </w:r>
    </w:p>
    <w:p>
      <w:pPr>
        <w:spacing w:after="120"/>
        <w:jc w:val="both"/>
      </w:pPr>
      <w:r>
        <w:rPr>
          <w:rFonts w:ascii="Arial" w:cs="Arial" w:eastAsia="Arial" w:hAnsi="Arial"/>
          <w:sz w:val="24"/>
          <w:szCs w:val="24"/>
        </w:rPr>
        <w:t xml:space="preserve">│       │ ной и │ тыс.│ 200 │ 50  │ 100 │ 300 │ 400 │ 500 │ 600 │ 700 │</w:t>
      </w:r>
    </w:p>
    <w:p>
      <w:pPr>
        <w:spacing w:after="120"/>
        <w:jc w:val="both"/>
      </w:pPr>
      <w:r>
        <w:rPr>
          <w:rFonts w:ascii="Arial" w:cs="Arial" w:eastAsia="Arial" w:hAnsi="Arial"/>
          <w:sz w:val="24"/>
          <w:szCs w:val="24"/>
        </w:rPr>
        <w:t xml:space="preserve">│       │пожар- │куб.м│ до  │ до  │ до  │ до  │ до  │ до  │ до  │ до  │</w:t>
      </w:r>
    </w:p>
    <w:p>
      <w:pPr>
        <w:spacing w:after="120"/>
        <w:jc w:val="both"/>
      </w:pPr>
      <w:r>
        <w:rPr>
          <w:rFonts w:ascii="Arial" w:cs="Arial" w:eastAsia="Arial" w:hAnsi="Arial"/>
          <w:sz w:val="24"/>
          <w:szCs w:val="24"/>
        </w:rPr>
        <w:t xml:space="preserve">│       │  ной  │     │ 300 │ 100 │ 200 │ 400 │ 500 │ 600 │ 700 │ 800 │</w:t>
      </w:r>
    </w:p>
    <w:p>
      <w:pPr>
        <w:spacing w:after="120"/>
        <w:jc w:val="both"/>
      </w:pPr>
      <w:r>
        <w:rPr>
          <w:rFonts w:ascii="Arial" w:cs="Arial" w:eastAsia="Arial" w:hAnsi="Arial"/>
          <w:sz w:val="24"/>
          <w:szCs w:val="24"/>
        </w:rPr>
        <w:t xml:space="preserve">│       │ опас- │     │тыс. │тыс. │тыс. │тыс. │тыс. │тыс. │тыс. │тыс. │</w:t>
      </w:r>
    </w:p>
    <w:p>
      <w:pPr>
        <w:spacing w:after="120"/>
        <w:jc w:val="both"/>
      </w:pPr>
      <w:r>
        <w:rPr>
          <w:rFonts w:ascii="Arial" w:cs="Arial" w:eastAsia="Arial" w:hAnsi="Arial"/>
          <w:sz w:val="24"/>
          <w:szCs w:val="24"/>
        </w:rPr>
        <w:t xml:space="preserve">│       │ ности │     │куб.м│куб.м│куб.м│куб.м│куб.м│куб.м│куб.м│куб.м│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│А, Б, В│  20 │  30 │  40 │  50 │  60 │  70 │  80 │  90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│Г, Д   │  10 │  15 │  20 │  25 │  30 │  35 │  40 │  45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Соответствие степеней огнестойкости и пределов</w:t>
      </w:r>
    </w:p>
    <w:p>
      <w:pPr>
        <w:spacing w:after="240" w:before="200"/>
        <w:jc w:val="center"/>
      </w:pPr>
      <w:r>
        <w:rPr>
          <w:rFonts w:ascii="Arial" w:cs="Arial" w:eastAsia="Arial" w:hAnsi="Arial"/>
          <w:b/>
          <w:bCs/>
          <w:sz w:val="32"/>
          <w:szCs w:val="32"/>
        </w:rPr>
        <w:t xml:space="preserve">огнестойкости строительных конструкций зданий,</w:t>
      </w:r>
    </w:p>
    <w:p>
      <w:pPr>
        <w:spacing w:after="240" w:before="200"/>
        <w:jc w:val="center"/>
      </w:pPr>
      <w:r>
        <w:rPr>
          <w:rFonts w:ascii="Arial" w:cs="Arial" w:eastAsia="Arial" w:hAnsi="Arial"/>
          <w:b/>
          <w:bCs/>
          <w:sz w:val="32"/>
          <w:szCs w:val="32"/>
        </w:rPr>
        <w:t xml:space="preserve">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Предел огнестойкости строительных конструкций, не менее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Несущие │Наружные│Перекры-│ Строительные  │ Строительные  │</w:t>
      </w:r>
    </w:p>
    <w:p>
      <w:pPr>
        <w:spacing w:after="120"/>
        <w:jc w:val="both"/>
      </w:pPr>
      <w:r>
        <w:rPr>
          <w:rFonts w:ascii="Arial" w:cs="Arial" w:eastAsia="Arial" w:hAnsi="Arial"/>
          <w:sz w:val="24"/>
          <w:szCs w:val="24"/>
        </w:rPr>
        <w:t xml:space="preserve">│огнестой-│ стены и │ ненесу-│   тия  │  конструкции  │  конструкции  │</w:t>
      </w:r>
    </w:p>
    <w:p>
      <w:pPr>
        <w:spacing w:after="120"/>
        <w:jc w:val="both"/>
      </w:pPr>
      <w:r>
        <w:rPr>
          <w:rFonts w:ascii="Arial" w:cs="Arial" w:eastAsia="Arial" w:hAnsi="Arial"/>
          <w:sz w:val="24"/>
          <w:szCs w:val="24"/>
        </w:rPr>
        <w:t xml:space="preserve">│  кости  │ строи-  │   щие  │ между- │      без      │  лестничных   │</w:t>
      </w:r>
    </w:p>
    <w:p>
      <w:pPr>
        <w:spacing w:after="120"/>
        <w:jc w:val="both"/>
      </w:pPr>
      <w:r>
        <w:rPr>
          <w:rFonts w:ascii="Arial" w:cs="Arial" w:eastAsia="Arial" w:hAnsi="Arial"/>
          <w:sz w:val="24"/>
          <w:szCs w:val="24"/>
        </w:rPr>
        <w:t xml:space="preserve">│ здания, │ тельные │  стены │ этажные│   чердачных   │    клеток     │</w:t>
      </w:r>
    </w:p>
    <w:p>
      <w:pPr>
        <w:spacing w:after="120"/>
        <w:jc w:val="both"/>
      </w:pPr>
      <w:r>
        <w:rPr>
          <w:rFonts w:ascii="Arial" w:cs="Arial" w:eastAsia="Arial" w:hAnsi="Arial"/>
          <w:sz w:val="24"/>
          <w:szCs w:val="24"/>
        </w:rPr>
        <w:t xml:space="preserve">│сооруже- │конструк-│        │ (в том │   покрытий    ├───────┬───────┤</w:t>
      </w:r>
    </w:p>
    <w:p>
      <w:pPr>
        <w:spacing w:after="120"/>
        <w:jc w:val="both"/>
      </w:pPr>
      <w:r>
        <w:rPr>
          <w:rFonts w:ascii="Arial" w:cs="Arial" w:eastAsia="Arial" w:hAnsi="Arial"/>
          <w:sz w:val="24"/>
          <w:szCs w:val="24"/>
        </w:rPr>
        <w:t xml:space="preserve">│  ния,   │   ции   │        │  числе ├───────┬───────┤ внут- │ марши │</w:t>
      </w:r>
    </w:p>
    <w:p>
      <w:pPr>
        <w:spacing w:after="120"/>
        <w:jc w:val="both"/>
      </w:pPr>
      <w:r>
        <w:rPr>
          <w:rFonts w:ascii="Arial" w:cs="Arial" w:eastAsia="Arial" w:hAnsi="Arial"/>
          <w:sz w:val="24"/>
          <w:szCs w:val="24"/>
        </w:rPr>
        <w:t xml:space="preserve">│пожарного│ карка-  │        │ чердач-│настилы│фермы, │ренние │и пло- │</w:t>
      </w:r>
    </w:p>
    <w:p>
      <w:pPr>
        <w:spacing w:after="120"/>
        <w:jc w:val="both"/>
      </w:pPr>
      <w:r>
        <w:rPr>
          <w:rFonts w:ascii="Arial" w:cs="Arial" w:eastAsia="Arial" w:hAnsi="Arial"/>
          <w:sz w:val="24"/>
          <w:szCs w:val="24"/>
        </w:rPr>
        <w:t xml:space="preserve">│ отсека  │  са(1)  │        │  ные и │(в том │балки, │ стены │ щадки │</w:t>
      </w:r>
    </w:p>
    <w:p>
      <w:pPr>
        <w:spacing w:after="120"/>
        <w:jc w:val="both"/>
      </w:pPr>
      <w:r>
        <w:rPr>
          <w:rFonts w:ascii="Arial" w:cs="Arial" w:eastAsia="Arial" w:hAnsi="Arial"/>
          <w:sz w:val="24"/>
          <w:szCs w:val="24"/>
        </w:rPr>
        <w:t xml:space="preserve">│         │         │        │   над  │числе с│прогоны│       │лестниц│</w:t>
      </w:r>
    </w:p>
    <w:p>
      <w:pPr>
        <w:spacing w:after="120"/>
        <w:jc w:val="both"/>
      </w:pPr>
      <w:r>
        <w:rPr>
          <w:rFonts w:ascii="Arial" w:cs="Arial" w:eastAsia="Arial" w:hAnsi="Arial"/>
          <w:sz w:val="24"/>
          <w:szCs w:val="24"/>
        </w:rPr>
        <w:t xml:space="preserve">│         │         │        │ подва- │утепли-│       │       │       │</w:t>
      </w:r>
    </w:p>
    <w:p>
      <w:pPr>
        <w:spacing w:after="120"/>
        <w:jc w:val="both"/>
      </w:pPr>
      <w:r>
        <w:rPr>
          <w:rFonts w:ascii="Arial" w:cs="Arial" w:eastAsia="Arial" w:hAnsi="Arial"/>
          <w:sz w:val="24"/>
          <w:szCs w:val="24"/>
        </w:rPr>
        <w:t xml:space="preserve">│         │         │        │  лами) │телем)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│R 120    │Е 30    │REI 60  │RE 30  │R 30   │REI 120│R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│R 90     │Е 15    │REI 45  │RE 15  │R 15   │REI 90 │R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│R 46     │Е 15    │REI 45  │RE 15  │R 15   │REI 60 │R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│R 15     │Е 15    │REI 15  │RE 15  │R 15   │REI 45 │R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│не норми-│не нор- │не нор- │не     │не     │не     │не     │</w:t>
      </w:r>
    </w:p>
    <w:p>
      <w:pPr>
        <w:spacing w:after="120"/>
        <w:jc w:val="both"/>
      </w:pPr>
      <w:r>
        <w:rPr>
          <w:rFonts w:ascii="Arial" w:cs="Arial" w:eastAsia="Arial" w:hAnsi="Arial"/>
          <w:sz w:val="24"/>
          <w:szCs w:val="24"/>
        </w:rPr>
        <w:t xml:space="preserve">│         │руется   │мируется│мируется│норми- │норми- │норми- │норми- │</w:t>
      </w:r>
    </w:p>
    <w:p>
      <w:pPr>
        <w:spacing w:after="120"/>
        <w:jc w:val="both"/>
      </w:pPr>
      <w:r>
        <w:rPr>
          <w:rFonts w:ascii="Arial" w:cs="Arial" w:eastAsia="Arial" w:hAnsi="Arial"/>
          <w:sz w:val="24"/>
          <w:szCs w:val="24"/>
        </w:rPr>
        <w:t xml:space="preserve">│         │         │        │        │руется │руется │руется │руется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 несущим строительным конструкциям каркаса здания, сооружения, пожарного отсека относятся несущие колонны, связи, диафрагмы жесткости, балки, ригели или плиты, если они участвуют в обеспечении общей устойчивости и геометрической неизменяемости здания при пожаре.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Соответствие класса конструктивной пожарной</w:t>
      </w:r>
    </w:p>
    <w:p>
      <w:pPr>
        <w:spacing w:after="240" w:before="200"/>
        <w:jc w:val="center"/>
      </w:pPr>
      <w:r>
        <w:rPr>
          <w:rFonts w:ascii="Arial" w:cs="Arial" w:eastAsia="Arial" w:hAnsi="Arial"/>
          <w:b/>
          <w:bCs/>
          <w:sz w:val="32"/>
          <w:szCs w:val="32"/>
        </w:rPr>
        <w:t xml:space="preserve">опасности и класса пожарной опасности</w:t>
      </w:r>
    </w:p>
    <w:p>
      <w:pPr>
        <w:spacing w:after="240" w:before="200"/>
        <w:jc w:val="center"/>
      </w:pPr>
      <w:r>
        <w:rPr>
          <w:rFonts w:ascii="Arial" w:cs="Arial" w:eastAsia="Arial" w:hAnsi="Arial"/>
          <w:b/>
          <w:bCs/>
          <w:sz w:val="32"/>
          <w:szCs w:val="32"/>
        </w:rPr>
        <w:t xml:space="preserve">строительных конструкций зданий, сооружений</w:t>
      </w:r>
    </w:p>
    <w:p>
      <w:pPr>
        <w:spacing w:after="240" w:before="200"/>
        <w:jc w:val="center"/>
      </w:pPr>
      <w:r>
        <w:rPr>
          <w:rFonts w:ascii="Arial" w:cs="Arial" w:eastAsia="Arial" w:hAnsi="Arial"/>
          <w:b/>
          <w:bCs/>
          <w:sz w:val="32"/>
          <w:szCs w:val="32"/>
        </w:rPr>
        <w:t xml:space="preserve">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 Класс пожарной опасности строительных конструкций,  │</w:t>
      </w:r>
    </w:p>
    <w:p>
      <w:pPr>
        <w:spacing w:after="120"/>
        <w:jc w:val="both"/>
      </w:pPr>
      <w:r>
        <w:rPr>
          <w:rFonts w:ascii="Arial" w:cs="Arial" w:eastAsia="Arial" w:hAnsi="Arial"/>
          <w:sz w:val="24"/>
          <w:szCs w:val="24"/>
        </w:rPr>
        <w:t xml:space="preserve">│конструктивной │                     не ниже                         │</w:t>
      </w:r>
    </w:p>
    <w:p>
      <w:pPr>
        <w:spacing w:after="120"/>
        <w:jc w:val="both"/>
      </w:pPr>
      <w:r>
        <w:rPr>
          <w:rFonts w:ascii="Arial" w:cs="Arial" w:eastAsia="Arial" w:hAnsi="Arial"/>
          <w:sz w:val="24"/>
          <w:szCs w:val="24"/>
        </w:rPr>
        <w:t xml:space="preserve">│   пожарной    ├──────────┬─────────┬──────────┬─────────┬───────────┤</w:t>
      </w:r>
    </w:p>
    <w:p>
      <w:pPr>
        <w:spacing w:after="120"/>
        <w:jc w:val="both"/>
      </w:pPr>
      <w:r>
        <w:rPr>
          <w:rFonts w:ascii="Arial" w:cs="Arial" w:eastAsia="Arial" w:hAnsi="Arial"/>
          <w:sz w:val="24"/>
          <w:szCs w:val="24"/>
        </w:rPr>
        <w:t xml:space="preserve">│   опасности   │ Несущие  │  Стены  │  Стены,  │  Стены  │  Марши и  │</w:t>
      </w:r>
    </w:p>
    <w:p>
      <w:pPr>
        <w:spacing w:after="120"/>
        <w:jc w:val="both"/>
      </w:pPr>
      <w:r>
        <w:rPr>
          <w:rFonts w:ascii="Arial" w:cs="Arial" w:eastAsia="Arial" w:hAnsi="Arial"/>
          <w:sz w:val="24"/>
          <w:szCs w:val="24"/>
        </w:rPr>
        <w:t xml:space="preserve">│    здания     │ стерж-   │наружные │  перего- │лестнич- │ площадки  │</w:t>
      </w:r>
    </w:p>
    <w:p>
      <w:pPr>
        <w:spacing w:after="120"/>
        <w:jc w:val="both"/>
      </w:pPr>
      <w:r>
        <w:rPr>
          <w:rFonts w:ascii="Arial" w:cs="Arial" w:eastAsia="Arial" w:hAnsi="Arial"/>
          <w:sz w:val="24"/>
          <w:szCs w:val="24"/>
        </w:rPr>
        <w:t xml:space="preserve">│               │  невые   │    с    │  родки,  │   ных   │ лестниц в │</w:t>
      </w:r>
    </w:p>
    <w:p>
      <w:pPr>
        <w:spacing w:after="120"/>
        <w:jc w:val="both"/>
      </w:pPr>
      <w:r>
        <w:rPr>
          <w:rFonts w:ascii="Arial" w:cs="Arial" w:eastAsia="Arial" w:hAnsi="Arial"/>
          <w:sz w:val="24"/>
          <w:szCs w:val="24"/>
        </w:rPr>
        <w:t xml:space="preserve">│               │элементы  │ внешней │ перекры- │клеток и │лестничных │</w:t>
      </w:r>
    </w:p>
    <w:p>
      <w:pPr>
        <w:spacing w:after="120"/>
        <w:jc w:val="both"/>
      </w:pPr>
      <w:r>
        <w:rPr>
          <w:rFonts w:ascii="Arial" w:cs="Arial" w:eastAsia="Arial" w:hAnsi="Arial"/>
          <w:sz w:val="24"/>
          <w:szCs w:val="24"/>
        </w:rPr>
        <w:t xml:space="preserve">│               │(колонны, │ стороны │   тия и  │противо- │  клетках  │</w:t>
      </w:r>
    </w:p>
    <w:p>
      <w:pPr>
        <w:spacing w:after="120"/>
        <w:jc w:val="both"/>
      </w:pPr>
      <w:r>
        <w:rPr>
          <w:rFonts w:ascii="Arial" w:cs="Arial" w:eastAsia="Arial" w:hAnsi="Arial"/>
          <w:sz w:val="24"/>
          <w:szCs w:val="24"/>
        </w:rPr>
        <w:t xml:space="preserve">│               │ ригели,  │         │  безчер- │пожарные │           │</w:t>
      </w:r>
    </w:p>
    <w:p>
      <w:pPr>
        <w:spacing w:after="120"/>
        <w:jc w:val="both"/>
      </w:pPr>
      <w:r>
        <w:rPr>
          <w:rFonts w:ascii="Arial" w:cs="Arial" w:eastAsia="Arial" w:hAnsi="Arial"/>
          <w:sz w:val="24"/>
          <w:szCs w:val="24"/>
        </w:rPr>
        <w:t xml:space="preserve">│               │ фермы)   │         │  дачные  │преграды │           │</w:t>
      </w:r>
    </w:p>
    <w:p>
      <w:pPr>
        <w:spacing w:after="120"/>
        <w:jc w:val="both"/>
      </w:pPr>
      <w:r>
        <w:rPr>
          <w:rFonts w:ascii="Arial" w:cs="Arial" w:eastAsia="Arial" w:hAnsi="Arial"/>
          <w:sz w:val="24"/>
          <w:szCs w:val="24"/>
        </w:rPr>
        <w:t xml:space="preserve">│               │          │         │ покрытия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С0       │    К0    │    К0   │    К0    │   К0    │     К0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С1       │    К1    │    К2   │    К1    │   К0    │     К0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С2       │    К3    │    К3   │    К2    │   К1    │     К1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С3       │не норми- │не норми-│не норми- │   К1    │     К3    │</w:t>
      </w:r>
    </w:p>
    <w:p>
      <w:pPr>
        <w:spacing w:after="120"/>
        <w:jc w:val="both"/>
      </w:pPr>
      <w:r>
        <w:rPr>
          <w:rFonts w:ascii="Arial" w:cs="Arial" w:eastAsia="Arial" w:hAnsi="Arial"/>
          <w:sz w:val="24"/>
          <w:szCs w:val="24"/>
        </w:rPr>
        <w:t xml:space="preserve">│               │руется    │руется   │руется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Пределы огнестойкости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Тип   │     Предел    │Тип заполнения │    Тип     │</w:t>
      </w:r>
    </w:p>
    <w:p>
      <w:pPr>
        <w:spacing w:after="120"/>
        <w:jc w:val="both"/>
      </w:pPr>
      <w:r>
        <w:rPr>
          <w:rFonts w:ascii="Arial" w:cs="Arial" w:eastAsia="Arial" w:hAnsi="Arial"/>
          <w:sz w:val="24"/>
          <w:szCs w:val="24"/>
        </w:rPr>
        <w:t xml:space="preserve">│противопожарных│противо-│ огнестойкости │   проемов в   │тамбур-шлюза│</w:t>
      </w:r>
    </w:p>
    <w:p>
      <w:pPr>
        <w:spacing w:after="120"/>
        <w:jc w:val="both"/>
      </w:pPr>
      <w:r>
        <w:rPr>
          <w:rFonts w:ascii="Arial" w:cs="Arial" w:eastAsia="Arial" w:hAnsi="Arial"/>
          <w:sz w:val="24"/>
          <w:szCs w:val="24"/>
        </w:rPr>
        <w:t xml:space="preserve">│    преград    │пожарных│противопожарных│противопожарных│            │</w:t>
      </w:r>
    </w:p>
    <w:p>
      <w:pPr>
        <w:spacing w:after="120"/>
        <w:jc w:val="both"/>
      </w:pPr>
      <w:r>
        <w:rPr>
          <w:rFonts w:ascii="Arial" w:cs="Arial" w:eastAsia="Arial" w:hAnsi="Arial"/>
          <w:sz w:val="24"/>
          <w:szCs w:val="24"/>
        </w:rPr>
        <w:t xml:space="preserve">│               │преград │     преград   │   преградах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│Стены          │    1   │REI 150        │       1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│REI 45         │       2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│Перегородки    │    1   │EI 45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│EI 15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│Светопрозрачные│    1   │EIW 45         │       2       │      1     │</w:t>
      </w:r>
    </w:p>
    <w:p>
      <w:pPr>
        <w:spacing w:after="120"/>
        <w:jc w:val="both"/>
      </w:pPr>
      <w:r>
        <w:rPr>
          <w:rFonts w:ascii="Arial" w:cs="Arial" w:eastAsia="Arial" w:hAnsi="Arial"/>
          <w:sz w:val="24"/>
          <w:szCs w:val="24"/>
        </w:rPr>
        <w:t xml:space="preserve">│перегородки с  ├────────┼───────────────┼───────────────┼────────────┤</w:t>
      </w:r>
    </w:p>
    <w:p>
      <w:pPr>
        <w:spacing w:after="120"/>
        <w:jc w:val="both"/>
      </w:pPr>
      <w:r>
        <w:rPr>
          <w:rFonts w:ascii="Arial" w:cs="Arial" w:eastAsia="Arial" w:hAnsi="Arial"/>
          <w:sz w:val="24"/>
          <w:szCs w:val="24"/>
        </w:rPr>
        <w:t xml:space="preserve">│остеклением    │    2   │EIW 15         │       3       │      2     │</w:t>
      </w:r>
    </w:p>
    <w:p>
      <w:pPr>
        <w:spacing w:after="120"/>
        <w:jc w:val="both"/>
      </w:pPr>
      <w:r>
        <w:rPr>
          <w:rFonts w:ascii="Arial" w:cs="Arial" w:eastAsia="Arial" w:hAnsi="Arial"/>
          <w:sz w:val="24"/>
          <w:szCs w:val="24"/>
        </w:rPr>
        <w:t xml:space="preserve">│площадью свыше │        │               │               │            │</w:t>
      </w:r>
    </w:p>
    <w:p>
      <w:pPr>
        <w:spacing w:after="120"/>
        <w:jc w:val="both"/>
      </w:pPr>
      <w:r>
        <w:rPr>
          <w:rFonts w:ascii="Arial" w:cs="Arial" w:eastAsia="Arial" w:hAnsi="Arial"/>
          <w:sz w:val="24"/>
          <w:szCs w:val="24"/>
        </w:rPr>
        <w:t xml:space="preserve">│25%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│Перекрытия     │    1   │REI 150        │       1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│REI 60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│REI 45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│REI 15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Пределы огнестойкости заполнения проемов</w:t>
      </w:r>
    </w:p>
    <w:p>
      <w:pPr>
        <w:spacing w:after="240" w:before="200"/>
        <w:jc w:val="center"/>
      </w:pPr>
      <w:r>
        <w:rPr>
          <w:rFonts w:ascii="Arial" w:cs="Arial" w:eastAsia="Arial" w:hAnsi="Arial"/>
          <w:b/>
          <w:bCs/>
          <w:sz w:val="32"/>
          <w:szCs w:val="32"/>
        </w:rPr>
        <w:t xml:space="preserve">в противопожарных преградах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элементов заполнения   │Тип заполнений │   Предел    │</w:t>
      </w:r>
    </w:p>
    <w:p>
      <w:pPr>
        <w:spacing w:after="120"/>
        <w:jc w:val="both"/>
      </w:pPr>
      <w:r>
        <w:rPr>
          <w:rFonts w:ascii="Arial" w:cs="Arial" w:eastAsia="Arial" w:hAnsi="Arial"/>
          <w:sz w:val="24"/>
          <w:szCs w:val="24"/>
        </w:rPr>
        <w:t xml:space="preserve">│  проемов в противопожарных преградах  │   проемов в   │огнестойкости│</w:t>
      </w:r>
    </w:p>
    <w:p>
      <w:pPr>
        <w:spacing w:after="120"/>
        <w:jc w:val="both"/>
      </w:pPr>
      <w:r>
        <w:rPr>
          <w:rFonts w:ascii="Arial" w:cs="Arial" w:eastAsia="Arial" w:hAnsi="Arial"/>
          <w:sz w:val="24"/>
          <w:szCs w:val="24"/>
        </w:rPr>
        <w:t xml:space="preserve">│                                       │противопожарных│             │</w:t>
      </w:r>
    </w:p>
    <w:p>
      <w:pPr>
        <w:spacing w:after="120"/>
        <w:jc w:val="both"/>
      </w:pPr>
      <w:r>
        <w:rPr>
          <w:rFonts w:ascii="Arial" w:cs="Arial" w:eastAsia="Arial" w:hAnsi="Arial"/>
          <w:sz w:val="24"/>
          <w:szCs w:val="24"/>
        </w:rPr>
        <w:t xml:space="preserve">│                                       │   преградах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(за исключением дверей с         │       1       │EI 60        │</w:t>
      </w:r>
    </w:p>
    <w:p>
      <w:pPr>
        <w:spacing w:after="120"/>
        <w:jc w:val="both"/>
      </w:pPr>
      <w:r>
        <w:rPr>
          <w:rFonts w:ascii="Arial" w:cs="Arial" w:eastAsia="Arial" w:hAnsi="Arial"/>
          <w:sz w:val="24"/>
          <w:szCs w:val="24"/>
        </w:rPr>
        <w:t xml:space="preserve">│остеклением более 25% и                ├───────────────┼─────────────┤</w:t>
      </w:r>
    </w:p>
    <w:p>
      <w:pPr>
        <w:spacing w:after="120"/>
        <w:jc w:val="both"/>
      </w:pPr>
      <w:r>
        <w:rPr>
          <w:rFonts w:ascii="Arial" w:cs="Arial" w:eastAsia="Arial" w:hAnsi="Arial"/>
          <w:sz w:val="24"/>
          <w:szCs w:val="24"/>
        </w:rPr>
        <w:t xml:space="preserve">│дымогазонепроницаемых дверей), ворота, │       2       │EI 30        │</w:t>
      </w:r>
    </w:p>
    <w:p>
      <w:pPr>
        <w:spacing w:after="120"/>
        <w:jc w:val="both"/>
      </w:pPr>
      <w:r>
        <w:rPr>
          <w:rFonts w:ascii="Arial" w:cs="Arial" w:eastAsia="Arial" w:hAnsi="Arial"/>
          <w:sz w:val="24"/>
          <w:szCs w:val="24"/>
        </w:rPr>
        <w:t xml:space="preserve">│люки, клапаны, шторы и экраны          ├───────────────┼─────────────┤</w:t>
      </w:r>
    </w:p>
    <w:p>
      <w:pPr>
        <w:spacing w:after="120"/>
        <w:jc w:val="both"/>
      </w:pPr>
      <w:r>
        <w:rPr>
          <w:rFonts w:ascii="Arial" w:cs="Arial" w:eastAsia="Arial" w:hAnsi="Arial"/>
          <w:sz w:val="24"/>
          <w:szCs w:val="24"/>
        </w:rPr>
        <w:t xml:space="preserve">│                                       │       3       │Ei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с остеклением более 25%          │       1       │EIW 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│EIW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│EIW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│Дымогазонепроницаемые двери (за        │       1       │EIS 60       │</w:t>
      </w:r>
    </w:p>
    <w:p>
      <w:pPr>
        <w:spacing w:after="120"/>
        <w:jc w:val="both"/>
      </w:pPr>
      <w:r>
        <w:rPr>
          <w:rFonts w:ascii="Arial" w:cs="Arial" w:eastAsia="Arial" w:hAnsi="Arial"/>
          <w:sz w:val="24"/>
          <w:szCs w:val="24"/>
        </w:rPr>
        <w:t xml:space="preserve">│исключением дверей с остеклением более ├───────────────┼─────────────┤</w:t>
      </w:r>
    </w:p>
    <w:p>
      <w:pPr>
        <w:spacing w:after="120"/>
        <w:jc w:val="both"/>
      </w:pPr>
      <w:r>
        <w:rPr>
          <w:rFonts w:ascii="Arial" w:cs="Arial" w:eastAsia="Arial" w:hAnsi="Arial"/>
          <w:sz w:val="24"/>
          <w:szCs w:val="24"/>
        </w:rPr>
        <w:t xml:space="preserve">│25%)                                   │       2       │EIS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│EIS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│Дымогазонепроницаемые двери с          │       1       │EIWS 60      │</w:t>
      </w:r>
    </w:p>
    <w:p>
      <w:pPr>
        <w:spacing w:after="120"/>
        <w:jc w:val="both"/>
      </w:pPr>
      <w:r>
        <w:rPr>
          <w:rFonts w:ascii="Arial" w:cs="Arial" w:eastAsia="Arial" w:hAnsi="Arial"/>
          <w:sz w:val="24"/>
          <w:szCs w:val="24"/>
        </w:rPr>
        <w:t xml:space="preserve">│остеклением более 25%, шторы и экраны  ├───────────────┼─────────────┤</w:t>
      </w:r>
    </w:p>
    <w:p>
      <w:pPr>
        <w:spacing w:after="120"/>
        <w:jc w:val="both"/>
      </w:pPr>
      <w:r>
        <w:rPr>
          <w:rFonts w:ascii="Arial" w:cs="Arial" w:eastAsia="Arial" w:hAnsi="Arial"/>
          <w:sz w:val="24"/>
          <w:szCs w:val="24"/>
        </w:rPr>
        <w:t xml:space="preserve">│                                       │       2       │EIWS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│EIWS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шахт лифтов                      │       2       │E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│E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│Окна                                   │       2       │E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│Занавесы                               │       1       │EI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элементам тамбур-шлюзов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тамбур-шлюза     │        Типы элементов тамбур-шлюза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│перегородки│перекрытия│заполнения проемов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2     │     4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необходимых для оценки</w:t>
      </w:r>
    </w:p>
    <w:p>
      <w:pPr>
        <w:spacing w:after="240" w:before="200"/>
        <w:jc w:val="center"/>
      </w:pPr>
      <w:r>
        <w:rPr>
          <w:rFonts w:ascii="Arial" w:cs="Arial" w:eastAsia="Arial" w:hAnsi="Arial"/>
          <w:b/>
          <w:bCs/>
          <w:sz w:val="32"/>
          <w:szCs w:val="32"/>
        </w:rPr>
        <w:t xml:space="preserve">пожарной опасности строительных материалов</w:t>
      </w:r>
    </w:p>
    <w:p>
      <w:pPr>
        <w:spacing w:after="240" w:before="200"/>
        <w:jc w:val="center"/>
      </w:pPr>
      <w:r>
        <w:rPr>
          <w:rFonts w:ascii="Arial" w:cs="Arial" w:eastAsia="Arial" w:hAnsi="Arial"/>
          <w:b/>
          <w:bCs/>
          <w:sz w:val="32"/>
          <w:szCs w:val="32"/>
        </w:rPr>
        <w:t xml:space="preserve">для нормирования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Перечень необходимых показателей в зависимости    │</w:t>
      </w:r>
    </w:p>
    <w:p>
      <w:pPr>
        <w:spacing w:after="120"/>
        <w:jc w:val="both"/>
      </w:pPr>
      <w:r>
        <w:rPr>
          <w:rFonts w:ascii="Arial" w:cs="Arial" w:eastAsia="Arial" w:hAnsi="Arial"/>
          <w:sz w:val="24"/>
          <w:szCs w:val="24"/>
        </w:rPr>
        <w:t xml:space="preserve">│ строительных  │       от назначения строительных материалов         │</w:t>
      </w:r>
    </w:p>
    <w:p>
      <w:pPr>
        <w:spacing w:after="120"/>
        <w:jc w:val="both"/>
      </w:pPr>
      <w:r>
        <w:rPr>
          <w:rFonts w:ascii="Arial" w:cs="Arial" w:eastAsia="Arial" w:hAnsi="Arial"/>
          <w:sz w:val="24"/>
          <w:szCs w:val="24"/>
        </w:rPr>
        <w:t xml:space="preserve">│  материалов   ├─────────┬─────────┬─────────┬───────────┬───────────┤</w:t>
      </w:r>
    </w:p>
    <w:p>
      <w:pPr>
        <w:spacing w:after="120"/>
        <w:jc w:val="both"/>
      </w:pPr>
      <w:r>
        <w:rPr>
          <w:rFonts w:ascii="Arial" w:cs="Arial" w:eastAsia="Arial" w:hAnsi="Arial"/>
          <w:sz w:val="24"/>
          <w:szCs w:val="24"/>
        </w:rPr>
        <w:t xml:space="preserve">│               │  группа │ группа  │ группа  │ группа по │ группа по │</w:t>
      </w:r>
    </w:p>
    <w:p>
      <w:pPr>
        <w:spacing w:after="120"/>
        <w:jc w:val="both"/>
      </w:pPr>
      <w:r>
        <w:rPr>
          <w:rFonts w:ascii="Arial" w:cs="Arial" w:eastAsia="Arial" w:hAnsi="Arial"/>
          <w:sz w:val="24"/>
          <w:szCs w:val="24"/>
        </w:rPr>
        <w:t xml:space="preserve">│               │горючести│распрост-│воспламе-│ дымообра- │токсичности│</w:t>
      </w:r>
    </w:p>
    <w:p>
      <w:pPr>
        <w:spacing w:after="120"/>
        <w:jc w:val="both"/>
      </w:pPr>
      <w:r>
        <w:rPr>
          <w:rFonts w:ascii="Arial" w:cs="Arial" w:eastAsia="Arial" w:hAnsi="Arial"/>
          <w:sz w:val="24"/>
          <w:szCs w:val="24"/>
        </w:rPr>
        <w:t xml:space="preserve">│               │         │ ранения │няемости │  зующей   │ продуктов │</w:t>
      </w:r>
    </w:p>
    <w:p>
      <w:pPr>
        <w:spacing w:after="120"/>
        <w:jc w:val="both"/>
      </w:pPr>
      <w:r>
        <w:rPr>
          <w:rFonts w:ascii="Arial" w:cs="Arial" w:eastAsia="Arial" w:hAnsi="Arial"/>
          <w:sz w:val="24"/>
          <w:szCs w:val="24"/>
        </w:rPr>
        <w:t xml:space="preserve">│               │         │ пламени │         │способности│  горения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│Отделочные и   │    +    │    -    │    +    │     +     │     +     │</w:t>
      </w:r>
    </w:p>
    <w:p>
      <w:pPr>
        <w:spacing w:after="120"/>
        <w:jc w:val="both"/>
      </w:pPr>
      <w:r>
        <w:rPr>
          <w:rFonts w:ascii="Arial" w:cs="Arial" w:eastAsia="Arial" w:hAnsi="Arial"/>
          <w:sz w:val="24"/>
          <w:szCs w:val="24"/>
        </w:rPr>
        <w:t xml:space="preserve">│облицовочные   │         │         │         │           │           │</w:t>
      </w:r>
    </w:p>
    <w:p>
      <w:pPr>
        <w:spacing w:after="120"/>
        <w:jc w:val="both"/>
      </w:pPr>
      <w:r>
        <w:rPr>
          <w:rFonts w:ascii="Arial" w:cs="Arial" w:eastAsia="Arial" w:hAnsi="Arial"/>
          <w:sz w:val="24"/>
          <w:szCs w:val="24"/>
        </w:rPr>
        <w:t xml:space="preserve">│материалы для  │         │         │         │           │           │</w:t>
      </w:r>
    </w:p>
    <w:p>
      <w:pPr>
        <w:spacing w:after="120"/>
        <w:jc w:val="both"/>
      </w:pPr>
      <w:r>
        <w:rPr>
          <w:rFonts w:ascii="Arial" w:cs="Arial" w:eastAsia="Arial" w:hAnsi="Arial"/>
          <w:sz w:val="24"/>
          <w:szCs w:val="24"/>
        </w:rPr>
        <w:t xml:space="preserve">│стен и         │         │         │         │           │           │</w:t>
      </w:r>
    </w:p>
    <w:p>
      <w:pPr>
        <w:spacing w:after="120"/>
        <w:jc w:val="both"/>
      </w:pPr>
      <w:r>
        <w:rPr>
          <w:rFonts w:ascii="Arial" w:cs="Arial" w:eastAsia="Arial" w:hAnsi="Arial"/>
          <w:sz w:val="24"/>
          <w:szCs w:val="24"/>
        </w:rPr>
        <w:t xml:space="preserve">│потолков, в том│         │         │         │           │           │</w:t>
      </w:r>
    </w:p>
    <w:p>
      <w:pPr>
        <w:spacing w:after="120"/>
        <w:jc w:val="both"/>
      </w:pPr>
      <w:r>
        <w:rPr>
          <w:rFonts w:ascii="Arial" w:cs="Arial" w:eastAsia="Arial" w:hAnsi="Arial"/>
          <w:sz w:val="24"/>
          <w:szCs w:val="24"/>
        </w:rPr>
        <w:t xml:space="preserve">│числе краски,  │         │         │         │           │           │</w:t>
      </w:r>
    </w:p>
    <w:p>
      <w:pPr>
        <w:spacing w:after="120"/>
        <w:jc w:val="both"/>
      </w:pPr>
      <w:r>
        <w:rPr>
          <w:rFonts w:ascii="Arial" w:cs="Arial" w:eastAsia="Arial" w:hAnsi="Arial"/>
          <w:sz w:val="24"/>
          <w:szCs w:val="24"/>
        </w:rPr>
        <w:t xml:space="preserve">│эмали и лаки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для  │    +    │    +    │    +    │     +     │     +     │</w:t>
      </w:r>
    </w:p>
    <w:p>
      <w:pPr>
        <w:spacing w:after="120"/>
        <w:jc w:val="both"/>
      </w:pPr>
      <w:r>
        <w:rPr>
          <w:rFonts w:ascii="Arial" w:cs="Arial" w:eastAsia="Arial" w:hAnsi="Arial"/>
          <w:sz w:val="24"/>
          <w:szCs w:val="24"/>
        </w:rPr>
        <w:t xml:space="preserve">│покрытия полов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│Ковровые       │    -    │    +    │    +    │     +     │     +     │</w:t>
      </w:r>
    </w:p>
    <w:p>
      <w:pPr>
        <w:spacing w:after="120"/>
        <w:jc w:val="both"/>
      </w:pPr>
      <w:r>
        <w:rPr>
          <w:rFonts w:ascii="Arial" w:cs="Arial" w:eastAsia="Arial" w:hAnsi="Arial"/>
          <w:sz w:val="24"/>
          <w:szCs w:val="24"/>
        </w:rPr>
        <w:t xml:space="preserve">│покрытия полов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│Кровельные     │    +    │    +    │    +    │     -     │     -     │</w:t>
      </w:r>
    </w:p>
    <w:p>
      <w:pPr>
        <w:spacing w:after="120"/>
        <w:jc w:val="both"/>
      </w:pPr>
      <w:r>
        <w:rPr>
          <w:rFonts w:ascii="Arial" w:cs="Arial" w:eastAsia="Arial" w:hAnsi="Arial"/>
          <w:sz w:val="24"/>
          <w:szCs w:val="24"/>
        </w:rPr>
        <w:t xml:space="preserve">│материалы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│Гидроизоляцион-│    +    │    -    │    +    │     -     │     -     │</w:t>
      </w:r>
    </w:p>
    <w:p>
      <w:pPr>
        <w:spacing w:after="120"/>
        <w:jc w:val="both"/>
      </w:pPr>
      <w:r>
        <w:rPr>
          <w:rFonts w:ascii="Arial" w:cs="Arial" w:eastAsia="Arial" w:hAnsi="Arial"/>
          <w:sz w:val="24"/>
          <w:szCs w:val="24"/>
        </w:rPr>
        <w:t xml:space="preserve">│ные и          │         │         │         │           │           │</w:t>
      </w:r>
    </w:p>
    <w:p>
      <w:pPr>
        <w:spacing w:after="120"/>
        <w:jc w:val="both"/>
      </w:pPr>
      <w:r>
        <w:rPr>
          <w:rFonts w:ascii="Arial" w:cs="Arial" w:eastAsia="Arial" w:hAnsi="Arial"/>
          <w:sz w:val="24"/>
          <w:szCs w:val="24"/>
        </w:rPr>
        <w:t xml:space="preserve">│пароизоляцион- │         │         │         │           │           │</w:t>
      </w:r>
    </w:p>
    <w:p>
      <w:pPr>
        <w:spacing w:after="120"/>
        <w:jc w:val="both"/>
      </w:pPr>
      <w:r>
        <w:rPr>
          <w:rFonts w:ascii="Arial" w:cs="Arial" w:eastAsia="Arial" w:hAnsi="Arial"/>
          <w:sz w:val="24"/>
          <w:szCs w:val="24"/>
        </w:rPr>
        <w:t xml:space="preserve">│ные материалы  │         │         │         │           │           │</w:t>
      </w:r>
    </w:p>
    <w:p>
      <w:pPr>
        <w:spacing w:after="120"/>
        <w:jc w:val="both"/>
      </w:pPr>
      <w:r>
        <w:rPr>
          <w:rFonts w:ascii="Arial" w:cs="Arial" w:eastAsia="Arial" w:hAnsi="Arial"/>
          <w:sz w:val="24"/>
          <w:szCs w:val="24"/>
        </w:rPr>
        <w:t xml:space="preserve">│толщиной более │         │         │         │           │           │</w:t>
      </w:r>
    </w:p>
    <w:p>
      <w:pPr>
        <w:spacing w:after="120"/>
        <w:jc w:val="both"/>
      </w:pPr>
      <w:r>
        <w:rPr>
          <w:rFonts w:ascii="Arial" w:cs="Arial" w:eastAsia="Arial" w:hAnsi="Arial"/>
          <w:sz w:val="24"/>
          <w:szCs w:val="24"/>
        </w:rPr>
        <w:t xml:space="preserve">│0,2 мм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│Теплоизоляцион-│    +    │    -    │    +    │     +     │     +     │</w:t>
      </w:r>
    </w:p>
    <w:p>
      <w:pPr>
        <w:spacing w:after="120"/>
        <w:jc w:val="both"/>
      </w:pPr>
      <w:r>
        <w:rPr>
          <w:rFonts w:ascii="Arial" w:cs="Arial" w:eastAsia="Arial" w:hAnsi="Arial"/>
          <w:sz w:val="24"/>
          <w:szCs w:val="24"/>
        </w:rPr>
        <w:t xml:space="preserve">│ные материалы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1. Знак "+" обозначает необходимость применения, знак "-" - неприменяемость показателя.</w:t>
      </w:r>
    </w:p>
    <w:p>
      <w:pPr>
        <w:spacing w:after="120"/>
        <w:jc w:val="both"/>
      </w:pPr>
      <w:r>
        <w:rPr>
          <w:rFonts w:ascii="Arial" w:cs="Arial" w:eastAsia="Arial" w:hAnsi="Arial"/>
          <w:sz w:val="24"/>
          <w:szCs w:val="24"/>
        </w:rPr>
        <w:t xml:space="preserve">2.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Область применения декоративно-отделочных</w:t>
      </w:r>
    </w:p>
    <w:p>
      <w:pPr>
        <w:spacing w:after="240" w:before="200"/>
        <w:jc w:val="center"/>
      </w:pPr>
      <w:r>
        <w:rPr>
          <w:rFonts w:ascii="Arial" w:cs="Arial" w:eastAsia="Arial" w:hAnsi="Arial"/>
          <w:b/>
          <w:bCs/>
          <w:sz w:val="32"/>
          <w:szCs w:val="32"/>
        </w:rPr>
        <w:t xml:space="preserve">облицовочных материалов и покрытий</w:t>
      </w:r>
    </w:p>
    <w:p>
      <w:pPr>
        <w:spacing w:after="240" w:before="200"/>
        <w:jc w:val="center"/>
      </w:pPr>
      <w:r>
        <w:rPr>
          <w:rFonts w:ascii="Arial" w:cs="Arial" w:eastAsia="Arial" w:hAnsi="Arial"/>
          <w:b/>
          <w:bCs/>
          <w:sz w:val="32"/>
          <w:szCs w:val="32"/>
        </w:rPr>
        <w:t xml:space="preserve">полов на путях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  Этажность │   Класс пожарной опасности материала,   │</w:t>
      </w:r>
    </w:p>
    <w:p>
      <w:pPr>
        <w:spacing w:after="120"/>
        <w:jc w:val="both"/>
      </w:pPr>
      <w:r>
        <w:rPr>
          <w:rFonts w:ascii="Arial" w:cs="Arial" w:eastAsia="Arial" w:hAnsi="Arial"/>
          <w:sz w:val="24"/>
          <w:szCs w:val="24"/>
        </w:rPr>
        <w:t xml:space="preserve">│  (подкласс)  │  и высота  │            не более указанного          │</w:t>
      </w:r>
    </w:p>
    <w:p>
      <w:pPr>
        <w:spacing w:after="120"/>
        <w:jc w:val="both"/>
      </w:pPr>
      <w:r>
        <w:rPr>
          <w:rFonts w:ascii="Arial" w:cs="Arial" w:eastAsia="Arial" w:hAnsi="Arial"/>
          <w:sz w:val="24"/>
          <w:szCs w:val="24"/>
        </w:rPr>
        <w:t xml:space="preserve">│функциональной│   здания   ├────────────────────┬────────────────────┤</w:t>
      </w:r>
    </w:p>
    <w:p>
      <w:pPr>
        <w:spacing w:after="120"/>
        <w:jc w:val="both"/>
      </w:pPr>
      <w:r>
        <w:rPr>
          <w:rFonts w:ascii="Arial" w:cs="Arial" w:eastAsia="Arial" w:hAnsi="Arial"/>
          <w:sz w:val="24"/>
          <w:szCs w:val="24"/>
        </w:rPr>
        <w:t xml:space="preserve">│   пожарной   │            │Для стен и потолков │ Для покрытия полов │</w:t>
      </w:r>
    </w:p>
    <w:p>
      <w:pPr>
        <w:spacing w:after="120"/>
        <w:jc w:val="both"/>
      </w:pPr>
      <w:r>
        <w:rPr>
          <w:rFonts w:ascii="Arial" w:cs="Arial" w:eastAsia="Arial" w:hAnsi="Arial"/>
          <w:sz w:val="24"/>
          <w:szCs w:val="24"/>
        </w:rPr>
        <w:t xml:space="preserve">│  опасности   │            ├──────────┬─────────┼──────────┬─────────┤</w:t>
      </w:r>
    </w:p>
    <w:p>
      <w:pPr>
        <w:spacing w:after="120"/>
        <w:jc w:val="both"/>
      </w:pPr>
      <w:r>
        <w:rPr>
          <w:rFonts w:ascii="Arial" w:cs="Arial" w:eastAsia="Arial" w:hAnsi="Arial"/>
          <w:sz w:val="24"/>
          <w:szCs w:val="24"/>
        </w:rPr>
        <w:t xml:space="preserve">│   здания     │            │вестибюли,│  общие  │вестибюли,│  общие  │</w:t>
      </w:r>
    </w:p>
    <w:p>
      <w:pPr>
        <w:spacing w:after="120"/>
        <w:jc w:val="both"/>
      </w:pPr>
      <w:r>
        <w:rPr>
          <w:rFonts w:ascii="Arial" w:cs="Arial" w:eastAsia="Arial" w:hAnsi="Arial"/>
          <w:sz w:val="24"/>
          <w:szCs w:val="24"/>
        </w:rPr>
        <w:t xml:space="preserve">│              │            │лестничные│коридоры,│лестничные│коридоры,│</w:t>
      </w:r>
    </w:p>
    <w:p>
      <w:pPr>
        <w:spacing w:after="120"/>
        <w:jc w:val="both"/>
      </w:pPr>
      <w:r>
        <w:rPr>
          <w:rFonts w:ascii="Arial" w:cs="Arial" w:eastAsia="Arial" w:hAnsi="Arial"/>
          <w:sz w:val="24"/>
          <w:szCs w:val="24"/>
        </w:rPr>
        <w:t xml:space="preserve">│              │            │  клетки, │  холлы, │  клетки, │ холлы,  │</w:t>
      </w:r>
    </w:p>
    <w:p>
      <w:pPr>
        <w:spacing w:after="120"/>
        <w:jc w:val="both"/>
      </w:pPr>
      <w:r>
        <w:rPr>
          <w:rFonts w:ascii="Arial" w:cs="Arial" w:eastAsia="Arial" w:hAnsi="Arial"/>
          <w:sz w:val="24"/>
          <w:szCs w:val="24"/>
        </w:rPr>
        <w:t xml:space="preserve">│              │            │ лифтовые │  фойе   │ лифтовые │  фойе   │</w:t>
      </w:r>
    </w:p>
    <w:p>
      <w:pPr>
        <w:spacing w:after="120"/>
        <w:jc w:val="both"/>
      </w:pPr>
      <w:r>
        <w:rPr>
          <w:rFonts w:ascii="Arial" w:cs="Arial" w:eastAsia="Arial" w:hAnsi="Arial"/>
          <w:sz w:val="24"/>
          <w:szCs w:val="24"/>
        </w:rPr>
        <w:t xml:space="preserve">│              │            │  холлы   │         │  холлы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│Ф1.2; Ф1.3;   │до 9 этажей │от 9 до 17│    КМ2  │    КМ1   │   КМ3   │</w:t>
      </w:r>
    </w:p>
    <w:p>
      <w:pPr>
        <w:spacing w:after="120"/>
        <w:jc w:val="both"/>
      </w:pPr>
      <w:r>
        <w:rPr>
          <w:rFonts w:ascii="Arial" w:cs="Arial" w:eastAsia="Arial" w:hAnsi="Arial"/>
          <w:sz w:val="24"/>
          <w:szCs w:val="24"/>
        </w:rPr>
        <w:t xml:space="preserve">│Ф2.3; Ф2.4;   │или не выше │этажей или│         │          │         │</w:t>
      </w:r>
    </w:p>
    <w:p>
      <w:pPr>
        <w:spacing w:after="120"/>
        <w:jc w:val="both"/>
      </w:pPr>
      <w:r>
        <w:rPr>
          <w:rFonts w:ascii="Arial" w:cs="Arial" w:eastAsia="Arial" w:hAnsi="Arial"/>
          <w:sz w:val="24"/>
          <w:szCs w:val="24"/>
        </w:rPr>
        <w:t xml:space="preserve">│Ф3.1; Ф3.2;   │28 м        │от 28 до  │         │          │         │</w:t>
      </w:r>
    </w:p>
    <w:p>
      <w:pPr>
        <w:spacing w:after="120"/>
        <w:jc w:val="both"/>
      </w:pPr>
      <w:r>
        <w:rPr>
          <w:rFonts w:ascii="Arial" w:cs="Arial" w:eastAsia="Arial" w:hAnsi="Arial"/>
          <w:sz w:val="24"/>
          <w:szCs w:val="24"/>
        </w:rPr>
        <w:t xml:space="preserve">│Ф3.6: Ф4.2;   │            │50 м      │         │          │         │</w:t>
      </w:r>
    </w:p>
    <w:p>
      <w:pPr>
        <w:spacing w:after="120"/>
        <w:jc w:val="both"/>
      </w:pPr>
      <w:r>
        <w:rPr>
          <w:rFonts w:ascii="Arial" w:cs="Arial" w:eastAsia="Arial" w:hAnsi="Arial"/>
          <w:sz w:val="24"/>
          <w:szCs w:val="24"/>
        </w:rPr>
        <w:t xml:space="preserve">│Ф4.3; Ф4.4;   ├────────────┼──────────┼─────────┼──────────┼─────────┤</w:t>
      </w:r>
    </w:p>
    <w:p>
      <w:pPr>
        <w:spacing w:after="120"/>
        <w:jc w:val="both"/>
      </w:pPr>
      <w:r>
        <w:rPr>
          <w:rFonts w:ascii="Arial" w:cs="Arial" w:eastAsia="Arial" w:hAnsi="Arial"/>
          <w:sz w:val="24"/>
          <w:szCs w:val="24"/>
        </w:rPr>
        <w:t xml:space="preserve">│Ф5.1; Ф5.2;   │КМ2         │    КМ3   │    КМ4  │    КМ4   │   КМ3   │</w:t>
      </w:r>
    </w:p>
    <w:p>
      <w:pPr>
        <w:spacing w:after="120"/>
        <w:jc w:val="both"/>
      </w:pPr>
      <w:r>
        <w:rPr>
          <w:rFonts w:ascii="Arial" w:cs="Arial" w:eastAsia="Arial" w:hAnsi="Arial"/>
          <w:sz w:val="24"/>
          <w:szCs w:val="24"/>
        </w:rPr>
        <w:t xml:space="preserve">│Ф5.3          ├────────────┼──────────┼─────────┼──────────┼─────────┤</w:t>
      </w:r>
    </w:p>
    <w:p>
      <w:pPr>
        <w:spacing w:after="120"/>
        <w:jc w:val="both"/>
      </w:pPr>
      <w:r>
        <w:rPr>
          <w:rFonts w:ascii="Arial" w:cs="Arial" w:eastAsia="Arial" w:hAnsi="Arial"/>
          <w:sz w:val="24"/>
          <w:szCs w:val="24"/>
        </w:rPr>
        <w:t xml:space="preserve">│              │от 17       │    КМ0   │    КМ1  │    КМ1   │   КМ2   │</w:t>
      </w:r>
    </w:p>
    <w:p>
      <w:pPr>
        <w:spacing w:after="120"/>
        <w:jc w:val="both"/>
      </w:pPr>
      <w:r>
        <w:rPr>
          <w:rFonts w:ascii="Arial" w:cs="Arial" w:eastAsia="Arial" w:hAnsi="Arial"/>
          <w:sz w:val="24"/>
          <w:szCs w:val="24"/>
        </w:rPr>
        <w:t xml:space="preserve">│              │этажей и    │          │         │          │         │</w:t>
      </w:r>
    </w:p>
    <w:p>
      <w:pPr>
        <w:spacing w:after="120"/>
        <w:jc w:val="both"/>
      </w:pPr>
      <w:r>
        <w:rPr>
          <w:rFonts w:ascii="Arial" w:cs="Arial" w:eastAsia="Arial" w:hAnsi="Arial"/>
          <w:sz w:val="24"/>
          <w:szCs w:val="24"/>
        </w:rPr>
        <w:t xml:space="preserve">│              │более или   │          │         │          │         │</w:t>
      </w:r>
    </w:p>
    <w:p>
      <w:pPr>
        <w:spacing w:after="120"/>
        <w:jc w:val="both"/>
      </w:pPr>
      <w:r>
        <w:rPr>
          <w:rFonts w:ascii="Arial" w:cs="Arial" w:eastAsia="Arial" w:hAnsi="Arial"/>
          <w:sz w:val="24"/>
          <w:szCs w:val="24"/>
        </w:rPr>
        <w:t xml:space="preserve">│              │выше 50 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│Ф1.1; Ф2.1;   │вне         │    КМ0   │    КМ1  │    КМ1   │   КМ2   │</w:t>
      </w:r>
    </w:p>
    <w:p>
      <w:pPr>
        <w:spacing w:after="120"/>
        <w:jc w:val="both"/>
      </w:pPr>
      <w:r>
        <w:rPr>
          <w:rFonts w:ascii="Arial" w:cs="Arial" w:eastAsia="Arial" w:hAnsi="Arial"/>
          <w:sz w:val="24"/>
          <w:szCs w:val="24"/>
        </w:rPr>
        <w:t xml:space="preserve">│Ф2.2; Ф3.3;   │зависимости │          │         │          │         │</w:t>
      </w:r>
    </w:p>
    <w:p>
      <w:pPr>
        <w:spacing w:after="120"/>
        <w:jc w:val="both"/>
      </w:pPr>
      <w:r>
        <w:rPr>
          <w:rFonts w:ascii="Arial" w:cs="Arial" w:eastAsia="Arial" w:hAnsi="Arial"/>
          <w:sz w:val="24"/>
          <w:szCs w:val="24"/>
        </w:rPr>
        <w:t xml:space="preserve">│Ф3.4; Ф3.5;   │от этажности│          │         │          │         │</w:t>
      </w:r>
    </w:p>
    <w:p>
      <w:pPr>
        <w:spacing w:after="120"/>
        <w:jc w:val="both"/>
      </w:pPr>
      <w:r>
        <w:rPr>
          <w:rFonts w:ascii="Arial" w:cs="Arial" w:eastAsia="Arial" w:hAnsi="Arial"/>
          <w:sz w:val="24"/>
          <w:szCs w:val="24"/>
        </w:rPr>
        <w:t xml:space="preserve">│Ф4.1          │и высоты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Область применения декоративно-отделочных</w:t>
      </w:r>
    </w:p>
    <w:p>
      <w:pPr>
        <w:spacing w:after="240" w:before="200"/>
        <w:jc w:val="center"/>
      </w:pPr>
      <w:r>
        <w:rPr>
          <w:rFonts w:ascii="Arial" w:cs="Arial" w:eastAsia="Arial" w:hAnsi="Arial"/>
          <w:b/>
          <w:bCs/>
          <w:sz w:val="32"/>
          <w:szCs w:val="32"/>
        </w:rPr>
        <w:t xml:space="preserve">облицовочных материалов и покрытий полов</w:t>
      </w:r>
    </w:p>
    <w:p>
      <w:pPr>
        <w:spacing w:after="240" w:before="200"/>
        <w:jc w:val="center"/>
      </w:pPr>
      <w:r>
        <w:rPr>
          <w:rFonts w:ascii="Arial" w:cs="Arial" w:eastAsia="Arial" w:hAnsi="Arial"/>
          <w:b/>
          <w:bCs/>
          <w:sz w:val="32"/>
          <w:szCs w:val="32"/>
        </w:rPr>
        <w:t xml:space="preserve">на путях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(подкласс)    │Вместимость зальных│   Класс материала,    │</w:t>
      </w:r>
    </w:p>
    <w:p>
      <w:pPr>
        <w:spacing w:after="120"/>
        <w:jc w:val="both"/>
      </w:pPr>
      <w:r>
        <w:rPr>
          <w:rFonts w:ascii="Arial" w:cs="Arial" w:eastAsia="Arial" w:hAnsi="Arial"/>
          <w:sz w:val="24"/>
          <w:szCs w:val="24"/>
        </w:rPr>
        <w:t xml:space="preserve">│     функциональной      │  помещений, чел.  │  не более указанного  │</w:t>
      </w:r>
    </w:p>
    <w:p>
      <w:pPr>
        <w:spacing w:after="120"/>
        <w:jc w:val="both"/>
      </w:pPr>
      <w:r>
        <w:rPr>
          <w:rFonts w:ascii="Arial" w:cs="Arial" w:eastAsia="Arial" w:hAnsi="Arial"/>
          <w:sz w:val="24"/>
          <w:szCs w:val="24"/>
        </w:rPr>
        <w:t xml:space="preserve">│   пожарной опасности    │                   ├──────────┬────────────┤</w:t>
      </w:r>
    </w:p>
    <w:p>
      <w:pPr>
        <w:spacing w:after="120"/>
        <w:jc w:val="both"/>
      </w:pPr>
      <w:r>
        <w:rPr>
          <w:rFonts w:ascii="Arial" w:cs="Arial" w:eastAsia="Arial" w:hAnsi="Arial"/>
          <w:sz w:val="24"/>
          <w:szCs w:val="24"/>
        </w:rPr>
        <w:t xml:space="preserve">│         здания          │                   │Для стен и│Для покрытий│</w:t>
      </w:r>
    </w:p>
    <w:p>
      <w:pPr>
        <w:spacing w:after="120"/>
        <w:jc w:val="both"/>
      </w:pPr>
      <w:r>
        <w:rPr>
          <w:rFonts w:ascii="Arial" w:cs="Arial" w:eastAsia="Arial" w:hAnsi="Arial"/>
          <w:sz w:val="24"/>
          <w:szCs w:val="24"/>
        </w:rPr>
        <w:t xml:space="preserve">│                         │                   │ потолков │   полов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│Ф1.2; Ф2.3; Ф2.4; Ф3.1;  │более 800          │    КМ0   │    КМ2     │</w:t>
      </w:r>
    </w:p>
    <w:p>
      <w:pPr>
        <w:spacing w:after="120"/>
        <w:jc w:val="both"/>
      </w:pPr>
      <w:r>
        <w:rPr>
          <w:rFonts w:ascii="Arial" w:cs="Arial" w:eastAsia="Arial" w:hAnsi="Arial"/>
          <w:sz w:val="24"/>
          <w:szCs w:val="24"/>
        </w:rPr>
        <w:t xml:space="preserve">│Ф3.2; Ф3.6; Ф4.2; Ф4.3;  ├───────────────────┼──────────┼────────────┤</w:t>
      </w:r>
    </w:p>
    <w:p>
      <w:pPr>
        <w:spacing w:after="120"/>
        <w:jc w:val="both"/>
      </w:pPr>
      <w:r>
        <w:rPr>
          <w:rFonts w:ascii="Arial" w:cs="Arial" w:eastAsia="Arial" w:hAnsi="Arial"/>
          <w:sz w:val="24"/>
          <w:szCs w:val="24"/>
        </w:rPr>
        <w:t xml:space="preserve">│Ф4.4; Ф5.1               │от 300 до 800      │    КМ1   │    КМ2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300       │    КМ2   │    КМ3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50              │    КМ3   │    КМ4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│Ф1.1; Ф2.1; Ф2.2; Ф3.3;  │более 300          │    КМ0   │    КМ2     │</w:t>
      </w:r>
    </w:p>
    <w:p>
      <w:pPr>
        <w:spacing w:after="120"/>
        <w:jc w:val="both"/>
      </w:pPr>
      <w:r>
        <w:rPr>
          <w:rFonts w:ascii="Arial" w:cs="Arial" w:eastAsia="Arial" w:hAnsi="Arial"/>
          <w:sz w:val="24"/>
          <w:szCs w:val="24"/>
        </w:rPr>
        <w:t xml:space="preserve">│Ф3.4; Ф3.5; Ф4.1         ├───────────────────┼──────────┼────────────┤</w:t>
      </w:r>
    </w:p>
    <w:p>
      <w:pPr>
        <w:spacing w:after="120"/>
        <w:jc w:val="both"/>
      </w:pPr>
      <w:r>
        <w:rPr>
          <w:rFonts w:ascii="Arial" w:cs="Arial" w:eastAsia="Arial" w:hAnsi="Arial"/>
          <w:sz w:val="24"/>
          <w:szCs w:val="24"/>
        </w:rPr>
        <w:t xml:space="preserve">│                         │от 15 до 300       │    КМ1   │    КМ2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15              │    КМ3   │    КМ4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необходимый для оценки</w:t>
      </w:r>
    </w:p>
    <w:p>
      <w:pPr>
        <w:spacing w:after="240" w:before="200"/>
        <w:jc w:val="center"/>
      </w:pPr>
      <w:r>
        <w:rPr>
          <w:rFonts w:ascii="Arial" w:cs="Arial" w:eastAsia="Arial" w:hAnsi="Arial"/>
          <w:b/>
          <w:bCs/>
          <w:sz w:val="32"/>
          <w:szCs w:val="32"/>
        </w:rPr>
        <w:t xml:space="preserve">пожарной опасности текстильных и кожевенных</w:t>
      </w:r>
    </w:p>
    <w:p>
      <w:pPr>
        <w:spacing w:after="240" w:before="200"/>
        <w:jc w:val="center"/>
      </w:pPr>
      <w:r>
        <w:rPr>
          <w:rFonts w:ascii="Arial" w:cs="Arial" w:eastAsia="Arial" w:hAnsi="Arial"/>
          <w:b/>
          <w:bCs/>
          <w:sz w:val="32"/>
          <w:szCs w:val="32"/>
        </w:rPr>
        <w:t xml:space="preserve">материалов и для нормирования требований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пожарной │            Функциональное назначение          │</w:t>
      </w:r>
    </w:p>
    <w:p>
      <w:pPr>
        <w:spacing w:after="120"/>
        <w:jc w:val="both"/>
      </w:pPr>
      <w:r>
        <w:rPr>
          <w:rFonts w:ascii="Arial" w:cs="Arial" w:eastAsia="Arial" w:hAnsi="Arial"/>
          <w:sz w:val="24"/>
          <w:szCs w:val="24"/>
        </w:rPr>
        <w:t xml:space="preserve">│      опасности      ├────────┬──────────┬────────┬─────────┬────────┤</w:t>
      </w:r>
    </w:p>
    <w:p>
      <w:pPr>
        <w:spacing w:after="120"/>
        <w:jc w:val="both"/>
      </w:pPr>
      <w:r>
        <w:rPr>
          <w:rFonts w:ascii="Arial" w:cs="Arial" w:eastAsia="Arial" w:hAnsi="Arial"/>
          <w:sz w:val="24"/>
          <w:szCs w:val="24"/>
        </w:rPr>
        <w:t xml:space="preserve">│                     │шторы и │постельные│элементы│специаль-│ковровые│</w:t>
      </w:r>
    </w:p>
    <w:p>
      <w:pPr>
        <w:spacing w:after="120"/>
        <w:jc w:val="both"/>
      </w:pPr>
      <w:r>
        <w:rPr>
          <w:rFonts w:ascii="Arial" w:cs="Arial" w:eastAsia="Arial" w:hAnsi="Arial"/>
          <w:sz w:val="24"/>
          <w:szCs w:val="24"/>
        </w:rPr>
        <w:t xml:space="preserve">│                     │занавесы│принадлеж-│ мягкой │   ная   │покрытия│</w:t>
      </w:r>
    </w:p>
    <w:p>
      <w:pPr>
        <w:spacing w:after="120"/>
        <w:jc w:val="both"/>
      </w:pPr>
      <w:r>
        <w:rPr>
          <w:rFonts w:ascii="Arial" w:cs="Arial" w:eastAsia="Arial" w:hAnsi="Arial"/>
          <w:sz w:val="24"/>
          <w:szCs w:val="24"/>
        </w:rPr>
        <w:t xml:space="preserve">│                     │        │  ности   │ мебели │защитная │        │</w:t>
      </w:r>
    </w:p>
    <w:p>
      <w:pPr>
        <w:spacing w:after="120"/>
        <w:jc w:val="both"/>
      </w:pPr>
      <w:r>
        <w:rPr>
          <w:rFonts w:ascii="Arial" w:cs="Arial" w:eastAsia="Arial" w:hAnsi="Arial"/>
          <w:sz w:val="24"/>
          <w:szCs w:val="24"/>
        </w:rPr>
        <w:t xml:space="preserve">│                     │        │          │ (в том │ одежда  │        │</w:t>
      </w:r>
    </w:p>
    <w:p>
      <w:pPr>
        <w:spacing w:after="120"/>
        <w:jc w:val="both"/>
      </w:pPr>
      <w:r>
        <w:rPr>
          <w:rFonts w:ascii="Arial" w:cs="Arial" w:eastAsia="Arial" w:hAnsi="Arial"/>
          <w:sz w:val="24"/>
          <w:szCs w:val="24"/>
        </w:rPr>
        <w:t xml:space="preserve">│                     │        │          │  числе │         │        │</w:t>
      </w:r>
    </w:p>
    <w:p>
      <w:pPr>
        <w:spacing w:after="120"/>
        <w:jc w:val="both"/>
      </w:pPr>
      <w:r>
        <w:rPr>
          <w:rFonts w:ascii="Arial" w:cs="Arial" w:eastAsia="Arial" w:hAnsi="Arial"/>
          <w:sz w:val="24"/>
          <w:szCs w:val="24"/>
        </w:rPr>
        <w:t xml:space="preserve">│                     │        │          │кожевен-│         │        │</w:t>
      </w:r>
    </w:p>
    <w:p>
      <w:pPr>
        <w:spacing w:after="120"/>
        <w:jc w:val="both"/>
      </w:pPr>
      <w:r>
        <w:rPr>
          <w:rFonts w:ascii="Arial" w:cs="Arial" w:eastAsia="Arial" w:hAnsi="Arial"/>
          <w:sz w:val="24"/>
          <w:szCs w:val="24"/>
        </w:rPr>
        <w:t xml:space="preserve">│                     │        │          │  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│Воспламеняемость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│Устойчивость к       │   -    │     -    │    -   │    +    │    -   │</w:t>
      </w:r>
    </w:p>
    <w:p>
      <w:pPr>
        <w:spacing w:after="120"/>
        <w:jc w:val="both"/>
      </w:pPr>
      <w:r>
        <w:rPr>
          <w:rFonts w:ascii="Arial" w:cs="Arial" w:eastAsia="Arial" w:hAnsi="Arial"/>
          <w:sz w:val="24"/>
          <w:szCs w:val="24"/>
        </w:rPr>
        <w:t xml:space="preserve">│воздействию теплового│        │          │        │         │        │</w:t>
      </w:r>
    </w:p>
    <w:p>
      <w:pPr>
        <w:spacing w:after="120"/>
        <w:jc w:val="both"/>
      </w:pPr>
      <w:r>
        <w:rPr>
          <w:rFonts w:ascii="Arial" w:cs="Arial" w:eastAsia="Arial" w:hAnsi="Arial"/>
          <w:sz w:val="24"/>
          <w:szCs w:val="24"/>
        </w:rPr>
        <w:t xml:space="preserve">│потока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│Теплозащитная        │   -    │     -    │    -   │    +    │    -   │</w:t>
      </w:r>
    </w:p>
    <w:p>
      <w:pPr>
        <w:spacing w:after="120"/>
        <w:jc w:val="both"/>
      </w:pPr>
      <w:r>
        <w:rPr>
          <w:rFonts w:ascii="Arial" w:cs="Arial" w:eastAsia="Arial" w:hAnsi="Arial"/>
          <w:sz w:val="24"/>
          <w:szCs w:val="24"/>
        </w:rPr>
        <w:t xml:space="preserve">│эффективность при    │        │          │        │         │        │</w:t>
      </w:r>
    </w:p>
    <w:p>
      <w:pPr>
        <w:spacing w:after="120"/>
        <w:jc w:val="both"/>
      </w:pPr>
      <w:r>
        <w:rPr>
          <w:rFonts w:ascii="Arial" w:cs="Arial" w:eastAsia="Arial" w:hAnsi="Arial"/>
          <w:sz w:val="24"/>
          <w:szCs w:val="24"/>
        </w:rPr>
        <w:t xml:space="preserve">│воздействии пламени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│Распространение      │   -    │     -    │    +   │    -    │    +   │</w:t>
      </w:r>
    </w:p>
    <w:p>
      <w:pPr>
        <w:spacing w:after="120"/>
        <w:jc w:val="both"/>
      </w:pPr>
      <w:r>
        <w:rPr>
          <w:rFonts w:ascii="Arial" w:cs="Arial" w:eastAsia="Arial" w:hAnsi="Arial"/>
          <w:sz w:val="24"/>
          <w:szCs w:val="24"/>
        </w:rPr>
        <w:t xml:space="preserve">│пламени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   +    │     -    │    +   │    -    │    +   │</w:t>
      </w:r>
    </w:p>
    <w:p>
      <w:pPr>
        <w:spacing w:after="120"/>
        <w:jc w:val="both"/>
      </w:pPr>
      <w:r>
        <w:rPr>
          <w:rFonts w:ascii="Arial" w:cs="Arial" w:eastAsia="Arial" w:hAnsi="Arial"/>
          <w:sz w:val="24"/>
          <w:szCs w:val="24"/>
        </w:rPr>
        <w:t xml:space="preserve">│токсичности продуктов│        │          │        │         │        │</w:t>
      </w:r>
    </w:p>
    <w:p>
      <w:pPr>
        <w:spacing w:after="120"/>
        <w:jc w:val="both"/>
      </w:pPr>
      <w:r>
        <w:rPr>
          <w:rFonts w:ascii="Arial" w:cs="Arial" w:eastAsia="Arial" w:hAnsi="Arial"/>
          <w:sz w:val="24"/>
          <w:szCs w:val="24"/>
        </w:rPr>
        <w:t xml:space="preserve">│горения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   +    │     -    │    +   │    -    │    +   │</w:t>
      </w:r>
    </w:p>
    <w:p>
      <w:pPr>
        <w:spacing w:after="120"/>
        <w:jc w:val="both"/>
      </w:pPr>
      <w:r>
        <w:rPr>
          <w:rFonts w:ascii="Arial" w:cs="Arial" w:eastAsia="Arial" w:hAnsi="Arial"/>
          <w:sz w:val="24"/>
          <w:szCs w:val="24"/>
        </w:rPr>
        <w:t xml:space="preserve">│дымообразования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Знак "+" обозначает необходимость применения показателя, знак "-" - неприменяемость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qlk8jxypv6fr3pbl01t">
      <w:r>
        <w:rPr>
          <w:rFonts w:ascii="Arial" w:cs="Arial" w:eastAsia="Arial" w:hAnsi="Arial"/>
          <w:color w:val="132D3F"/>
          <w:sz w:val="16"/>
          <w:szCs w:val="16"/>
          <w:u w:val="single"/>
        </w:rPr>
        <w:t xml:space="preserve">dalil.kg/document/203382</w:t>
      </w:r>
    </w:hyperlink>
  </w:p>
  <w:p>
    <w:pPr>
      <w:spacing w:after="0" w:before="40"/>
      <w:jc w:val="center"/>
    </w:pPr>
    <w:hyperlink w:history="1" r:id="rIdraxlvnadsnqp4p9ygyd0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mgrl43-pgdqxcxfwavy" Type="http://schemas.openxmlformats.org/officeDocument/2006/relationships/hyperlink" Target="https://dalil.kg/document/111357" TargetMode="External"/><Relationship Id="rId8ajlrbff_kfm0mtajfl3r" Type="http://schemas.openxmlformats.org/officeDocument/2006/relationships/hyperlink" Target="https://dalil.kg/document/205330" TargetMode="External"/><Relationship Id="rIdymmhagyz1dukevvjjx7xj" Type="http://schemas.openxmlformats.org/officeDocument/2006/relationships/hyperlink" Target="https://dalil.kg/document/1453" TargetMode="External"/><Relationship Id="rId3h3fva79qe9zw3g7yu38r" Type="http://schemas.openxmlformats.org/officeDocument/2006/relationships/hyperlink" Target="https://dalil.kg/document/205330" TargetMode="External"/><Relationship Id="rIdvm4mzquknspiaglt_6ai3" Type="http://schemas.openxmlformats.org/officeDocument/2006/relationships/hyperlink" Target="https://dalil.kg/document/205330" TargetMode="External"/><Relationship Id="rIdvc4teypdhgbbrtgo4c9l3" Type="http://schemas.openxmlformats.org/officeDocument/2006/relationships/hyperlink" Target="https://dalil.kg/document/205330" TargetMode="External"/><Relationship Id="rIdf01qte4plfz34xgi9x8vs" Type="http://schemas.openxmlformats.org/officeDocument/2006/relationships/hyperlink" Target="https://dalil.kg/document/20533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qlk8jxypv6fr3pbl01t" Type="http://schemas.openxmlformats.org/officeDocument/2006/relationships/hyperlink" Target="https://dalil.kg/document/203382" TargetMode="External"/><Relationship Id="rIdraxlvnadsnqp4p9ygyd0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2026-09-23T23:25:12.307Z</dcterms:created>
  <dcterms:modified xsi:type="dcterms:W3CDTF">2026-09-23T23:25:12.307Z</dcterms:modified>
</cp:coreProperties>
</file>

<file path=docProps/custom.xml><?xml version="1.0" encoding="utf-8"?>
<Properties xmlns="http://schemas.openxmlformats.org/officeDocument/2006/custom-properties" xmlns:vt="http://schemas.openxmlformats.org/officeDocument/2006/docPropsVTypes"/>
</file>