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от 23 мая 2012 года № 64</w:t>
      </w:r>
    </w:p>
    <w:p>
      <w:pPr>
        <w:spacing w:after="120"/>
        <w:jc w:val="both"/>
      </w:pPr>
      <w:r>
        <w:rPr>
          <w:rFonts w:ascii="Arial" w:cs="Arial" w:eastAsia="Arial" w:hAnsi="Arial"/>
          <w:sz w:val="24"/>
          <w:szCs w:val="24"/>
        </w:rPr>
        <w:t xml:space="preserve">О мирных собраниях</w:t>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Глава 2. Обеспечение права на свободу мирных собраний</w:t>
      </w:r>
    </w:p>
    <w:p>
      <w:pPr>
        <w:spacing w:after="120"/>
        <w:jc w:val="both"/>
      </w:pPr>
      <w:r>
        <w:rPr>
          <w:rFonts w:ascii="Arial" w:cs="Arial" w:eastAsia="Arial" w:hAnsi="Arial"/>
          <w:sz w:val="24"/>
          <w:szCs w:val="24"/>
        </w:rPr>
        <w:t xml:space="preserve">Глава 3. Запрет, ограничения и прекращение мирного собрания</w:t>
      </w:r>
    </w:p>
    <w:p>
      <w:pPr>
        <w:spacing w:after="120"/>
        <w:jc w:val="both"/>
      </w:pPr>
      <w:r>
        <w:rPr>
          <w:rFonts w:ascii="Arial" w:cs="Arial" w:eastAsia="Arial" w:hAnsi="Arial"/>
          <w:sz w:val="24"/>
          <w:szCs w:val="24"/>
        </w:rPr>
        <w:t xml:space="preserve">Глава 4.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Предмет регулирования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регулирует общественные отношения, связанные с реализацией права каждого на мирные 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Законодательство, регулирующее проведение собраний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обеспечении права на свободу мирных собраний государственные органы и органы местного самоуправления руководствуются </w:t>
      </w:r>
      <w:hyperlink w:history="1" r:id="rIdfyk-0dzj6ql-1nblczdse">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настоящим Законом, вступившими в установленном законом порядке в силу международными договорами, участницей которых является Кыргызская Республика, а также общепризнанными принципами и нормами международного права. Законы и иные нормативные правовые акты не должны противоречить настоящему Закону.</w:t>
      </w:r>
    </w:p>
    <w:p>
      <w:pPr>
        <w:spacing w:after="120"/>
        <w:jc w:val="both"/>
      </w:pPr>
      <w:r>
        <w:rPr>
          <w:rFonts w:ascii="Arial" w:cs="Arial" w:eastAsia="Arial" w:hAnsi="Arial"/>
          <w:sz w:val="24"/>
          <w:szCs w:val="24"/>
        </w:rPr>
        <w:t xml:space="preserve">2. Пользование правом на свободу мирных собраний не может быть ограничено, за исключением случаев, установленных законом в целях защиты национальной безопасности, общественного порядка, охраны здоровья и нравственности населения или защиты прав и свобод других лиц. Вводимое ограничение пользования правом на свободу мирных собраний должно быть соразмерным указанным целям.</w:t>
      </w:r>
    </w:p>
    <w:p>
      <w:pPr>
        <w:spacing w:after="120"/>
        <w:jc w:val="both"/>
      </w:pPr>
      <w:r>
        <w:rPr>
          <w:rFonts w:ascii="Arial" w:cs="Arial" w:eastAsia="Arial" w:hAnsi="Arial"/>
          <w:sz w:val="24"/>
          <w:szCs w:val="24"/>
        </w:rPr>
        <w:t xml:space="preserve">3. Запрещается принятие подзаконных нормативных правовых актов, ограничивающих право на свободу мирных собраний.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Термины,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настоящего Закона используемые ниже термины имеют следующее значение:</w:t>
      </w:r>
    </w:p>
    <w:p>
      <w:pPr>
        <w:spacing w:after="120"/>
        <w:jc w:val="both"/>
      </w:pPr>
      <w:r>
        <w:rPr>
          <w:rFonts w:ascii="Arial" w:cs="Arial" w:eastAsia="Arial" w:hAnsi="Arial"/>
          <w:sz w:val="24"/>
          <w:szCs w:val="24"/>
        </w:rPr>
        <w:t xml:space="preserve">1) контрсобрание - собрание, проводимое по тому же поводу, но с целью заявить о противоположной позиции независимо от места и времени проведения этих собраний;</w:t>
      </w:r>
    </w:p>
    <w:p>
      <w:pPr>
        <w:spacing w:after="120"/>
        <w:jc w:val="both"/>
      </w:pPr>
      <w:r>
        <w:rPr>
          <w:rFonts w:ascii="Arial" w:cs="Arial" w:eastAsia="Arial" w:hAnsi="Arial"/>
          <w:sz w:val="24"/>
          <w:szCs w:val="24"/>
        </w:rPr>
        <w:t xml:space="preserve">2) мирное собрание - собрание, являющееся по своему характеру ненасильственным и невооруженным;</w:t>
      </w:r>
    </w:p>
    <w:p>
      <w:pPr>
        <w:spacing w:after="120"/>
        <w:jc w:val="both"/>
      </w:pPr>
      <w:r>
        <w:rPr>
          <w:rFonts w:ascii="Arial" w:cs="Arial" w:eastAsia="Arial" w:hAnsi="Arial"/>
          <w:sz w:val="24"/>
          <w:szCs w:val="24"/>
        </w:rPr>
        <w:t xml:space="preserve">3) организатор мирного собрания - лицо, выступающее от имени политических партий, иных организаций, граждан, являющееся инициатором мирного собрания, выполняющее действия, направленные на подготовку указанного мероприятия, а также осуществляющее руководство действиями его участников;</w:t>
      </w:r>
    </w:p>
    <w:p>
      <w:pPr>
        <w:spacing w:after="120"/>
        <w:jc w:val="both"/>
      </w:pPr>
      <w:r>
        <w:rPr>
          <w:rFonts w:ascii="Arial" w:cs="Arial" w:eastAsia="Arial" w:hAnsi="Arial"/>
          <w:sz w:val="24"/>
          <w:szCs w:val="24"/>
        </w:rPr>
        <w:t xml:space="preserve">4) параллельное собрание - собрание, одновременно проводимое с другим собранием на данной территории и не имеющее целью выражение мнения, отличного от мнения участников другого собрания;</w:t>
      </w:r>
    </w:p>
    <w:p>
      <w:pPr>
        <w:spacing w:after="120"/>
        <w:jc w:val="both"/>
      </w:pPr>
      <w:r>
        <w:rPr>
          <w:rFonts w:ascii="Arial" w:cs="Arial" w:eastAsia="Arial" w:hAnsi="Arial"/>
          <w:sz w:val="24"/>
          <w:szCs w:val="24"/>
        </w:rPr>
        <w:t xml:space="preserve">5) планируемое собрание - собрание, проводимое с предварительным уведомлением;</w:t>
      </w:r>
    </w:p>
    <w:p>
      <w:pPr>
        <w:spacing w:after="120"/>
        <w:jc w:val="both"/>
      </w:pPr>
      <w:r>
        <w:rPr>
          <w:rFonts w:ascii="Arial" w:cs="Arial" w:eastAsia="Arial" w:hAnsi="Arial"/>
          <w:sz w:val="24"/>
          <w:szCs w:val="24"/>
        </w:rPr>
        <w:t xml:space="preserve">6) собрание - преднамеренное и временное пребывание ряда лиц в местах, открытых для общественного доступа, с целью привлечения внимания государственных органов и органов местного самоуправления, общественного внимания, включая выражение мнения по каким-либо вопросам;</w:t>
      </w:r>
    </w:p>
    <w:p>
      <w:pPr>
        <w:spacing w:after="120"/>
        <w:jc w:val="both"/>
      </w:pPr>
      <w:r>
        <w:rPr>
          <w:rFonts w:ascii="Arial" w:cs="Arial" w:eastAsia="Arial" w:hAnsi="Arial"/>
          <w:sz w:val="24"/>
          <w:szCs w:val="24"/>
        </w:rPr>
        <w:t xml:space="preserve">7) спонтанное собрание - собрание, проводимое без предварительного уведомления;</w:t>
      </w:r>
    </w:p>
    <w:p>
      <w:pPr>
        <w:spacing w:after="120"/>
        <w:jc w:val="both"/>
      </w:pPr>
      <w:r>
        <w:rPr>
          <w:rFonts w:ascii="Arial" w:cs="Arial" w:eastAsia="Arial" w:hAnsi="Arial"/>
          <w:sz w:val="24"/>
          <w:szCs w:val="24"/>
        </w:rPr>
        <w:t xml:space="preserve">8) уведомление о проведении собрания - предварительное оповещение о планируемом собрании государственных органов и органов местного самоуправления;</w:t>
      </w:r>
    </w:p>
    <w:p>
      <w:pPr>
        <w:spacing w:after="120"/>
        <w:jc w:val="both"/>
      </w:pPr>
      <w:r>
        <w:rPr>
          <w:rFonts w:ascii="Arial" w:cs="Arial" w:eastAsia="Arial" w:hAnsi="Arial"/>
          <w:sz w:val="24"/>
          <w:szCs w:val="24"/>
        </w:rPr>
        <w:t xml:space="preserve">9) участник собрания - гражданин Кыргызской Республики, иностранный гражданин и лицо без гражданства, участвующий в мирном собрании.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Обеспечение права на свободу мирных собраний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Обязательства по обеспечению права на свободу мирных</w:t>
      </w:r>
    </w:p>
    <w:p>
      <w:pPr>
        <w:spacing w:after="120"/>
        <w:jc w:val="both"/>
      </w:pPr>
      <w:r>
        <w:rPr>
          <w:rFonts w:ascii="Arial" w:cs="Arial" w:eastAsia="Arial" w:hAnsi="Arial"/>
          <w:sz w:val="24"/>
          <w:szCs w:val="24"/>
        </w:rPr>
        <w:t xml:space="preserve">собраний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Государственные органы и органы местного самоуправления обязаны уважать и обеспечивать право на свободу мирных собраний без какого бы то ни было различия по признаку пола, расы, языка, этнической принадлежности, вероисповедания, возраста, политических или иных убеждений, происхождения, имущественного или иного положения, а также других обстоятельств.</w:t>
      </w:r>
    </w:p>
    <w:p>
      <w:pPr>
        <w:spacing w:after="120"/>
        <w:jc w:val="both"/>
      </w:pPr>
      <w:r>
        <w:rPr>
          <w:rFonts w:ascii="Arial" w:cs="Arial" w:eastAsia="Arial" w:hAnsi="Arial"/>
          <w:sz w:val="24"/>
          <w:szCs w:val="24"/>
        </w:rPr>
        <w:t xml:space="preserve">2. Участие в собрании является добровольным. Лица, принуждающие к участию в собрании или незаконно препятствующие участию в нем, несут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3. Государственные органы и органы местного самоуправления при получении сведений о планируемом или проводимом собрании обязаны незамедлительно поставить в известность о нем соответствующие исполнительные органы местного самоуправления и органы внутренних дел.</w:t>
      </w:r>
    </w:p>
    <w:p>
      <w:pPr>
        <w:spacing w:after="120"/>
        <w:jc w:val="both"/>
      </w:pPr>
      <w:r>
        <w:rPr>
          <w:rFonts w:ascii="Arial" w:cs="Arial" w:eastAsia="Arial" w:hAnsi="Arial"/>
          <w:sz w:val="24"/>
          <w:szCs w:val="24"/>
        </w:rPr>
        <w:t xml:space="preserve">4. Государственные органы и органы местного самоуправления, к которым обращены требования участников и организаторов собраний, должны обеспечить прием и рассмотрение обращений по существу, а также сообщить о принятых решениях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5. При осуществлении мероприятий по обеспечению проведения мирных собраний государственные органы и органы местного самоуправления и их должностные лица не вправе:</w:t>
      </w:r>
    </w:p>
    <w:p>
      <w:pPr>
        <w:spacing w:after="120"/>
        <w:jc w:val="both"/>
      </w:pPr>
      <w:r>
        <w:rPr>
          <w:rFonts w:ascii="Arial" w:cs="Arial" w:eastAsia="Arial" w:hAnsi="Arial"/>
          <w:sz w:val="24"/>
          <w:szCs w:val="24"/>
        </w:rPr>
        <w:t xml:space="preserve">1) давать оценку целесообразности проведения мирных собраний;</w:t>
      </w:r>
    </w:p>
    <w:p>
      <w:pPr>
        <w:spacing w:after="120"/>
        <w:jc w:val="both"/>
      </w:pPr>
      <w:r>
        <w:rPr>
          <w:rFonts w:ascii="Arial" w:cs="Arial" w:eastAsia="Arial" w:hAnsi="Arial"/>
          <w:sz w:val="24"/>
          <w:szCs w:val="24"/>
        </w:rPr>
        <w:t xml:space="preserve">2) поддерживать какую-либо сторону в случае проведения контрсобраний;</w:t>
      </w:r>
    </w:p>
    <w:p>
      <w:pPr>
        <w:spacing w:after="120"/>
        <w:jc w:val="both"/>
      </w:pPr>
      <w:r>
        <w:rPr>
          <w:rFonts w:ascii="Arial" w:cs="Arial" w:eastAsia="Arial" w:hAnsi="Arial"/>
          <w:sz w:val="24"/>
          <w:szCs w:val="24"/>
        </w:rPr>
        <w:t xml:space="preserve">3) определять время, место проведения и маршруты движения мирного собрания;</w:t>
      </w:r>
    </w:p>
    <w:p>
      <w:pPr>
        <w:spacing w:after="120"/>
        <w:jc w:val="both"/>
      </w:pPr>
      <w:r>
        <w:rPr>
          <w:rFonts w:ascii="Arial" w:cs="Arial" w:eastAsia="Arial" w:hAnsi="Arial"/>
          <w:sz w:val="24"/>
          <w:szCs w:val="24"/>
        </w:rPr>
        <w:t xml:space="preserve">4) запрещать или вводить ограничения по месту, времени проведения и маршрутам движения мирных собраний, за исключением случаев, когда непринятие таких мер влечет за собой нарушение прав граждан, не участвующих в собрании, а также защиты национальной безопасности, общественного порядка, охраны здоровья и нравственности населения при соблюдении требований, установленных настоящим Законом;</w:t>
      </w:r>
    </w:p>
    <w:p>
      <w:pPr>
        <w:spacing w:after="120"/>
        <w:jc w:val="both"/>
      </w:pPr>
      <w:r>
        <w:rPr>
          <w:rFonts w:ascii="Arial" w:cs="Arial" w:eastAsia="Arial" w:hAnsi="Arial"/>
          <w:sz w:val="24"/>
          <w:szCs w:val="24"/>
        </w:rPr>
        <w:t xml:space="preserve">5) препятствовать достижению целей мирных собраний, за исключением случаев, предусмотренных настоящим Законом;</w:t>
      </w:r>
    </w:p>
    <w:p>
      <w:pPr>
        <w:spacing w:after="120"/>
        <w:jc w:val="both"/>
      </w:pPr>
      <w:r>
        <w:rPr>
          <w:rFonts w:ascii="Arial" w:cs="Arial" w:eastAsia="Arial" w:hAnsi="Arial"/>
          <w:sz w:val="24"/>
          <w:szCs w:val="24"/>
        </w:rPr>
        <w:t xml:space="preserve">6) организовывать и проводить контрсобрания.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Обязанности органов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Органы местного самоуправления:</w:t>
      </w:r>
    </w:p>
    <w:p>
      <w:pPr>
        <w:spacing w:after="120"/>
        <w:jc w:val="both"/>
      </w:pPr>
      <w:r>
        <w:rPr>
          <w:rFonts w:ascii="Arial" w:cs="Arial" w:eastAsia="Arial" w:hAnsi="Arial"/>
          <w:sz w:val="24"/>
          <w:szCs w:val="24"/>
        </w:rPr>
        <w:t xml:space="preserve">1) незамедлительно ставят в известность органы внутренних дел на территории проведения собрания, другие заинтересованные государственные органы о получении сведений о планируемом или проводимом собрании;</w:t>
      </w:r>
    </w:p>
    <w:p>
      <w:pPr>
        <w:spacing w:after="120"/>
        <w:jc w:val="both"/>
      </w:pPr>
      <w:r>
        <w:rPr>
          <w:rFonts w:ascii="Arial" w:cs="Arial" w:eastAsia="Arial" w:hAnsi="Arial"/>
          <w:sz w:val="24"/>
          <w:szCs w:val="24"/>
        </w:rPr>
        <w:t xml:space="preserve">2) во взаимодействии с органами внутренних дел и иными государственными органами осуществляют мероприятия по обеспечению проведения мирных собраний;</w:t>
      </w:r>
    </w:p>
    <w:p>
      <w:pPr>
        <w:spacing w:after="120"/>
        <w:jc w:val="both"/>
      </w:pPr>
      <w:r>
        <w:rPr>
          <w:rFonts w:ascii="Arial" w:cs="Arial" w:eastAsia="Arial" w:hAnsi="Arial"/>
          <w:sz w:val="24"/>
          <w:szCs w:val="24"/>
        </w:rPr>
        <w:t xml:space="preserve">3) взаимодействуют с организаторами и участниками собраний по обеспечению проведения мирных собраний;</w:t>
      </w:r>
    </w:p>
    <w:p>
      <w:pPr>
        <w:spacing w:after="120"/>
        <w:jc w:val="both"/>
      </w:pPr>
      <w:r>
        <w:rPr>
          <w:rFonts w:ascii="Arial" w:cs="Arial" w:eastAsia="Arial" w:hAnsi="Arial"/>
          <w:sz w:val="24"/>
          <w:szCs w:val="24"/>
        </w:rPr>
        <w:t xml:space="preserve">4) обеспечивают прием уведомлений о проведении собраний;</w:t>
      </w:r>
    </w:p>
    <w:p>
      <w:pPr>
        <w:spacing w:after="120"/>
        <w:jc w:val="both"/>
      </w:pPr>
      <w:r>
        <w:rPr>
          <w:rFonts w:ascii="Arial" w:cs="Arial" w:eastAsia="Arial" w:hAnsi="Arial"/>
          <w:sz w:val="24"/>
          <w:szCs w:val="24"/>
        </w:rPr>
        <w:t xml:space="preserve">5) организуют при необходимости работу коммунальных и иных служб (скорой медицинской помощи, противопожарной службы, службы спасения и других служб);</w:t>
      </w:r>
    </w:p>
    <w:p>
      <w:pPr>
        <w:spacing w:after="120"/>
        <w:jc w:val="both"/>
      </w:pPr>
      <w:r>
        <w:rPr>
          <w:rFonts w:ascii="Arial" w:cs="Arial" w:eastAsia="Arial" w:hAnsi="Arial"/>
          <w:sz w:val="24"/>
          <w:szCs w:val="24"/>
        </w:rPr>
        <w:t xml:space="preserve">6) содействуют органам внутренних дел в предупреждении и пресечении употребления в местах проведения собраний алкоголя, наркотических средств, психотропных или других одурманивающих веществ;</w:t>
      </w:r>
    </w:p>
    <w:p>
      <w:pPr>
        <w:spacing w:after="120"/>
        <w:jc w:val="both"/>
      </w:pPr>
      <w:r>
        <w:rPr>
          <w:rFonts w:ascii="Arial" w:cs="Arial" w:eastAsia="Arial" w:hAnsi="Arial"/>
          <w:sz w:val="24"/>
          <w:szCs w:val="24"/>
        </w:rPr>
        <w:t xml:space="preserve">7) информируют, при наличии имеющихся сведений, о вопросах, явившихся причинами проведения собрания, государственные органы, которым данные вопросы адресуются;</w:t>
      </w:r>
    </w:p>
    <w:p>
      <w:pPr>
        <w:spacing w:after="120"/>
        <w:jc w:val="both"/>
      </w:pPr>
      <w:r>
        <w:rPr>
          <w:rFonts w:ascii="Arial" w:cs="Arial" w:eastAsia="Arial" w:hAnsi="Arial"/>
          <w:sz w:val="24"/>
          <w:szCs w:val="24"/>
        </w:rPr>
        <w:t xml:space="preserve">8) выполняют другие обязанности, предусмотренные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Обязанности органов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Органы внутренних дел:</w:t>
      </w:r>
    </w:p>
    <w:p>
      <w:pPr>
        <w:spacing w:after="120"/>
        <w:jc w:val="both"/>
      </w:pPr>
      <w:r>
        <w:rPr>
          <w:rFonts w:ascii="Arial" w:cs="Arial" w:eastAsia="Arial" w:hAnsi="Arial"/>
          <w:sz w:val="24"/>
          <w:szCs w:val="24"/>
        </w:rPr>
        <w:t xml:space="preserve">1) незамедлительно ставят в известность органы местного самоуправления и другие заинтересованные государственные органы о получении сведений о планируемом или проводимом собрании;</w:t>
      </w:r>
    </w:p>
    <w:p>
      <w:pPr>
        <w:spacing w:after="120"/>
        <w:jc w:val="both"/>
      </w:pPr>
      <w:r>
        <w:rPr>
          <w:rFonts w:ascii="Arial" w:cs="Arial" w:eastAsia="Arial" w:hAnsi="Arial"/>
          <w:sz w:val="24"/>
          <w:szCs w:val="24"/>
        </w:rPr>
        <w:t xml:space="preserve">2) при необходимости взаимодействуют с другими органами государственной власти по вопросам, связанным с обеспечением проведения собраний;</w:t>
      </w:r>
    </w:p>
    <w:p>
      <w:pPr>
        <w:spacing w:after="120"/>
        <w:jc w:val="both"/>
      </w:pPr>
      <w:r>
        <w:rPr>
          <w:rFonts w:ascii="Arial" w:cs="Arial" w:eastAsia="Arial" w:hAnsi="Arial"/>
          <w:sz w:val="24"/>
          <w:szCs w:val="24"/>
        </w:rPr>
        <w:t xml:space="preserve">3) взаимодействуют с организаторами и участниками собраний по вопросам обеспечения проведения мирных собраний, включая их информирование о предпринимаемых мерах обеспечения мирных собраний;</w:t>
      </w:r>
    </w:p>
    <w:p>
      <w:pPr>
        <w:spacing w:after="120"/>
        <w:jc w:val="both"/>
      </w:pPr>
      <w:r>
        <w:rPr>
          <w:rFonts w:ascii="Arial" w:cs="Arial" w:eastAsia="Arial" w:hAnsi="Arial"/>
          <w:sz w:val="24"/>
          <w:szCs w:val="24"/>
        </w:rPr>
        <w:t xml:space="preserve">4) проявляют уважительное отношение к участникам мирных собраний;</w:t>
      </w:r>
    </w:p>
    <w:p>
      <w:pPr>
        <w:spacing w:after="120"/>
        <w:jc w:val="both"/>
      </w:pPr>
      <w:r>
        <w:rPr>
          <w:rFonts w:ascii="Arial" w:cs="Arial" w:eastAsia="Arial" w:hAnsi="Arial"/>
          <w:sz w:val="24"/>
          <w:szCs w:val="24"/>
        </w:rPr>
        <w:t xml:space="preserve">5) обеспечивают беспрепятственную работу средств массовой информации;</w:t>
      </w:r>
    </w:p>
    <w:p>
      <w:pPr>
        <w:spacing w:after="120"/>
        <w:jc w:val="both"/>
      </w:pPr>
      <w:r>
        <w:rPr>
          <w:rFonts w:ascii="Arial" w:cs="Arial" w:eastAsia="Arial" w:hAnsi="Arial"/>
          <w:sz w:val="24"/>
          <w:szCs w:val="24"/>
        </w:rPr>
        <w:t xml:space="preserve">6) требуют от граждан и должностных лиц соблюдения общественного порядка, прекращения правонарушений и действий, препятствующих достижению целей мирного собрания и осуществлению полномочий органов внутренних дел, а в случае невыполнения законных требований применяют предусмотренные законодательством Кыргызской Республики меры принуждения;</w:t>
      </w:r>
    </w:p>
    <w:p>
      <w:pPr>
        <w:spacing w:after="120"/>
        <w:jc w:val="both"/>
      </w:pPr>
      <w:r>
        <w:rPr>
          <w:rFonts w:ascii="Arial" w:cs="Arial" w:eastAsia="Arial" w:hAnsi="Arial"/>
          <w:sz w:val="24"/>
          <w:szCs w:val="24"/>
        </w:rPr>
        <w:t xml:space="preserve">7) обеспечивают защиту участников мирных собраний и других лиц, оказавшихся на территории проведения мирного собрания, а также их имущества от противоправного посягательства;</w:t>
      </w:r>
    </w:p>
    <w:p>
      <w:pPr>
        <w:spacing w:after="120"/>
        <w:jc w:val="both"/>
      </w:pPr>
      <w:r>
        <w:rPr>
          <w:rFonts w:ascii="Arial" w:cs="Arial" w:eastAsia="Arial" w:hAnsi="Arial"/>
          <w:sz w:val="24"/>
          <w:szCs w:val="24"/>
        </w:rPr>
        <w:t xml:space="preserve">8) оказывают содействие в предоставлении медицинской помощи и безопасной эвакуации с места проведения мирного собрания;</w:t>
      </w:r>
    </w:p>
    <w:p>
      <w:pPr>
        <w:spacing w:after="120"/>
        <w:jc w:val="both"/>
      </w:pPr>
      <w:r>
        <w:rPr>
          <w:rFonts w:ascii="Arial" w:cs="Arial" w:eastAsia="Arial" w:hAnsi="Arial"/>
          <w:sz w:val="24"/>
          <w:szCs w:val="24"/>
        </w:rPr>
        <w:t xml:space="preserve">9) обеспечивают доступ коммунальных и иных служб на территорию проведения мирного собрания;</w:t>
      </w:r>
    </w:p>
    <w:p>
      <w:pPr>
        <w:spacing w:after="120"/>
        <w:jc w:val="both"/>
      </w:pPr>
      <w:r>
        <w:rPr>
          <w:rFonts w:ascii="Arial" w:cs="Arial" w:eastAsia="Arial" w:hAnsi="Arial"/>
          <w:sz w:val="24"/>
          <w:szCs w:val="24"/>
        </w:rPr>
        <w:t xml:space="preserve">10) осуществляют при необходимости процедуры оцепления, сопровождения участников мирного собрания, перекрытия или изменения маршрутов движения транспорта, установки дорожных знаков;</w:t>
      </w:r>
    </w:p>
    <w:p>
      <w:pPr>
        <w:spacing w:after="120"/>
        <w:jc w:val="both"/>
      </w:pPr>
      <w:r>
        <w:rPr>
          <w:rFonts w:ascii="Arial" w:cs="Arial" w:eastAsia="Arial" w:hAnsi="Arial"/>
          <w:sz w:val="24"/>
          <w:szCs w:val="24"/>
        </w:rPr>
        <w:t xml:space="preserve">11) принимают меры по предотвращению столкновений участников одного собрания с участниками контр- и параллельных собраний, а также провокаций срыва и других конфликтных ситуаций, возникающих в ходе проведения собрания.</w:t>
      </w:r>
    </w:p>
    <w:p>
      <w:pPr>
        <w:spacing w:after="120"/>
        <w:jc w:val="both"/>
      </w:pPr>
      <w:r>
        <w:rPr>
          <w:rFonts w:ascii="Arial" w:cs="Arial" w:eastAsia="Arial" w:hAnsi="Arial"/>
          <w:sz w:val="24"/>
          <w:szCs w:val="24"/>
        </w:rPr>
        <w:t xml:space="preserve">2. В случае проведения контрсобрания органы внутренних дел обеспечивают и определяют безопасное расстояние участников основного собрания и контрсобрания в пределах зоны взаимной видимости и слышимости.</w:t>
      </w:r>
    </w:p>
    <w:p>
      <w:pPr>
        <w:spacing w:after="120"/>
        <w:jc w:val="both"/>
      </w:pPr>
      <w:r>
        <w:rPr>
          <w:rFonts w:ascii="Arial" w:cs="Arial" w:eastAsia="Arial" w:hAnsi="Arial"/>
          <w:sz w:val="24"/>
          <w:szCs w:val="24"/>
        </w:rPr>
        <w:t xml:space="preserve">3. В случаях проведения параллельных собраний органы внутренних дел обеспечивают и определяют безопасное расстояние участников этих собраний.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Ограничение действий органов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учетом предусмотренных в настоящем Законе ограничений действий государственных органов при осуществлении мероприятий по организации проведения мирных собраний органам внутренних дел дополнительно запрещается:</w:t>
      </w:r>
    </w:p>
    <w:p>
      <w:pPr>
        <w:spacing w:after="120"/>
        <w:jc w:val="both"/>
      </w:pPr>
      <w:r>
        <w:rPr>
          <w:rFonts w:ascii="Arial" w:cs="Arial" w:eastAsia="Arial" w:hAnsi="Arial"/>
          <w:sz w:val="24"/>
          <w:szCs w:val="24"/>
        </w:rPr>
        <w:t xml:space="preserve">1) принимать участие в мирном собрании в качестве его участника;</w:t>
      </w:r>
    </w:p>
    <w:p>
      <w:pPr>
        <w:spacing w:after="120"/>
        <w:jc w:val="both"/>
      </w:pPr>
      <w:r>
        <w:rPr>
          <w:rFonts w:ascii="Arial" w:cs="Arial" w:eastAsia="Arial" w:hAnsi="Arial"/>
          <w:sz w:val="24"/>
          <w:szCs w:val="24"/>
        </w:rPr>
        <w:t xml:space="preserve">2) препятствовать организаторам, их представителям и участникам мирных собраний в осуществлении правомерных действий;</w:t>
      </w:r>
    </w:p>
    <w:p>
      <w:pPr>
        <w:spacing w:after="120"/>
        <w:jc w:val="both"/>
      </w:pPr>
      <w:r>
        <w:rPr>
          <w:rFonts w:ascii="Arial" w:cs="Arial" w:eastAsia="Arial" w:hAnsi="Arial"/>
          <w:sz w:val="24"/>
          <w:szCs w:val="24"/>
        </w:rPr>
        <w:t xml:space="preserve">3) снимать или скрывать отличительные знаки сотрудника органа внутренних дел, за исключением случаев, установленных законодательством Кыргызской Республики, и отказывать участникам собраний в предъявлении и ознакомлении с содержанием удостоверения сотрудника органа внутренних дел;</w:t>
      </w:r>
    </w:p>
    <w:p>
      <w:pPr>
        <w:spacing w:after="120"/>
        <w:jc w:val="both"/>
      </w:pPr>
      <w:r>
        <w:rPr>
          <w:rFonts w:ascii="Arial" w:cs="Arial" w:eastAsia="Arial" w:hAnsi="Arial"/>
          <w:sz w:val="24"/>
          <w:szCs w:val="24"/>
        </w:rPr>
        <w:t xml:space="preserve">4) препятствовать участникам собраний или другим лицам проводить фото- или видеосъемку собраний.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Мероприятия по обеспечению проведения мирных собраний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Мероприятия по обеспечению проведения мирных собраний, в том числе необходимые процедуры оцепления, сопровождения участников мирного собрания, перекрытия или изменения маршрутов движения транспорта, установки дорожных знаков и иные мероприятия обеспечения безопасности на дорогах, а также работа коммунальных и иных служб (скорая медицинская помощь, противопожарная служба, служба спасения, служба санитарной очистки территории и другие службы), осуществляются органами государственной власти и местного самоуправления на безвозмездной основе.</w:t>
      </w:r>
    </w:p>
    <w:p>
      <w:pPr>
        <w:spacing w:after="120"/>
        <w:jc w:val="both"/>
      </w:pPr>
      <w:r>
        <w:rPr>
          <w:rFonts w:ascii="Arial" w:cs="Arial" w:eastAsia="Arial" w:hAnsi="Arial"/>
          <w:sz w:val="24"/>
          <w:szCs w:val="24"/>
        </w:rPr>
        <w:t xml:space="preserve">2. Мероприятия по обеспечению проведения мирных собраний, при уведомлении организаторами о проведении мирного собрания, предусматривают:</w:t>
      </w:r>
    </w:p>
    <w:p>
      <w:pPr>
        <w:spacing w:after="120"/>
        <w:jc w:val="both"/>
      </w:pPr>
      <w:r>
        <w:rPr>
          <w:rFonts w:ascii="Arial" w:cs="Arial" w:eastAsia="Arial" w:hAnsi="Arial"/>
          <w:sz w:val="24"/>
          <w:szCs w:val="24"/>
        </w:rPr>
        <w:t xml:space="preserve">1) учет информации о цели мирного собрания, форме или сочетании различных форм мирных собраний, месте и дате проведения, маршруте движения участников, времени начала и окончания мирного собрания, предполагаемом количестве участников, об использовании звукоусиливающей аппаратуры или других предметов при проведении публичного мероприятия;</w:t>
      </w:r>
    </w:p>
    <w:p>
      <w:pPr>
        <w:spacing w:after="120"/>
        <w:jc w:val="both"/>
      </w:pPr>
      <w:r>
        <w:rPr>
          <w:rFonts w:ascii="Arial" w:cs="Arial" w:eastAsia="Arial" w:hAnsi="Arial"/>
          <w:sz w:val="24"/>
          <w:szCs w:val="24"/>
        </w:rPr>
        <w:t xml:space="preserve">2) осмотр мест проведения мирных собраний в целях обеспечения охраны и безопасности участников мирного собрания и других лиц, оказавшихся на территории проведения мирного собрания, доступа коммунальных и иных служб обеспечения мирных собраний, а также имеющихся возможностей безопасной эвакуации;</w:t>
      </w:r>
    </w:p>
    <w:p>
      <w:pPr>
        <w:spacing w:after="120"/>
        <w:jc w:val="both"/>
      </w:pPr>
      <w:r>
        <w:rPr>
          <w:rFonts w:ascii="Arial" w:cs="Arial" w:eastAsia="Arial" w:hAnsi="Arial"/>
          <w:sz w:val="24"/>
          <w:szCs w:val="24"/>
        </w:rPr>
        <w:t xml:space="preserve">3) организационные меры в целях выявления необходимости процедур оцепления, сопровождения участников мирного собрания, перекрытия или изменения маршрутов движения транспорта, установки дорожных знаков;</w:t>
      </w:r>
    </w:p>
    <w:p>
      <w:pPr>
        <w:spacing w:after="120"/>
        <w:jc w:val="both"/>
      </w:pPr>
      <w:r>
        <w:rPr>
          <w:rFonts w:ascii="Arial" w:cs="Arial" w:eastAsia="Arial" w:hAnsi="Arial"/>
          <w:sz w:val="24"/>
          <w:szCs w:val="24"/>
        </w:rPr>
        <w:t xml:space="preserve">4) оценку опасных факторов, принятие дополнительных мер для обеспечения безопасности участников мирного собрания и иных лиц, включая, но, не ограничиваясь установкой металлоискателей, ограждений, необходимостью изменения времени, места проведения и (или) маршрута движения участников мирного собрания;</w:t>
      </w:r>
    </w:p>
    <w:p>
      <w:pPr>
        <w:spacing w:after="120"/>
        <w:jc w:val="both"/>
      </w:pPr>
      <w:r>
        <w:rPr>
          <w:rFonts w:ascii="Arial" w:cs="Arial" w:eastAsia="Arial" w:hAnsi="Arial"/>
          <w:sz w:val="24"/>
          <w:szCs w:val="24"/>
        </w:rPr>
        <w:t xml:space="preserve">5) определение необходимых сил и средств по обеспечению мирного собрания;</w:t>
      </w:r>
    </w:p>
    <w:p>
      <w:pPr>
        <w:spacing w:after="120"/>
        <w:jc w:val="both"/>
      </w:pPr>
      <w:r>
        <w:rPr>
          <w:rFonts w:ascii="Arial" w:cs="Arial" w:eastAsia="Arial" w:hAnsi="Arial"/>
          <w:sz w:val="24"/>
          <w:szCs w:val="24"/>
        </w:rPr>
        <w:t xml:space="preserve">6) анализ сведений о других собраниях, проводимых в то же время и на той же территории, сопоставление полученных сведений, выработку необходимых мер (введение ограничений по времени, месту проведения и (или) маршруту движения участников и другие) по недопущению конфликтных ситуаций, способных воспрепятствовать проведению и достижению целей мирных собраний.</w:t>
      </w:r>
    </w:p>
    <w:p>
      <w:pPr>
        <w:spacing w:after="120"/>
        <w:jc w:val="both"/>
      </w:pPr>
      <w:r>
        <w:rPr>
          <w:rFonts w:ascii="Arial" w:cs="Arial" w:eastAsia="Arial" w:hAnsi="Arial"/>
          <w:sz w:val="24"/>
          <w:szCs w:val="24"/>
        </w:rPr>
        <w:t xml:space="preserve">3. Исполнительные органы местного самоуправления, органы внутренних дел осуществляют документирование, последующий анализ выявленных проблем, разбирательство действий их сотрудников при осуществлении мероприятий по обеспечению проведения мирных собраний.</w:t>
      </w:r>
    </w:p>
    <w:p>
      <w:pPr>
        <w:spacing w:after="120"/>
        <w:jc w:val="both"/>
      </w:pPr>
      <w:r>
        <w:rPr>
          <w:rFonts w:ascii="Arial" w:cs="Arial" w:eastAsia="Arial" w:hAnsi="Arial"/>
          <w:sz w:val="24"/>
          <w:szCs w:val="24"/>
        </w:rPr>
        <w:t xml:space="preserve">4. Исполнительные органы местного самоуправления, органы внутренних дел заблаговременно предупреждают лиц, не принимающих участие в собрании, о мероприятиях, связанных с перекрытием и изменением маршрута движения транспорта, других необходимых сведениях, включая оповещение в средствах массовой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Права участников и организаторов мирных собраний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Организаторы и участники мирных собраний при их проведении имеют право:</w:t>
      </w:r>
    </w:p>
    <w:p>
      <w:pPr>
        <w:spacing w:after="120"/>
        <w:jc w:val="both"/>
      </w:pPr>
      <w:r>
        <w:rPr>
          <w:rFonts w:ascii="Arial" w:cs="Arial" w:eastAsia="Arial" w:hAnsi="Arial"/>
          <w:sz w:val="24"/>
          <w:szCs w:val="24"/>
        </w:rPr>
        <w:t xml:space="preserve">1) получить информацию о предпринимаемых государственными органами и органами местного самоуправления мероприятиях по обеспечению проведения мирных собраний;</w:t>
      </w:r>
    </w:p>
    <w:p>
      <w:pPr>
        <w:spacing w:after="120"/>
        <w:jc w:val="both"/>
      </w:pPr>
      <w:r>
        <w:rPr>
          <w:rFonts w:ascii="Arial" w:cs="Arial" w:eastAsia="Arial" w:hAnsi="Arial"/>
          <w:sz w:val="24"/>
          <w:szCs w:val="24"/>
        </w:rPr>
        <w:t xml:space="preserve">2) получить информацию о фамилии, имени, отчестве, должности, месте работы должностных лиц органов государственной власти и местного самоуправления, участвующих в обеспечении проведения мирного собрания;</w:t>
      </w:r>
    </w:p>
    <w:p>
      <w:pPr>
        <w:spacing w:after="120"/>
        <w:jc w:val="both"/>
      </w:pPr>
      <w:r>
        <w:rPr>
          <w:rFonts w:ascii="Arial" w:cs="Arial" w:eastAsia="Arial" w:hAnsi="Arial"/>
          <w:sz w:val="24"/>
          <w:szCs w:val="24"/>
        </w:rPr>
        <w:t xml:space="preserve">3) беспрепятственно осуществлять контакты с представителями средств массовой информации;</w:t>
      </w:r>
    </w:p>
    <w:p>
      <w:pPr>
        <w:spacing w:after="120"/>
        <w:jc w:val="both"/>
      </w:pPr>
      <w:r>
        <w:rPr>
          <w:rFonts w:ascii="Arial" w:cs="Arial" w:eastAsia="Arial" w:hAnsi="Arial"/>
          <w:sz w:val="24"/>
          <w:szCs w:val="24"/>
        </w:rPr>
        <w:t xml:space="preserve">4) использовать при проведении мирного собрания звукоусиливающую аппаратуру без превышения допустимых законодательством Кыргызской Республики уровней звукового давления и уровней шума;</w:t>
      </w:r>
    </w:p>
    <w:p>
      <w:pPr>
        <w:spacing w:after="120"/>
        <w:jc w:val="both"/>
      </w:pPr>
      <w:r>
        <w:rPr>
          <w:rFonts w:ascii="Arial" w:cs="Arial" w:eastAsia="Arial" w:hAnsi="Arial"/>
          <w:sz w:val="24"/>
          <w:szCs w:val="24"/>
        </w:rPr>
        <w:t xml:space="preserve">5) использовать различные средства агитации и формы привлечения внимания органов государственной власти, местного самоуправления, общественности, включая выражение мнения по каким-либо вопросам, акции по сбору подписей, являющиеся мирными по своему характеру и не преследующие противоправных целей;</w:t>
      </w:r>
    </w:p>
    <w:p>
      <w:pPr>
        <w:spacing w:after="120"/>
        <w:jc w:val="both"/>
      </w:pPr>
      <w:r>
        <w:rPr>
          <w:rFonts w:ascii="Arial" w:cs="Arial" w:eastAsia="Arial" w:hAnsi="Arial"/>
          <w:sz w:val="24"/>
          <w:szCs w:val="24"/>
        </w:rPr>
        <w:t xml:space="preserve">6) принимать и направлять в государственные органы и органы местного самоуправления предложения, заявления, жалобы и иные формы обращения;</w:t>
      </w:r>
    </w:p>
    <w:p>
      <w:pPr>
        <w:spacing w:after="120"/>
        <w:jc w:val="both"/>
      </w:pPr>
      <w:r>
        <w:rPr>
          <w:rFonts w:ascii="Arial" w:cs="Arial" w:eastAsia="Arial" w:hAnsi="Arial"/>
          <w:sz w:val="24"/>
          <w:szCs w:val="24"/>
        </w:rPr>
        <w:t xml:space="preserve">7) проводить собрания в любых формах;</w:t>
      </w:r>
    </w:p>
    <w:p>
      <w:pPr>
        <w:spacing w:after="120"/>
        <w:jc w:val="both"/>
      </w:pPr>
      <w:r>
        <w:rPr>
          <w:rFonts w:ascii="Arial" w:cs="Arial" w:eastAsia="Arial" w:hAnsi="Arial"/>
          <w:sz w:val="24"/>
          <w:szCs w:val="24"/>
        </w:rPr>
        <w:t xml:space="preserve">8) проводить фото- или видеосъемки собрания;</w:t>
      </w:r>
    </w:p>
    <w:p>
      <w:pPr>
        <w:spacing w:after="120"/>
        <w:jc w:val="both"/>
      </w:pPr>
      <w:r>
        <w:rPr>
          <w:rFonts w:ascii="Arial" w:cs="Arial" w:eastAsia="Arial" w:hAnsi="Arial"/>
          <w:sz w:val="24"/>
          <w:szCs w:val="24"/>
        </w:rPr>
        <w:t xml:space="preserve">9) требовать предоставления защиты со стороны органов внутренних дел в случае противоправного посягательства других лиц и обращаться с просьбами к сотрудникам органов внутренних дел об оказании иного содействия при проведении мирного собрания;</w:t>
      </w:r>
    </w:p>
    <w:p>
      <w:pPr>
        <w:spacing w:after="120"/>
        <w:jc w:val="both"/>
      </w:pPr>
      <w:r>
        <w:rPr>
          <w:rFonts w:ascii="Arial" w:cs="Arial" w:eastAsia="Arial" w:hAnsi="Arial"/>
          <w:sz w:val="24"/>
          <w:szCs w:val="24"/>
        </w:rPr>
        <w:t xml:space="preserve">10) требовать предоставления медицинской помощи и оказания содействия в безопасной эвакуации с места проведения мирного собрания;</w:t>
      </w:r>
    </w:p>
    <w:p>
      <w:pPr>
        <w:spacing w:after="120"/>
        <w:jc w:val="both"/>
      </w:pPr>
      <w:r>
        <w:rPr>
          <w:rFonts w:ascii="Arial" w:cs="Arial" w:eastAsia="Arial" w:hAnsi="Arial"/>
          <w:sz w:val="24"/>
          <w:szCs w:val="24"/>
        </w:rPr>
        <w:t xml:space="preserve">11) требовать от органов внутренних дел принятия в соответствии с законодательством Кыргызской Республики мер по прекращению правонарушений и действий лиц, препятствующих достижению целей мирного собрания;</w:t>
      </w:r>
    </w:p>
    <w:p>
      <w:pPr>
        <w:spacing w:after="120"/>
        <w:jc w:val="both"/>
      </w:pPr>
      <w:r>
        <w:rPr>
          <w:rFonts w:ascii="Arial" w:cs="Arial" w:eastAsia="Arial" w:hAnsi="Arial"/>
          <w:sz w:val="24"/>
          <w:szCs w:val="24"/>
        </w:rPr>
        <w:t xml:space="preserve">12) осуществлять иные действия, не запрещенные или не ограниченные законами.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Обязанности участников и организаторов мирного 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 время проведения мирного собрания его участники и организаторы обязаны:</w:t>
      </w:r>
    </w:p>
    <w:p>
      <w:pPr>
        <w:spacing w:after="120"/>
        <w:jc w:val="both"/>
      </w:pPr>
      <w:r>
        <w:rPr>
          <w:rFonts w:ascii="Arial" w:cs="Arial" w:eastAsia="Arial" w:hAnsi="Arial"/>
          <w:sz w:val="24"/>
          <w:szCs w:val="24"/>
        </w:rPr>
        <w:t xml:space="preserve">1) соблюдать требования настоящего Закона и мирный характер собрания;</w:t>
      </w:r>
    </w:p>
    <w:p>
      <w:pPr>
        <w:spacing w:after="120"/>
        <w:jc w:val="both"/>
      </w:pPr>
      <w:r>
        <w:rPr>
          <w:rFonts w:ascii="Arial" w:cs="Arial" w:eastAsia="Arial" w:hAnsi="Arial"/>
          <w:sz w:val="24"/>
          <w:szCs w:val="24"/>
        </w:rPr>
        <w:t xml:space="preserve">2) выполнять законные требования представителей органов внутренних дел, органов местного самоуправления и других государственных органов, вовлеченных в регулирование мирного собрания;</w:t>
      </w:r>
    </w:p>
    <w:p>
      <w:pPr>
        <w:spacing w:after="120"/>
        <w:jc w:val="both"/>
      </w:pPr>
      <w:r>
        <w:rPr>
          <w:rFonts w:ascii="Arial" w:cs="Arial" w:eastAsia="Arial" w:hAnsi="Arial"/>
          <w:sz w:val="24"/>
          <w:szCs w:val="24"/>
        </w:rPr>
        <w:t xml:space="preserve">3) соблюдать общественный порядок и установленный организатором порядок проведения мирного собрания;</w:t>
      </w:r>
    </w:p>
    <w:p>
      <w:pPr>
        <w:spacing w:after="120"/>
        <w:jc w:val="both"/>
      </w:pPr>
      <w:r>
        <w:rPr>
          <w:rFonts w:ascii="Arial" w:cs="Arial" w:eastAsia="Arial" w:hAnsi="Arial"/>
          <w:sz w:val="24"/>
          <w:szCs w:val="24"/>
        </w:rPr>
        <w:t xml:space="preserve">4) соблюдать нормативные правовые акты, регламентирующие вопросы санитарно-гигиенического характера;</w:t>
      </w:r>
    </w:p>
    <w:p>
      <w:pPr>
        <w:spacing w:after="120"/>
        <w:jc w:val="both"/>
      </w:pPr>
      <w:r>
        <w:rPr>
          <w:rFonts w:ascii="Arial" w:cs="Arial" w:eastAsia="Arial" w:hAnsi="Arial"/>
          <w:sz w:val="24"/>
          <w:szCs w:val="24"/>
        </w:rPr>
        <w:t xml:space="preserve">5) обеспечить сохранность помещений, сооружений, оборудования, мебели, инвентаря и другого имущества, а также зеленых насаждений в месте проведения мирных собраний;</w:t>
      </w:r>
    </w:p>
    <w:p>
      <w:pPr>
        <w:spacing w:after="120"/>
        <w:jc w:val="both"/>
      </w:pPr>
      <w:r>
        <w:rPr>
          <w:rFonts w:ascii="Arial" w:cs="Arial" w:eastAsia="Arial" w:hAnsi="Arial"/>
          <w:sz w:val="24"/>
          <w:szCs w:val="24"/>
        </w:rPr>
        <w:t xml:space="preserve">6) не препятствовать свободному передвижению граждан, не участвующих в мирных собраниях.</w:t>
      </w:r>
    </w:p>
    <w:p>
      <w:pPr>
        <w:spacing w:after="120"/>
        <w:jc w:val="both"/>
      </w:pPr>
      <w:r>
        <w:rPr>
          <w:rFonts w:ascii="Arial" w:cs="Arial" w:eastAsia="Arial" w:hAnsi="Arial"/>
          <w:sz w:val="24"/>
          <w:szCs w:val="24"/>
        </w:rPr>
        <w:t xml:space="preserve">2. Организаторы мирных собраний наряду с требованиями, указанными в части 1 настоящей статьи, обязаны:</w:t>
      </w:r>
    </w:p>
    <w:p>
      <w:pPr>
        <w:spacing w:after="120"/>
        <w:jc w:val="both"/>
      </w:pPr>
      <w:r>
        <w:rPr>
          <w:rFonts w:ascii="Arial" w:cs="Arial" w:eastAsia="Arial" w:hAnsi="Arial"/>
          <w:sz w:val="24"/>
          <w:szCs w:val="24"/>
        </w:rPr>
        <w:t xml:space="preserve">1) организовывать соблюдение участниками мирных собраний условий их проведения, указанных в уведомлении, в случае, если проводимое собрание носит уведомительный характер;</w:t>
      </w:r>
    </w:p>
    <w:p>
      <w:pPr>
        <w:spacing w:after="120"/>
        <w:jc w:val="both"/>
      </w:pPr>
      <w:r>
        <w:rPr>
          <w:rFonts w:ascii="Arial" w:cs="Arial" w:eastAsia="Arial" w:hAnsi="Arial"/>
          <w:sz w:val="24"/>
          <w:szCs w:val="24"/>
        </w:rPr>
        <w:t xml:space="preserve">2) взаимодействовать с органами внутренних дел по соблюдению участниками мирных собраний общественного порядка и установленного порядка их проведения;</w:t>
      </w:r>
    </w:p>
    <w:p>
      <w:pPr>
        <w:spacing w:after="120"/>
        <w:jc w:val="both"/>
      </w:pPr>
      <w:r>
        <w:rPr>
          <w:rFonts w:ascii="Arial" w:cs="Arial" w:eastAsia="Arial" w:hAnsi="Arial"/>
          <w:sz w:val="24"/>
          <w:szCs w:val="24"/>
        </w:rPr>
        <w:t xml:space="preserve">3) доводить до сведения участников мирного собрания информацию о запрете или ограничении собрания.</w:t>
      </w:r>
    </w:p>
    <w:p>
      <w:pPr>
        <w:spacing w:after="120"/>
        <w:jc w:val="both"/>
      </w:pPr>
      <w:r>
        <w:rPr>
          <w:rFonts w:ascii="Arial" w:cs="Arial" w:eastAsia="Arial" w:hAnsi="Arial"/>
          <w:sz w:val="24"/>
          <w:szCs w:val="24"/>
        </w:rPr>
        <w:t xml:space="preserve">3. Участникам собрания запрещается:</w:t>
      </w:r>
    </w:p>
    <w:p>
      <w:pPr>
        <w:spacing w:after="120"/>
        <w:jc w:val="both"/>
      </w:pPr>
      <w:r>
        <w:rPr>
          <w:rFonts w:ascii="Arial" w:cs="Arial" w:eastAsia="Arial" w:hAnsi="Arial"/>
          <w:sz w:val="24"/>
          <w:szCs w:val="24"/>
        </w:rPr>
        <w:t xml:space="preserve">1) иметь при себе оружие, специально подготовленные или приспособленные предметы, которые могут быть использованы против жизни и здоровья людей, а также для причинения вреда имуществу;</w:t>
      </w:r>
    </w:p>
    <w:p>
      <w:pPr>
        <w:spacing w:after="120"/>
        <w:jc w:val="both"/>
      </w:pPr>
      <w:r>
        <w:rPr>
          <w:rFonts w:ascii="Arial" w:cs="Arial" w:eastAsia="Arial" w:hAnsi="Arial"/>
          <w:sz w:val="24"/>
          <w:szCs w:val="24"/>
        </w:rPr>
        <w:t xml:space="preserve">2) заниматься распространением или употреблением алкоголя, наркотических средств, психотропных или других одурманивающих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Уведомление о проведении мирного 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Уведомление о проведении планируемого мирного собрания осуществляется организаторами в письменной форме не ранее 30-дневного срока и не позднее 2 рабочих дней до дня его проведения. Уведомление может быть подано в виде письма, телеграммы, телефонограммы, посредством почтовой, факсимильной, электронной или иной связи либо иным способом или в иной форме.</w:t>
      </w:r>
    </w:p>
    <w:p>
      <w:pPr>
        <w:spacing w:after="120"/>
        <w:jc w:val="both"/>
      </w:pPr>
      <w:r>
        <w:rPr>
          <w:rFonts w:ascii="Arial" w:cs="Arial" w:eastAsia="Arial" w:hAnsi="Arial"/>
          <w:sz w:val="24"/>
          <w:szCs w:val="24"/>
        </w:rPr>
        <w:t xml:space="preserve">2. Уведомление включает сведения об организаторе (наименование организации и (или) фамилия, имя, отчество лица) и его контактные данные (местонахождение организации и (или) адрес лица, номер телефона), информацию о месте проведения и (или) маршруте движения, дате и времени начала и окончания, цели, примерном числе участников, об использовании звукоусиливающей аппаратуры или других предметов при проведении мирного собрания. Организатор мирного собрания вправе включить в содержание уведомления другие сведения, а также приложить к нему другие документы.</w:t>
      </w:r>
    </w:p>
    <w:p>
      <w:pPr>
        <w:spacing w:after="120"/>
        <w:jc w:val="both"/>
      </w:pPr>
      <w:r>
        <w:rPr>
          <w:rFonts w:ascii="Arial" w:cs="Arial" w:eastAsia="Arial" w:hAnsi="Arial"/>
          <w:sz w:val="24"/>
          <w:szCs w:val="24"/>
        </w:rPr>
        <w:t xml:space="preserve">3. При наличии достоверной информации, касающейся проведения других мирных собраний или других обстоятельств, влияющих на безопасность граждан, государственные органы и органы местного самоуправления вправе предложить изменить дату проведения мирного собрания, место его проведения, а также маршрут движения.</w:t>
      </w:r>
    </w:p>
    <w:p>
      <w:pPr>
        <w:spacing w:after="120"/>
        <w:jc w:val="both"/>
      </w:pPr>
      <w:r>
        <w:rPr>
          <w:rFonts w:ascii="Arial" w:cs="Arial" w:eastAsia="Arial" w:hAnsi="Arial"/>
          <w:sz w:val="24"/>
          <w:szCs w:val="24"/>
        </w:rPr>
        <w:t xml:space="preserve">4. Лица, уведомившие о проведении мирного собрания, вправе потребовать, а государственные органы и органы местного самоуправления обязаны в этот же день при получении уведомления выдать письменное подтверждение получения уведомления.</w:t>
      </w:r>
    </w:p>
    <w:p>
      <w:pPr>
        <w:spacing w:after="120"/>
        <w:jc w:val="both"/>
      </w:pPr>
      <w:r>
        <w:rPr>
          <w:rFonts w:ascii="Arial" w:cs="Arial" w:eastAsia="Arial" w:hAnsi="Arial"/>
          <w:sz w:val="24"/>
          <w:szCs w:val="24"/>
        </w:rPr>
        <w:t xml:space="preserve">5. Письменное подтверждение государственного органа или органа местного самоуправления должно включать в себя сведения о его наименовании, фамилию, имя, отчество и подпись сотрудника, принявшего уведомление, дату и время поступления уведомления.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Место проведения мирного 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Мирные собрания могут проводиться на всей территории Кыргызской Республики, за исключением мест, указанных в части 2 настоящей статьи.</w:t>
      </w:r>
    </w:p>
    <w:p>
      <w:pPr>
        <w:spacing w:after="120"/>
        <w:jc w:val="both"/>
      </w:pPr>
      <w:r>
        <w:rPr>
          <w:rFonts w:ascii="Arial" w:cs="Arial" w:eastAsia="Arial" w:hAnsi="Arial"/>
          <w:sz w:val="24"/>
          <w:szCs w:val="24"/>
        </w:rPr>
        <w:t xml:space="preserve">2. В целях обеспечения безопасности участников мирные собрания не могут проводиться вблизи (не менее 100 метров) объектов с опасными и вредными производствами, электростанций, на железных дорогах, нефтепроводах и под линиями высоковольтной электропередачи, объектов пенитенциарной системы, государственных и муниципальных организаций здравоохранения, детских дошкольных учреждений, дошкольных образовательных и общеобразовательных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Запрет, ограничения и прекращение мирного 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Меры, принимаемые органами внутренних дел в отношении</w:t>
      </w:r>
    </w:p>
    <w:p>
      <w:pPr>
        <w:spacing w:after="120"/>
        <w:jc w:val="both"/>
      </w:pPr>
      <w:r>
        <w:rPr>
          <w:rFonts w:ascii="Arial" w:cs="Arial" w:eastAsia="Arial" w:hAnsi="Arial"/>
          <w:sz w:val="24"/>
          <w:szCs w:val="24"/>
        </w:rPr>
        <w:t xml:space="preserve">правонарушителей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выявления лиц, нарушающих общественный порядок, совершающих или подстрекающих к совершению противоправных действий, препятствующих достижению целей мирного собрания, органы внутренних дел должны принять в отношении этих лиц необходимые меры в соответствии с законодательством без прекращения мирного 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Запрет или ограничение мирного 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Решение об ограничении собрания по времени, месту проведения или маршруту движения либо его запрещении принимается судом при наличии оснований, предусмотренных настоящим Законом.</w:t>
      </w:r>
    </w:p>
    <w:p>
      <w:pPr>
        <w:spacing w:after="120"/>
        <w:jc w:val="both"/>
      </w:pPr>
      <w:r>
        <w:rPr>
          <w:rFonts w:ascii="Arial" w:cs="Arial" w:eastAsia="Arial" w:hAnsi="Arial"/>
          <w:sz w:val="24"/>
          <w:szCs w:val="24"/>
        </w:rPr>
        <w:t xml:space="preserve">2. Территориальные подразделения органов внутренних дел и органы местного самоуправления, на подведомственных территориях которых проводятся собрания, также вправе принять решение об ограничении по времени, месту проведения или маршруту движения либо о запрещении только в отношении проводимого собрания и при наличии оснований, предусмотренных настоящим Законом. Законность и обоснованность решений органа местного самоуправления и органа внутренних дел об ограничении или запрете собрания подлежат рассмотрению судом, в который обязан обратиться орган, принявший такое решение, в течение 24 часов со дня его вынесения.</w:t>
      </w:r>
    </w:p>
    <w:p>
      <w:pPr>
        <w:spacing w:after="120"/>
        <w:jc w:val="both"/>
      </w:pPr>
      <w:r>
        <w:rPr>
          <w:rFonts w:ascii="Arial" w:cs="Arial" w:eastAsia="Arial" w:hAnsi="Arial"/>
          <w:sz w:val="24"/>
          <w:szCs w:val="24"/>
        </w:rPr>
        <w:t xml:space="preserve">3. Заявление о запрете или ограничении собрания должно быть рассмотрено судом в течение 24 часов со дня его подачи.</w:t>
      </w:r>
    </w:p>
    <w:p>
      <w:pPr>
        <w:spacing w:after="120"/>
        <w:jc w:val="both"/>
      </w:pPr>
      <w:r>
        <w:rPr>
          <w:rFonts w:ascii="Arial" w:cs="Arial" w:eastAsia="Arial" w:hAnsi="Arial"/>
          <w:sz w:val="24"/>
          <w:szCs w:val="24"/>
        </w:rPr>
        <w:t xml:space="preserve">4. Бремя доказывания в суде наличия оснований запрета или ограничения собрания возлагается на заявителя, обратившегося в суд.</w:t>
      </w:r>
    </w:p>
    <w:p>
      <w:pPr>
        <w:spacing w:after="120"/>
        <w:jc w:val="both"/>
      </w:pPr>
      <w:r>
        <w:rPr>
          <w:rFonts w:ascii="Arial" w:cs="Arial" w:eastAsia="Arial" w:hAnsi="Arial"/>
          <w:sz w:val="24"/>
          <w:szCs w:val="24"/>
        </w:rPr>
        <w:t xml:space="preserve">5. Любые сомнения в отношении наличия оснований запрета или ограничения собрания толкуются в пользу реализации права на проведение мирного собрания.</w:t>
      </w:r>
    </w:p>
    <w:p>
      <w:pPr>
        <w:spacing w:after="120"/>
        <w:jc w:val="both"/>
      </w:pPr>
      <w:r>
        <w:rPr>
          <w:rFonts w:ascii="Arial" w:cs="Arial" w:eastAsia="Arial" w:hAnsi="Arial"/>
          <w:sz w:val="24"/>
          <w:szCs w:val="24"/>
        </w:rPr>
        <w:t xml:space="preserve">6. Решение суда первой инстанции о запрете или ограничении собрания может быть обжаловано в вышестоящий суд в течение 24 часов со дня его вынесения. Жалоба на решение суда о запрете или ограничении собрания рассматривается вышестоящими судами в течение 24 часов со дня ее подачи. Решения судов вступают в силу со дня их вынесения.</w:t>
      </w:r>
    </w:p>
    <w:p>
      <w:pPr>
        <w:spacing w:after="120"/>
        <w:jc w:val="both"/>
      </w:pPr>
      <w:r>
        <w:rPr>
          <w:rFonts w:ascii="Arial" w:cs="Arial" w:eastAsia="Arial" w:hAnsi="Arial"/>
          <w:sz w:val="24"/>
          <w:szCs w:val="24"/>
        </w:rPr>
        <w:t xml:space="preserve">7. Решения судов о запрете или ограничении собрания доводятся до организаторов и участников собрания органами местного самоуправления и органами внутренних дел в устной и письменной форме в течение 24 часов со дня их вынесения.</w:t>
      </w:r>
    </w:p>
    <w:p>
      <w:pPr>
        <w:spacing w:after="120"/>
        <w:jc w:val="both"/>
      </w:pPr>
      <w:r>
        <w:rPr>
          <w:rFonts w:ascii="Arial" w:cs="Arial" w:eastAsia="Arial" w:hAnsi="Arial"/>
          <w:sz w:val="24"/>
          <w:szCs w:val="24"/>
        </w:rPr>
        <w:t xml:space="preserve">8. В случае принятия решения о запрете или ограничении органы местного самоуправления и органы внутренних дел оповещают об этом организаторов и участников в устной и письменной форме незамедлительно с момента его вынесения.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Основания для запрета или ограничения мирного 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Решение об ограничении собрания по времени, месту проведения или маршруту движения принимается на период действия обстоятельств, когда есть реальная угроза безопасности участников собрания и иных граждан, находящихся в указанных местах. Государственные органы и органы местного самоуправления обязаны довести до сведения организаторов и участников собрания информацию о причинах введения ограничения собрания.</w:t>
      </w:r>
    </w:p>
    <w:p>
      <w:pPr>
        <w:spacing w:after="120"/>
        <w:jc w:val="both"/>
      </w:pPr>
      <w:r>
        <w:rPr>
          <w:rFonts w:ascii="Arial" w:cs="Arial" w:eastAsia="Arial" w:hAnsi="Arial"/>
          <w:sz w:val="24"/>
          <w:szCs w:val="24"/>
        </w:rPr>
        <w:t xml:space="preserve">2. Решение о запрете собрания может быть принято в случаях, когда собрание преследует противоправные цели, включая:</w:t>
      </w:r>
    </w:p>
    <w:p>
      <w:pPr>
        <w:spacing w:after="120"/>
        <w:jc w:val="both"/>
      </w:pPr>
      <w:r>
        <w:rPr>
          <w:rFonts w:ascii="Arial" w:cs="Arial" w:eastAsia="Arial" w:hAnsi="Arial"/>
          <w:sz w:val="24"/>
          <w:szCs w:val="24"/>
        </w:rPr>
        <w:t xml:space="preserve">1) пропаганду войны;</w:t>
      </w:r>
    </w:p>
    <w:p>
      <w:pPr>
        <w:spacing w:after="120"/>
        <w:jc w:val="both"/>
      </w:pPr>
      <w:r>
        <w:rPr>
          <w:rFonts w:ascii="Arial" w:cs="Arial" w:eastAsia="Arial" w:hAnsi="Arial"/>
          <w:sz w:val="24"/>
          <w:szCs w:val="24"/>
        </w:rPr>
        <w:t xml:space="preserve">2) выступление в пользу этнической, расовой или религиозной ненависти, гендерного и иного социального превосходства, представляющее собой подстрекательство к дискриминации, вражде или насилию;</w:t>
      </w:r>
    </w:p>
    <w:p>
      <w:pPr>
        <w:spacing w:after="120"/>
        <w:jc w:val="both"/>
      </w:pPr>
      <w:r>
        <w:rPr>
          <w:rFonts w:ascii="Arial" w:cs="Arial" w:eastAsia="Arial" w:hAnsi="Arial"/>
          <w:sz w:val="24"/>
          <w:szCs w:val="24"/>
        </w:rPr>
        <w:t xml:space="preserve">3) призывы к нарушению национальной безопасности, общественного порядка, прав и свобод других лиц;</w:t>
      </w:r>
    </w:p>
    <w:p>
      <w:pPr>
        <w:spacing w:after="120"/>
        <w:jc w:val="both"/>
      </w:pPr>
      <w:r>
        <w:rPr>
          <w:rFonts w:ascii="Arial" w:cs="Arial" w:eastAsia="Arial" w:hAnsi="Arial"/>
          <w:sz w:val="24"/>
          <w:szCs w:val="24"/>
        </w:rPr>
        <w:t xml:space="preserve">4) проведение контрсобрания с целью срыва другого мирного 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Порядок ограничения и прекращения 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Собрание, в отношении которого вынесено решение о его запрете, подлежит прекращению.</w:t>
      </w:r>
    </w:p>
    <w:p>
      <w:pPr>
        <w:spacing w:after="120"/>
        <w:jc w:val="both"/>
      </w:pPr>
      <w:r>
        <w:rPr>
          <w:rFonts w:ascii="Arial" w:cs="Arial" w:eastAsia="Arial" w:hAnsi="Arial"/>
          <w:sz w:val="24"/>
          <w:szCs w:val="24"/>
        </w:rPr>
        <w:t xml:space="preserve">2. Мероприятия по ограничению и прекращению собрания осуществляются совместными согласованными действиями органов государственной власти и местного самоуправления с предварительным оповещением организаторов и участников в месте проведения собрания, предоставлением необходимого срока при запрете собрания покинуть место проведения собрания, при ограничении - изменить место, время или маршрут движения собрания.</w:t>
      </w:r>
    </w:p>
    <w:p>
      <w:pPr>
        <w:spacing w:after="120"/>
        <w:jc w:val="both"/>
      </w:pPr>
      <w:r>
        <w:rPr>
          <w:rFonts w:ascii="Arial" w:cs="Arial" w:eastAsia="Arial" w:hAnsi="Arial"/>
          <w:sz w:val="24"/>
          <w:szCs w:val="24"/>
        </w:rPr>
        <w:t xml:space="preserve">3. Запрещается участие Вооруженных Сил Кыргызской Республики в мероприятиях по ограничению или прекращению собраний.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Применение силы при прекращении собрании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Прекращение собраний с применением силы является крайней мерой.</w:t>
      </w:r>
    </w:p>
    <w:p>
      <w:pPr>
        <w:spacing w:after="120"/>
        <w:jc w:val="both"/>
      </w:pPr>
      <w:r>
        <w:rPr>
          <w:rFonts w:ascii="Arial" w:cs="Arial" w:eastAsia="Arial" w:hAnsi="Arial"/>
          <w:sz w:val="24"/>
          <w:szCs w:val="24"/>
        </w:rPr>
        <w:t xml:space="preserve">2. Запрещается применение физической силы, в том числе специальных боевых приемов борьбы, подручных средств, специальных средств и оружия, если собрание с противоправными целями не прибегает к насилию и использованию оружия.</w:t>
      </w:r>
    </w:p>
    <w:p>
      <w:pPr>
        <w:spacing w:after="120"/>
        <w:jc w:val="both"/>
      </w:pPr>
      <w:r>
        <w:rPr>
          <w:rFonts w:ascii="Arial" w:cs="Arial" w:eastAsia="Arial" w:hAnsi="Arial"/>
          <w:sz w:val="24"/>
          <w:szCs w:val="24"/>
        </w:rPr>
        <w:t xml:space="preserve">3. Применение силы для прекращения собрания, в том числе в случае возникновения массовых беспорядков, требующих экстренных действий, осуществляется с учетом требований настоящего Закона и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4. В случае прекращения собрания с применением силы органы внутренних дел составляют протокол с указанием причин применения таких действий, который незамедлительно представляется в суд для разрешения вопроса о законности и обоснованности применения силы. Неисполнение или ненадлежащее исполнение настоящего требования влечет признания прекращения собрания с применением силы незаконным.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Виновные лица, допустившие нарушение норм настоящего Закона, несут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Опубликовать настоящий Закон в средствах массовой информации.</w:t>
      </w:r>
    </w:p>
    <w:p>
      <w:pPr>
        <w:spacing w:after="120"/>
        <w:jc w:val="both"/>
      </w:pPr>
      <w:r>
        <w:rPr>
          <w:rFonts w:ascii="Arial" w:cs="Arial" w:eastAsia="Arial" w:hAnsi="Arial"/>
          <w:sz w:val="24"/>
          <w:szCs w:val="24"/>
        </w:rPr>
        <w:t xml:space="preserve">2. Со дня вступления в силу настоящего Закона признать утратившими силу:</w:t>
      </w:r>
    </w:p>
    <w:p>
      <w:pPr>
        <w:spacing w:after="120"/>
        <w:jc w:val="both"/>
      </w:pPr>
      <w:r>
        <w:rPr>
          <w:rFonts w:ascii="Arial" w:cs="Arial" w:eastAsia="Arial" w:hAnsi="Arial"/>
          <w:sz w:val="24"/>
          <w:szCs w:val="24"/>
        </w:rPr>
        <w:t xml:space="preserve">- </w:t>
      </w:r>
      <w:hyperlink w:history="1" r:id="rIdsk0tene3xvyol9epdcqg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праве граждан собираться мирно, без оружия, свободно проводить митинги и демонстрации" № 120 от 23 июля 2002 года (Ведомости Жогорку Кенеша Кыргызской Республики, 2002 г., № 9, ст.408);</w:t>
      </w:r>
    </w:p>
    <w:p>
      <w:pPr>
        <w:spacing w:after="120"/>
        <w:jc w:val="both"/>
      </w:pPr>
      <w:r>
        <w:rPr>
          <w:rFonts w:ascii="Arial" w:cs="Arial" w:eastAsia="Arial" w:hAnsi="Arial"/>
          <w:sz w:val="24"/>
          <w:szCs w:val="24"/>
        </w:rPr>
        <w:t xml:space="preserve">- </w:t>
      </w:r>
      <w:hyperlink w:history="1" r:id="rIduwwg_bipr4ct7dwcklhg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w:t>
      </w:r>
      <w:hyperlink w:history="1" r:id="rIdbksas2deka3n_mhs4xuh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праве граждан собираться мирно, без оружия, свободно проводить митинги и демонстрации" № 192 от 5 августа 2008 года (Ведомости Жогорку Кенеша Кыргызской Республики, 2008 г., № 7, ст.656).</w:t>
      </w:r>
    </w:p>
    <w:p>
      <w:pPr>
        <w:spacing w:after="120"/>
        <w:jc w:val="both"/>
      </w:pPr>
      <w:r>
        <w:rPr>
          <w:rFonts w:ascii="Arial" w:cs="Arial" w:eastAsia="Arial" w:hAnsi="Arial"/>
          <w:sz w:val="24"/>
          <w:szCs w:val="24"/>
        </w:rPr>
        <w:t xml:space="preserve">3. Правительству Кыргызской Республики в трехмесячный срок разработать и внести на рассмотрение Жогорку Кенеша Кыргызской Республики законопроекты:</w:t>
      </w:r>
    </w:p>
    <w:p>
      <w:pPr>
        <w:spacing w:after="120"/>
        <w:jc w:val="both"/>
      </w:pPr>
      <w:r>
        <w:rPr>
          <w:rFonts w:ascii="Arial" w:cs="Arial" w:eastAsia="Arial" w:hAnsi="Arial"/>
          <w:sz w:val="24"/>
          <w:szCs w:val="24"/>
        </w:rPr>
        <w:t xml:space="preserve">1) направленные на приведение законодательства в соответствие с настоящим Законом;</w:t>
      </w:r>
    </w:p>
    <w:p>
      <w:pPr>
        <w:spacing w:after="120"/>
        <w:jc w:val="both"/>
      </w:pPr>
      <w:r>
        <w:rPr>
          <w:rFonts w:ascii="Arial" w:cs="Arial" w:eastAsia="Arial" w:hAnsi="Arial"/>
          <w:sz w:val="24"/>
          <w:szCs w:val="24"/>
        </w:rPr>
        <w:t xml:space="preserve">2) вытекающие из норм настоящего Закона.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mh16mnc44e1nx2l_kfwv">
      <w:r>
        <w:rPr>
          <w:rFonts w:ascii="Arial" w:cs="Arial" w:eastAsia="Arial" w:hAnsi="Arial"/>
          <w:color w:val="132D3F"/>
          <w:sz w:val="16"/>
          <w:szCs w:val="16"/>
          <w:u w:val="single"/>
        </w:rPr>
        <w:t xml:space="preserve">dalil.kg/document/203664</w:t>
      </w:r>
    </w:hyperlink>
  </w:p>
  <w:p>
    <w:pPr>
      <w:spacing w:after="0" w:before="40"/>
      <w:jc w:val="center"/>
    </w:pPr>
    <w:hyperlink w:history="1" r:id="rIdy5pri_axfg-ejtyqr4fd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yk-0dzj6ql-1nblczdse" Type="http://schemas.openxmlformats.org/officeDocument/2006/relationships/hyperlink" Target="https://dalil.kg/document/202913" TargetMode="External"/><Relationship Id="rIdsk0tene3xvyol9epdcqga" Type="http://schemas.openxmlformats.org/officeDocument/2006/relationships/hyperlink" Target="https://dalil.kg/document/1077" TargetMode="External"/><Relationship Id="rIduwwg_bipr4ct7dwcklhgv" Type="http://schemas.openxmlformats.org/officeDocument/2006/relationships/hyperlink" Target="https://dalil.kg/document/202406" TargetMode="External"/><Relationship Id="rIdbksas2deka3n_mhs4xuhh" Type="http://schemas.openxmlformats.org/officeDocument/2006/relationships/hyperlink" Target="https://dalil.kg/document/107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mh16mnc44e1nx2l_kfwv" Type="http://schemas.openxmlformats.org/officeDocument/2006/relationships/hyperlink" Target="https://dalil.kg/document/203664" TargetMode="External"/><Relationship Id="rIdy5pri_axfg-ejtyqr4fd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2026-09-24T05:13:46.445Z</dcterms:created>
  <dcterms:modified xsi:type="dcterms:W3CDTF">2026-09-24T05:13:46.445Z</dcterms:modified>
</cp:coreProperties>
</file>

<file path=docProps/custom.xml><?xml version="1.0" encoding="utf-8"?>
<Properties xmlns="http://schemas.openxmlformats.org/officeDocument/2006/custom-properties" xmlns:vt="http://schemas.openxmlformats.org/officeDocument/2006/docPropsVTypes"/>
</file>