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июля 2013 года № 173</w:t>
      </w:r>
    </w:p>
    <w:p>
      <w:pPr>
        <w:spacing w:after="120"/>
        <w:jc w:val="both"/>
      </w:pPr>
      <w:r>
        <w:rPr>
          <w:rFonts w:ascii="Arial" w:cs="Arial" w:eastAsia="Arial" w:hAnsi="Arial"/>
          <w:sz w:val="24"/>
          <w:szCs w:val="24"/>
        </w:rPr>
        <w:t xml:space="preserve"> 
 О внесении изменений и дополнений в Закон Кыргызской Республики
  «Об Уставе гарнизонной и караульной служб Вооруженных Сил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me_kvvcye_d_r4hykbf4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w:t>
      </w:r>
      <w:r>
        <w:rPr>
          <w:rFonts w:ascii="Arial" w:cs="Arial" w:eastAsia="Arial" w:hAnsi="Arial"/>
          <w:sz w:val="24"/>
          <w:szCs w:val="24"/>
        </w:rPr>
        <w:t xml:space="preserve">Уставе</w:t>
      </w:r>
      <w:r>
        <w:rPr>
          <w:rFonts w:ascii="Arial" w:cs="Arial" w:eastAsia="Arial" w:hAnsi="Arial"/>
          <w:sz w:val="24"/>
          <w:szCs w:val="24"/>
        </w:rPr>
        <w:t xml:space="preserve"> гарнизонной и караульной служб Вооруженных Сил Кыргызской Республики» (газета «Эркин Too» от 23 сентября 1998 года, № 143-150) следующие изменения и дополнения:</w:t>
      </w:r>
    </w:p>
    <w:p>
      <w:pPr>
        <w:spacing w:after="120"/>
        <w:jc w:val="both"/>
      </w:pPr>
      <w:r>
        <w:rPr>
          <w:rFonts w:ascii="Arial" w:cs="Arial" w:eastAsia="Arial" w:hAnsi="Arial"/>
          <w:sz w:val="24"/>
          <w:szCs w:val="24"/>
        </w:rPr>
        <w:t xml:space="preserve">1. По всему тексту слова «Главный штаб Министерства обороны» и «Главный штаб Министерства обороны Кыргызской Республики» в различных падежных формах заменить словами «Главный штаб Вооруженных Сил Кыргызской Республики» в соответствующих падежах.</w:t>
      </w:r>
    </w:p>
    <w:p>
      <w:pPr>
        <w:spacing w:after="120"/>
        <w:jc w:val="both"/>
      </w:pPr>
      <w:r>
        <w:rPr>
          <w:rFonts w:ascii="Arial" w:cs="Arial" w:eastAsia="Arial" w:hAnsi="Arial"/>
          <w:sz w:val="24"/>
          <w:szCs w:val="24"/>
        </w:rPr>
        <w:t xml:space="preserve">2. По всему тексту слова «Министерства обороны», «Министерства обороны Кыргызской Республики,», «Министерства обороны Кыргызской Республики» и «Министерства обороны Кыргызской Республики.» заменить соответственно словами «уполномоченного государственного органа, ведающего вопросами обороны,» и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3. По всему тексту слова «Министр обороны Кыргызской Республики», за исключением приложения 1, и «Министр обороны» в различных падежных формах заменить словами «руководитель уполномоченного государственного органа, ведающего вопросами обороны,» в соответствующих падежах.</w:t>
      </w:r>
    </w:p>
    <w:p>
      <w:pPr>
        <w:spacing w:after="120"/>
        <w:jc w:val="both"/>
      </w:pPr>
      <w:r>
        <w:rPr>
          <w:rFonts w:ascii="Arial" w:cs="Arial" w:eastAsia="Arial" w:hAnsi="Arial"/>
          <w:sz w:val="24"/>
          <w:szCs w:val="24"/>
        </w:rPr>
        <w:t xml:space="preserve">4. Преамбулу изложить в следующей редакции:</w:t>
      </w:r>
    </w:p>
    <w:p>
      <w:pPr>
        <w:spacing w:after="120"/>
        <w:jc w:val="both"/>
      </w:pPr>
      <w:r>
        <w:rPr>
          <w:rFonts w:ascii="Arial" w:cs="Arial" w:eastAsia="Arial" w:hAnsi="Arial"/>
          <w:sz w:val="24"/>
          <w:szCs w:val="24"/>
        </w:rPr>
        <w:t xml:space="preserve">«Настоящий Устав определяет предназначение, порядок организации и несения гарнизонной и караульной служб, права и обязанности должностных лиц гарнизона, других лиц, а также регламентирует проведение гарнизонных мероприятий с участием войск.</w:t>
      </w:r>
    </w:p>
    <w:p>
      <w:pPr>
        <w:spacing w:after="120"/>
        <w:jc w:val="both"/>
      </w:pPr>
      <w:r>
        <w:rPr>
          <w:rFonts w:ascii="Arial" w:cs="Arial" w:eastAsia="Arial" w:hAnsi="Arial"/>
          <w:sz w:val="24"/>
          <w:szCs w:val="24"/>
        </w:rPr>
        <w:t xml:space="preserve">Действие Устава распространяется на военнослужащих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 а также граждан, призванных на военные сборы (далее - военнослужащие).».</w:t>
      </w:r>
    </w:p>
    <w:p>
      <w:pPr>
        <w:spacing w:after="120"/>
        <w:jc w:val="both"/>
      </w:pPr>
      <w:r>
        <w:rPr>
          <w:rFonts w:ascii="Arial" w:cs="Arial" w:eastAsia="Arial" w:hAnsi="Arial"/>
          <w:sz w:val="24"/>
          <w:szCs w:val="24"/>
        </w:rPr>
        <w:t xml:space="preserve">5. Предложение первое </w:t>
      </w:r>
      <w:r>
        <w:rPr>
          <w:rFonts w:ascii="Arial" w:cs="Arial" w:eastAsia="Arial" w:hAnsi="Arial"/>
          <w:sz w:val="24"/>
          <w:szCs w:val="24"/>
        </w:rPr>
        <w:t xml:space="preserve">статьи 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Перечень гарнизонов и их границы утверждаются руководителем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Статью 5</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 При расположении войск на полигонах и в лагерях мероприятия по поддержанию воинской дисциплины, охране объектов полигонов и общелагерных объектов проводятся в соответствии с настоящим Уставом и Уставом внутренней службы Вооруженных Сил Кыргызской Республики.».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Статью 12</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«12. В гарнизонах из числа соответствующих должностных лиц, старших по воинской должности, приказом начальника гарнизона, кроме лиц, указанных в статье 9 настоящего Устава, назначаются:</w:t>
      </w:r>
    </w:p>
    <w:p>
      <w:pPr>
        <w:spacing w:after="120"/>
        <w:jc w:val="both"/>
      </w:pPr>
      <w:r>
        <w:rPr>
          <w:rFonts w:ascii="Arial" w:cs="Arial" w:eastAsia="Arial" w:hAnsi="Arial"/>
          <w:sz w:val="24"/>
          <w:szCs w:val="24"/>
        </w:rPr>
        <w:t xml:space="preserve">- заместитель начальника гарнизона по тылу;</w:t>
      </w:r>
    </w:p>
    <w:p>
      <w:pPr>
        <w:spacing w:after="120"/>
        <w:jc w:val="both"/>
      </w:pPr>
      <w:r>
        <w:rPr>
          <w:rFonts w:ascii="Arial" w:cs="Arial" w:eastAsia="Arial" w:hAnsi="Arial"/>
          <w:sz w:val="24"/>
          <w:szCs w:val="24"/>
        </w:rPr>
        <w:t xml:space="preserve">- начальник связи гарнизона;</w:t>
      </w:r>
    </w:p>
    <w:p>
      <w:pPr>
        <w:spacing w:after="120"/>
        <w:jc w:val="both"/>
      </w:pPr>
      <w:r>
        <w:rPr>
          <w:rFonts w:ascii="Arial" w:cs="Arial" w:eastAsia="Arial" w:hAnsi="Arial"/>
          <w:sz w:val="24"/>
          <w:szCs w:val="24"/>
        </w:rPr>
        <w:t xml:space="preserve">- начальник службы радиационной, химической и биологической защиты гарнизона;</w:t>
      </w:r>
    </w:p>
    <w:p>
      <w:pPr>
        <w:spacing w:after="120"/>
        <w:jc w:val="both"/>
      </w:pPr>
      <w:r>
        <w:rPr>
          <w:rFonts w:ascii="Arial" w:cs="Arial" w:eastAsia="Arial" w:hAnsi="Arial"/>
          <w:sz w:val="24"/>
          <w:szCs w:val="24"/>
        </w:rPr>
        <w:t xml:space="preserve">- начальник медицинской службы гарнизона;</w:t>
      </w:r>
    </w:p>
    <w:p>
      <w:pPr>
        <w:spacing w:after="120"/>
        <w:jc w:val="both"/>
      </w:pPr>
      <w:r>
        <w:rPr>
          <w:rFonts w:ascii="Arial" w:cs="Arial" w:eastAsia="Arial" w:hAnsi="Arial"/>
          <w:sz w:val="24"/>
          <w:szCs w:val="24"/>
        </w:rPr>
        <w:t xml:space="preserve">- начальник ветеринарной службы гарнизона;</w:t>
      </w:r>
    </w:p>
    <w:p>
      <w:pPr>
        <w:spacing w:after="120"/>
        <w:jc w:val="both"/>
      </w:pPr>
      <w:r>
        <w:rPr>
          <w:rFonts w:ascii="Arial" w:cs="Arial" w:eastAsia="Arial" w:hAnsi="Arial"/>
          <w:sz w:val="24"/>
          <w:szCs w:val="24"/>
        </w:rPr>
        <w:t xml:space="preserve">- старший начальник финансовой службы гарнизона;</w:t>
      </w:r>
    </w:p>
    <w:p>
      <w:pPr>
        <w:spacing w:after="120"/>
        <w:jc w:val="both"/>
      </w:pPr>
      <w:r>
        <w:rPr>
          <w:rFonts w:ascii="Arial" w:cs="Arial" w:eastAsia="Arial" w:hAnsi="Arial"/>
          <w:sz w:val="24"/>
          <w:szCs w:val="24"/>
        </w:rPr>
        <w:t xml:space="preserve">- начальник службы противопожарной защиты и спасательных работ гарнизона;</w:t>
      </w:r>
    </w:p>
    <w:p>
      <w:pPr>
        <w:spacing w:after="120"/>
        <w:jc w:val="both"/>
      </w:pPr>
      <w:r>
        <w:rPr>
          <w:rFonts w:ascii="Arial" w:cs="Arial" w:eastAsia="Arial" w:hAnsi="Arial"/>
          <w:sz w:val="24"/>
          <w:szCs w:val="24"/>
        </w:rPr>
        <w:t xml:space="preserve">- военный дирижер военного оркестра гарнизона (при наличии военного оркестра в одной из воинских частей гарнизона).</w:t>
      </w:r>
    </w:p>
    <w:p>
      <w:pPr>
        <w:spacing w:after="120"/>
        <w:jc w:val="both"/>
      </w:pPr>
      <w:r>
        <w:rPr>
          <w:rFonts w:ascii="Arial" w:cs="Arial" w:eastAsia="Arial" w:hAnsi="Arial"/>
          <w:sz w:val="24"/>
          <w:szCs w:val="24"/>
        </w:rPr>
        <w:t xml:space="preserve">При размещении в военном городке нескольких воинских частей приказом начальника гарнизона из числа командиров воинских частей назначается старший военного городка.</w:t>
      </w:r>
    </w:p>
    <w:p>
      <w:pPr>
        <w:spacing w:after="120"/>
        <w:jc w:val="both"/>
      </w:pPr>
      <w:r>
        <w:rPr>
          <w:rFonts w:ascii="Arial" w:cs="Arial" w:eastAsia="Arial" w:hAnsi="Arial"/>
          <w:sz w:val="24"/>
          <w:szCs w:val="24"/>
        </w:rPr>
        <w:t xml:space="preserve">Начальником гарнизонной гауптвахты назначается офицер. Он одновременно является помощником военного коменданта гарнизона. Там где эта должность штатами не предусмотрена, обязанности начальника гарнизонной гауптвахты выполняет один из помощников военного коменданта гарнизона (офицер).</w:t>
      </w:r>
    </w:p>
    <w:p>
      <w:pPr>
        <w:spacing w:after="120"/>
        <w:jc w:val="both"/>
      </w:pPr>
      <w:r>
        <w:rPr>
          <w:rFonts w:ascii="Arial" w:cs="Arial" w:eastAsia="Arial" w:hAnsi="Arial"/>
          <w:sz w:val="24"/>
          <w:szCs w:val="24"/>
        </w:rPr>
        <w:t xml:space="preserve">Все должностные лица гарнизона подчиняются непосредственно начальнику гарнизона, а начальник гарнизонной гауптвахты и военный дирижер - военному коменданту гарнизона.».</w:t>
      </w:r>
    </w:p>
    <w:p>
      <w:pPr>
        <w:spacing w:after="120"/>
        <w:jc w:val="both"/>
      </w:pPr>
      <w:r>
        <w:rPr>
          <w:rFonts w:ascii="Arial" w:cs="Arial" w:eastAsia="Arial" w:hAnsi="Arial"/>
          <w:sz w:val="24"/>
          <w:szCs w:val="24"/>
        </w:rPr>
        <w:t xml:space="preserve">8. В </w:t>
      </w:r>
      <w:r>
        <w:rPr>
          <w:rFonts w:ascii="Arial" w:cs="Arial" w:eastAsia="Arial" w:hAnsi="Arial"/>
          <w:sz w:val="24"/>
          <w:szCs w:val="24"/>
        </w:rPr>
        <w:t xml:space="preserve">статье 13</w:t>
      </w:r>
      <w:r>
        <w:rPr>
          <w:rFonts w:ascii="Arial" w:cs="Arial" w:eastAsia="Arial" w:hAnsi="Arial"/>
          <w:sz w:val="24"/>
          <w:szCs w:val="24"/>
        </w:rPr>
        <w:t xml:space="preserve"> слова «военного коменданта гарнизона и начальника гарнизонной гауптвахты» заменить словами «лиц, входящих в состав военной комендатуры гарнизона».</w:t>
      </w:r>
    </w:p>
    <w:p>
      <w:pPr>
        <w:spacing w:after="120"/>
        <w:jc w:val="both"/>
      </w:pPr>
      <w:r>
        <w:rPr>
          <w:rFonts w:ascii="Arial" w:cs="Arial" w:eastAsia="Arial" w:hAnsi="Arial"/>
          <w:sz w:val="24"/>
          <w:szCs w:val="24"/>
        </w:rPr>
        <w:t xml:space="preserve">9. В абзаце седьмом части 1 </w:t>
      </w:r>
      <w:r>
        <w:rPr>
          <w:rFonts w:ascii="Arial" w:cs="Arial" w:eastAsia="Arial" w:hAnsi="Arial"/>
          <w:sz w:val="24"/>
          <w:szCs w:val="24"/>
        </w:rPr>
        <w:t xml:space="preserve">статьи 15</w:t>
      </w:r>
      <w:r>
        <w:rPr>
          <w:rFonts w:ascii="Arial" w:cs="Arial" w:eastAsia="Arial" w:hAnsi="Arial"/>
          <w:sz w:val="24"/>
          <w:szCs w:val="24"/>
        </w:rPr>
        <w:t xml:space="preserve"> слова «правильность содержания арестованных на гауптвахте» заменить словами «правила содержания военнослужащих на гарнизонной гауптвахте (приложение 14);».</w:t>
      </w:r>
    </w:p>
    <w:p>
      <w:pPr>
        <w:spacing w:after="120"/>
        <w:jc w:val="both"/>
      </w:pPr>
      <w:r>
        <w:rPr>
          <w:rFonts w:ascii="Arial" w:cs="Arial" w:eastAsia="Arial" w:hAnsi="Arial"/>
          <w:sz w:val="24"/>
          <w:szCs w:val="24"/>
        </w:rPr>
        <w:t xml:space="preserve">10. В части 2 </w:t>
      </w:r>
      <w:r>
        <w:rPr>
          <w:rFonts w:ascii="Arial" w:cs="Arial" w:eastAsia="Arial" w:hAnsi="Arial"/>
          <w:sz w:val="24"/>
          <w:szCs w:val="24"/>
        </w:rPr>
        <w:t xml:space="preserve">статьи 18</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второй после слов «с органами военной юстиции» дополнить словами «(военными судами и органами военной прокуратуры)»;</w:t>
      </w:r>
    </w:p>
    <w:p>
      <w:pPr>
        <w:spacing w:after="120"/>
        <w:jc w:val="both"/>
      </w:pPr>
      <w:r>
        <w:rPr>
          <w:rFonts w:ascii="Arial" w:cs="Arial" w:eastAsia="Arial" w:hAnsi="Arial"/>
          <w:sz w:val="24"/>
          <w:szCs w:val="24"/>
        </w:rPr>
        <w:t xml:space="preserve">абзац одиннадцатый изложить в следующей редакции:</w:t>
      </w:r>
    </w:p>
    <w:p>
      <w:pPr>
        <w:spacing w:after="120"/>
        <w:jc w:val="both"/>
      </w:pPr>
      <w:r>
        <w:rPr>
          <w:rFonts w:ascii="Arial" w:cs="Arial" w:eastAsia="Arial" w:hAnsi="Arial"/>
          <w:sz w:val="24"/>
          <w:szCs w:val="24"/>
        </w:rPr>
        <w:t xml:space="preserve">«- проверять не реже одного раза в месяц несение службы гарнизонными и внутренними караулами, соблюдение законности и правил содержания военнослужащих на гарнизонной гауптвахте (приложение 14), а также организацию и проведение воспитательной работы с личным составом караулов и военнослужащими, содержащимися на гауптвахте;».</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Статью 19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«19. Военный комендант гарнизона отвечает за поддержание воинской дисциплины военнослужащими на улицах и в других общественных местах, надлежащее и бдительное несение службы гарнизонными караулами, нарядами, патрулями и контрольными постами ВАИ.</w:t>
      </w:r>
    </w:p>
    <w:p>
      <w:pPr>
        <w:spacing w:after="120"/>
        <w:jc w:val="both"/>
      </w:pPr>
      <w:r>
        <w:rPr>
          <w:rFonts w:ascii="Arial" w:cs="Arial" w:eastAsia="Arial" w:hAnsi="Arial"/>
          <w:sz w:val="24"/>
          <w:szCs w:val="24"/>
        </w:rPr>
        <w:t xml:space="preserve">При исполнении решений начальника гарнизона военный комендант гарнизона имеет право отдавать приказания от имени начальника гарнизона, докладывая ему о наиболее важных из них.».</w:t>
      </w:r>
    </w:p>
    <w:p>
      <w:pPr>
        <w:spacing w:after="120"/>
        <w:jc w:val="both"/>
      </w:pPr>
      <w:r>
        <w:rPr>
          <w:rFonts w:ascii="Arial" w:cs="Arial" w:eastAsia="Arial" w:hAnsi="Arial"/>
          <w:sz w:val="24"/>
          <w:szCs w:val="24"/>
        </w:rPr>
        <w:t xml:space="preserve">12. Абзац шестнадцатый </w:t>
      </w:r>
      <w:r>
        <w:rPr>
          <w:rFonts w:ascii="Arial" w:cs="Arial" w:eastAsia="Arial" w:hAnsi="Arial"/>
          <w:sz w:val="24"/>
          <w:szCs w:val="24"/>
        </w:rPr>
        <w:t xml:space="preserve">статьи 20</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проверять не реже одного раза в неделю соблюдение правил содержания военнослужащих на гарнизонной гауптвахте (приложение 14); давать начальнику гауптвахты письменное приказание о направлении военнослужащих, содержащихся на гауптвахте, в баню, направлении по письменному требованию следователя, органа дознания или суда заключенных под стражу подозреваемых, обвиняемых, задержанных на допрос или в суд, а также о направлении заболевших в военно-медицинское (медицинское) учреждение (подразделение);».</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Статью 21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«21. Военный комендант гарнизона лично и через подчиненных ему должностных лиц обязан требовать от военнослужащих строгого соблюдения воинской дисциплины на улицах и в других общественных местах, не оставляя без воздействия ни одного их проступка.</w:t>
      </w:r>
    </w:p>
    <w:p>
      <w:pPr>
        <w:spacing w:after="120"/>
        <w:jc w:val="both"/>
      </w:pPr>
      <w:r>
        <w:rPr>
          <w:rFonts w:ascii="Arial" w:cs="Arial" w:eastAsia="Arial" w:hAnsi="Arial"/>
          <w:sz w:val="24"/>
          <w:szCs w:val="24"/>
        </w:rPr>
        <w:t xml:space="preserve">Военный комендант гарнизона в случае нарушения воинской дисциплины младшими и равными ему по воинскому званию военнослужащими обязан:</w:t>
      </w:r>
    </w:p>
    <w:p>
      <w:pPr>
        <w:spacing w:after="120"/>
        <w:jc w:val="both"/>
      </w:pPr>
      <w:r>
        <w:rPr>
          <w:rFonts w:ascii="Arial" w:cs="Arial" w:eastAsia="Arial" w:hAnsi="Arial"/>
          <w:sz w:val="24"/>
          <w:szCs w:val="24"/>
        </w:rPr>
        <w:t xml:space="preserve">- сделать напоминание и (или) организовать занятия по строевой подготовке и изучению общевоинских уставов Вооруженных Сил Кыргызской Республики (общевоинские уставы) с военнослужащими, нарушившими правила ношения военной формы одежды и (или) выполнения воинского приветствия;</w:t>
      </w:r>
    </w:p>
    <w:p>
      <w:pPr>
        <w:spacing w:after="120"/>
        <w:jc w:val="both"/>
      </w:pPr>
      <w:r>
        <w:rPr>
          <w:rFonts w:ascii="Arial" w:cs="Arial" w:eastAsia="Arial" w:hAnsi="Arial"/>
          <w:sz w:val="24"/>
          <w:szCs w:val="24"/>
        </w:rPr>
        <w:t xml:space="preserve">- организовать выполнение мер обеспечения производства по материалам о дисциплинарном проступке в отношении военнослужащих, находящихся в гарнизоне (приложение 5 к Дисциплинарному уставу Вооруженных Сил Кыргызской Республики);</w:t>
      </w:r>
    </w:p>
    <w:p>
      <w:pPr>
        <w:spacing w:after="120"/>
        <w:jc w:val="both"/>
      </w:pPr>
      <w:r>
        <w:rPr>
          <w:rFonts w:ascii="Arial" w:cs="Arial" w:eastAsia="Arial" w:hAnsi="Arial"/>
          <w:sz w:val="24"/>
          <w:szCs w:val="24"/>
        </w:rPr>
        <w:t xml:space="preserve">- проводить лично или назначать разбирательство в отношении военнослужащих, совершивших грубый дисциплинарный проступок, и применить дисциплинарное взыскание в пределах предоставленной ему дисциплинарной власти или направить материалы разбирательства командиру воинской части, в которой военнослужащий проходит военную службу, для принятия решения.</w:t>
      </w:r>
    </w:p>
    <w:p>
      <w:pPr>
        <w:spacing w:after="120"/>
        <w:jc w:val="both"/>
      </w:pPr>
      <w:r>
        <w:rPr>
          <w:rFonts w:ascii="Arial" w:cs="Arial" w:eastAsia="Arial" w:hAnsi="Arial"/>
          <w:sz w:val="24"/>
          <w:szCs w:val="24"/>
        </w:rPr>
        <w:t xml:space="preserve">Задержанные военнослужащие содержатся в комнатах для задержанных военнослужащих военной комендатуры гарнизона либо в камерах для задержанных военнослужащих на гарнизонной гауптвахте. Срок задержания военнослужащего не должен превышать 3 часов, а в случае задержания военнослужащего по подозрению в совершении преступления - 48 часов, с незамедлительным уведомлением для принятия решения об избрании меры пресечения военного прокурора и командира воинской части, где проходит военную службу задержанный военнослужащий.</w:t>
      </w:r>
    </w:p>
    <w:p>
      <w:pPr>
        <w:spacing w:after="120"/>
        <w:jc w:val="both"/>
      </w:pPr>
      <w:r>
        <w:rPr>
          <w:rFonts w:ascii="Arial" w:cs="Arial" w:eastAsia="Arial" w:hAnsi="Arial"/>
          <w:sz w:val="24"/>
          <w:szCs w:val="24"/>
        </w:rPr>
        <w:t xml:space="preserve">Срок задержания военнослужащего исчисляется с момента его доставления в военную комендатуру (воинскую часть).</w:t>
      </w:r>
    </w:p>
    <w:p>
      <w:pPr>
        <w:spacing w:after="120"/>
        <w:jc w:val="both"/>
      </w:pPr>
      <w:r>
        <w:rPr>
          <w:rFonts w:ascii="Arial" w:cs="Arial" w:eastAsia="Arial" w:hAnsi="Arial"/>
          <w:sz w:val="24"/>
          <w:szCs w:val="24"/>
        </w:rPr>
        <w:t xml:space="preserve">В случае нарушения воинской дисциплины военнослужащим, старшим по воинскому званию, военный комендант гарнизона обращается к нему и от имени начальника гарнизона требует прекратить нарушение воинской дисциплины. При необходимости принятия более решительных мер военный комендант гарнизона немедленно докладывает об этом начальнику гарнизона и действует по его указанию.</w:t>
      </w:r>
    </w:p>
    <w:p>
      <w:pPr>
        <w:spacing w:after="120"/>
        <w:jc w:val="both"/>
      </w:pPr>
      <w:r>
        <w:rPr>
          <w:rFonts w:ascii="Arial" w:cs="Arial" w:eastAsia="Arial" w:hAnsi="Arial"/>
          <w:sz w:val="24"/>
          <w:szCs w:val="24"/>
        </w:rPr>
        <w:t xml:space="preserve">Обо всех мерах, принятых в отношении военнослужащего, допустившего нарушение воинской дисциплины, военный комендант гарнизона сообщает командиру воинской части, делая соответствующую отметку в отпускном билете, командировочном удостоверении или предписании этого военнослужащего, и докладывает начальнику гарнизона.».</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Статью 22</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«22. Военный комендант гарнизона, если необходимо, требует от военнослужащего, нарушившего воинскую дисциплину, предъявить документы, удостоверяющие его личность, а при их отсутствии или неправильном оформлении задерживает военнослужащего и помещает его в комнату для задержанных военнослужащих военной комендатуры гарнизона либо в камеру для задержанных военнослужащих на гарнизонной гауптвахте.</w:t>
      </w:r>
    </w:p>
    <w:p>
      <w:pPr>
        <w:spacing w:after="120"/>
        <w:jc w:val="both"/>
      </w:pPr>
      <w:r>
        <w:rPr>
          <w:rFonts w:ascii="Arial" w:cs="Arial" w:eastAsia="Arial" w:hAnsi="Arial"/>
          <w:sz w:val="24"/>
          <w:szCs w:val="24"/>
        </w:rPr>
        <w:t xml:space="preserve">Если личность задержанного военнослужащего из-за отсутствия у него документов не может быть установлена в течение 3 часов, военный комендант гарнизона немедленно докладывает об этом начальнику гарнизона.».</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Статью 23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«23. Учет задержанных военнослужащих ведется: в военной комендатуре гарнизона - в книге учета задержанных военнослужащих по установленной форме (воинское звание, фамилия, имя и отчество, номер войсковой части, ее почтовый адрес, подчиненность и наименование регионального командования (Сил), кем и за что задержан, принятые вещи, документы и деньги, кому сообщено и какие приняты меры); на гауптвахте - в книге учета военнослужащих, содержащихся на гауптвахте (приложение 14).».</w:t>
      </w:r>
    </w:p>
    <w:p>
      <w:pPr>
        <w:spacing w:after="120"/>
        <w:jc w:val="both"/>
      </w:pPr>
      <w:r>
        <w:rPr>
          <w:rFonts w:ascii="Arial" w:cs="Arial" w:eastAsia="Arial" w:hAnsi="Arial"/>
          <w:sz w:val="24"/>
          <w:szCs w:val="24"/>
        </w:rPr>
        <w:t xml:space="preserve">16. Предложение второе </w:t>
      </w:r>
      <w:r>
        <w:rPr>
          <w:rFonts w:ascii="Arial" w:cs="Arial" w:eastAsia="Arial" w:hAnsi="Arial"/>
          <w:sz w:val="24"/>
          <w:szCs w:val="24"/>
        </w:rPr>
        <w:t xml:space="preserve">статьи 28</w:t>
      </w:r>
      <w:r>
        <w:rPr>
          <w:rFonts w:ascii="Arial" w:cs="Arial" w:eastAsia="Arial" w:hAnsi="Arial"/>
          <w:sz w:val="24"/>
          <w:szCs w:val="24"/>
        </w:rPr>
        <w:t xml:space="preserve"> изложить в следующей редакции: «Он осуществляет свою деятельность в соответствии со статьей 20 настоящего Устава и указаниями военного коменданта гарнизона.».</w:t>
      </w:r>
    </w:p>
    <w:p>
      <w:pPr>
        <w:spacing w:after="120"/>
        <w:jc w:val="both"/>
      </w:pPr>
      <w:r>
        <w:rPr>
          <w:rFonts w:ascii="Arial" w:cs="Arial" w:eastAsia="Arial" w:hAnsi="Arial"/>
          <w:sz w:val="24"/>
          <w:szCs w:val="24"/>
        </w:rPr>
        <w:t xml:space="preserve">17. Абзац пятый части 2 </w:t>
      </w:r>
      <w:r>
        <w:rPr>
          <w:rFonts w:ascii="Arial" w:cs="Arial" w:eastAsia="Arial" w:hAnsi="Arial"/>
          <w:sz w:val="24"/>
          <w:szCs w:val="24"/>
        </w:rPr>
        <w:t xml:space="preserve">статьи 30</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решать с территориальными и подведомственными подразделениями уполномоченного государственного органа, ведающего вопросами транспорта и коммуникаций, и других органов государственной власти вопросы использования их средств связи в интересах воинских частей гарнизона;».</w:t>
      </w:r>
    </w:p>
    <w:p>
      <w:pPr>
        <w:spacing w:after="120"/>
        <w:jc w:val="both"/>
      </w:pPr>
      <w:r>
        <w:rPr>
          <w:rFonts w:ascii="Arial" w:cs="Arial" w:eastAsia="Arial" w:hAnsi="Arial"/>
          <w:sz w:val="24"/>
          <w:szCs w:val="24"/>
        </w:rPr>
        <w:t xml:space="preserve">18. Абзац шестой части 2 </w:t>
      </w:r>
      <w:r>
        <w:rPr>
          <w:rFonts w:ascii="Arial" w:cs="Arial" w:eastAsia="Arial" w:hAnsi="Arial"/>
          <w:sz w:val="24"/>
          <w:szCs w:val="24"/>
        </w:rPr>
        <w:t xml:space="preserve">статьи 32</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проверять не реже одного раза в месяц санитарное состояние помещений гарнизонных караулов и гауптвахты; организовывать медицинские и телесные осмотры военнослужащих, содержащихся на гарнизонной гауптвахте, а также при необходимости - медицинское освидетельствование доставленных и задержанных военнослужащих и предоставлять медицинскую помощь нуждающимся в ней;».</w:t>
      </w:r>
    </w:p>
    <w:p>
      <w:pPr>
        <w:spacing w:after="120"/>
        <w:jc w:val="both"/>
      </w:pPr>
      <w:r>
        <w:rPr>
          <w:rFonts w:ascii="Arial" w:cs="Arial" w:eastAsia="Arial" w:hAnsi="Arial"/>
          <w:sz w:val="24"/>
          <w:szCs w:val="24"/>
        </w:rPr>
        <w:t xml:space="preserve">19. Абзац девятый части 2 </w:t>
      </w:r>
      <w:r>
        <w:rPr>
          <w:rFonts w:ascii="Arial" w:cs="Arial" w:eastAsia="Arial" w:hAnsi="Arial"/>
          <w:sz w:val="24"/>
          <w:szCs w:val="24"/>
        </w:rPr>
        <w:t xml:space="preserve">статьи 34</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по поручению вышестоящего органа финансовой службы уполномоченного государственного органа, ведающего вопросами обороны, проводить проверки по отдельным вопросам финансово-хозяйственной деятельности и исполнению предложений по актам ревизий и проверок воинских частей гарнизона;».</w:t>
      </w:r>
    </w:p>
    <w:p>
      <w:pPr>
        <w:spacing w:after="120"/>
        <w:jc w:val="both"/>
      </w:pPr>
      <w:r>
        <w:rPr>
          <w:rFonts w:ascii="Arial" w:cs="Arial" w:eastAsia="Arial" w:hAnsi="Arial"/>
          <w:sz w:val="24"/>
          <w:szCs w:val="24"/>
        </w:rPr>
        <w:t xml:space="preserve">20. Предложение второе </w:t>
      </w:r>
      <w:r>
        <w:rPr>
          <w:rFonts w:ascii="Arial" w:cs="Arial" w:eastAsia="Arial" w:hAnsi="Arial"/>
          <w:sz w:val="24"/>
          <w:szCs w:val="24"/>
        </w:rPr>
        <w:t xml:space="preserve">статьи 37</w:t>
      </w:r>
      <w:r>
        <w:rPr>
          <w:rFonts w:ascii="Arial" w:cs="Arial" w:eastAsia="Arial" w:hAnsi="Arial"/>
          <w:sz w:val="24"/>
          <w:szCs w:val="24"/>
        </w:rPr>
        <w:t xml:space="preserve"> изложить в следующей редакции: «Он подчиняется начальнику структурного подразделения по строительству и расквартированию войск уполномоченного государственного органа, ведающего вопросами обороны.».</w:t>
      </w:r>
    </w:p>
    <w:p>
      <w:pPr>
        <w:spacing w:after="120"/>
        <w:jc w:val="both"/>
      </w:pPr>
      <w:r>
        <w:rPr>
          <w:rFonts w:ascii="Arial" w:cs="Arial" w:eastAsia="Arial" w:hAnsi="Arial"/>
          <w:sz w:val="24"/>
          <w:szCs w:val="24"/>
        </w:rPr>
        <w:t xml:space="preserve">21. В части 1 </w:t>
      </w:r>
      <w:r>
        <w:rPr>
          <w:rFonts w:ascii="Arial" w:cs="Arial" w:eastAsia="Arial" w:hAnsi="Arial"/>
          <w:sz w:val="24"/>
          <w:szCs w:val="24"/>
        </w:rPr>
        <w:t xml:space="preserve">статьи 44</w:t>
      </w:r>
      <w:r>
        <w:rPr>
          <w:rFonts w:ascii="Arial" w:cs="Arial" w:eastAsia="Arial" w:hAnsi="Arial"/>
          <w:sz w:val="24"/>
          <w:szCs w:val="24"/>
        </w:rPr>
        <w:t xml:space="preserve"> слово «арестованных» заменить словами «военнослужащих на гауптвахте».</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Статью 45</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«45. Начальник гарнизонной гауптвахты обязан:</w:t>
      </w:r>
    </w:p>
    <w:p>
      <w:pPr>
        <w:spacing w:after="120"/>
        <w:jc w:val="both"/>
      </w:pPr>
      <w:r>
        <w:rPr>
          <w:rFonts w:ascii="Arial" w:cs="Arial" w:eastAsia="Arial" w:hAnsi="Arial"/>
          <w:sz w:val="24"/>
          <w:szCs w:val="24"/>
        </w:rPr>
        <w:t xml:space="preserve">- принимать военнослужащих, подлежащих содержанию на гауптвахте, проверяя наличие и правильность оформления соответствующих документов, а также вести учет таких военнослужащих и обеспечивать точное выполнение правил их содержания (приложение 14);</w:t>
      </w:r>
    </w:p>
    <w:p>
      <w:pPr>
        <w:spacing w:after="120"/>
        <w:jc w:val="both"/>
      </w:pPr>
      <w:r>
        <w:rPr>
          <w:rFonts w:ascii="Arial" w:cs="Arial" w:eastAsia="Arial" w:hAnsi="Arial"/>
          <w:sz w:val="24"/>
          <w:szCs w:val="24"/>
        </w:rPr>
        <w:t xml:space="preserve">- хранить документы, служащие основанием для содержания военнослужащих на гауптвахте (протокол о применении мер обеспечения производства по материалам о дисциплинарном проступке, постановление или определение суда, копия приговора), и обеспечивать сохранность других документов и вещей военнослужащих, содержащихся на гауптвахте;</w:t>
      </w:r>
    </w:p>
    <w:p>
      <w:pPr>
        <w:spacing w:after="120"/>
        <w:jc w:val="both"/>
      </w:pPr>
      <w:r>
        <w:rPr>
          <w:rFonts w:ascii="Arial" w:cs="Arial" w:eastAsia="Arial" w:hAnsi="Arial"/>
          <w:sz w:val="24"/>
          <w:szCs w:val="24"/>
        </w:rPr>
        <w:t xml:space="preserve">- инструктировать начальника караула при гауптвахте по прибытии караула к месту несения службы;</w:t>
      </w:r>
    </w:p>
    <w:p>
      <w:pPr>
        <w:spacing w:after="120"/>
        <w:jc w:val="both"/>
      </w:pPr>
      <w:r>
        <w:rPr>
          <w:rFonts w:ascii="Arial" w:cs="Arial" w:eastAsia="Arial" w:hAnsi="Arial"/>
          <w:sz w:val="24"/>
          <w:szCs w:val="24"/>
        </w:rPr>
        <w:t xml:space="preserve">- вручать заступающему начальнику караула именные списки военнослужащих, содержащихся на гауптвахте (приложение 14), своевременно вносить в эти списки необходимые изменения;</w:t>
      </w:r>
    </w:p>
    <w:p>
      <w:pPr>
        <w:spacing w:after="120"/>
        <w:jc w:val="both"/>
      </w:pPr>
      <w:r>
        <w:rPr>
          <w:rFonts w:ascii="Arial" w:cs="Arial" w:eastAsia="Arial" w:hAnsi="Arial"/>
          <w:sz w:val="24"/>
          <w:szCs w:val="24"/>
        </w:rPr>
        <w:t xml:space="preserve">- проверять не реже одного раза в неделю проведение утренних осмотров и вечерних проверок военнослужащих, содержащихся на гауптвахте, по камерам;</w:t>
      </w:r>
    </w:p>
    <w:p>
      <w:pPr>
        <w:spacing w:after="120"/>
        <w:jc w:val="both"/>
      </w:pPr>
      <w:r>
        <w:rPr>
          <w:rFonts w:ascii="Arial" w:cs="Arial" w:eastAsia="Arial" w:hAnsi="Arial"/>
          <w:sz w:val="24"/>
          <w:szCs w:val="24"/>
        </w:rPr>
        <w:t xml:space="preserve">- устанавливать порядок вывода и охраны военнослужащих, содержащихся на гауптвахте, во время умывания, приема пищи, отправления естественных потребностей и прогулки;</w:t>
      </w:r>
    </w:p>
    <w:p>
      <w:pPr>
        <w:spacing w:after="120"/>
        <w:jc w:val="both"/>
      </w:pPr>
      <w:r>
        <w:rPr>
          <w:rFonts w:ascii="Arial" w:cs="Arial" w:eastAsia="Arial" w:hAnsi="Arial"/>
          <w:sz w:val="24"/>
          <w:szCs w:val="24"/>
        </w:rPr>
        <w:t xml:space="preserve">- давать начальнику караула письменные указания об освобождении с гауптвахты содержащихся на ней военнослужащих (приложение 14); о направлении по письменному приказанию военного коменданта военнослужащих, содержащихся на гауптвахте, в баню; о направлении по письменному требованию следователя, органа дознания или суда задержанных военнослужащих, а также заключенных под стражу по постановлению или определению суда и являющихся подсудимыми на допрос или в суд;</w:t>
      </w:r>
    </w:p>
    <w:p>
      <w:pPr>
        <w:spacing w:after="120"/>
        <w:jc w:val="both"/>
      </w:pPr>
      <w:r>
        <w:rPr>
          <w:rFonts w:ascii="Arial" w:cs="Arial" w:eastAsia="Arial" w:hAnsi="Arial"/>
          <w:sz w:val="24"/>
          <w:szCs w:val="24"/>
        </w:rPr>
        <w:t xml:space="preserve">- организовывать и проводить с военнослужащими, подвергнутыми наказанию в виде содержания в дисциплинарной воинской части для осужденных военнослужащих, занятия по строевой подготовке и изучению воинских уставов; проводить воспитательную работу с военнослужащими, содержащимися на гауптвахте;</w:t>
      </w:r>
    </w:p>
    <w:p>
      <w:pPr>
        <w:spacing w:after="120"/>
        <w:jc w:val="both"/>
      </w:pPr>
      <w:r>
        <w:rPr>
          <w:rFonts w:ascii="Arial" w:cs="Arial" w:eastAsia="Arial" w:hAnsi="Arial"/>
          <w:sz w:val="24"/>
          <w:szCs w:val="24"/>
        </w:rPr>
        <w:t xml:space="preserve">- следить за санитарным и противопожарным состоянием гауптвахты и караульного помещения, за их своевременной уборкой, освещением и отоплением;</w:t>
      </w:r>
    </w:p>
    <w:p>
      <w:pPr>
        <w:spacing w:after="120"/>
        <w:jc w:val="both"/>
      </w:pPr>
      <w:r>
        <w:rPr>
          <w:rFonts w:ascii="Arial" w:cs="Arial" w:eastAsia="Arial" w:hAnsi="Arial"/>
          <w:sz w:val="24"/>
          <w:szCs w:val="24"/>
        </w:rPr>
        <w:t xml:space="preserve">- сообщать начальнику медицинской службы гарнизона о заболевших военнослужащих, содержащихся на гауптвахте; при наличии заключения врача о необходимости отправить заболевшего в лечебное учреждение докладывать об этом военному коменданту гарнизона;</w:t>
      </w:r>
    </w:p>
    <w:p>
      <w:pPr>
        <w:spacing w:after="120"/>
        <w:jc w:val="both"/>
      </w:pPr>
      <w:r>
        <w:rPr>
          <w:rFonts w:ascii="Arial" w:cs="Arial" w:eastAsia="Arial" w:hAnsi="Arial"/>
          <w:sz w:val="24"/>
          <w:szCs w:val="24"/>
        </w:rPr>
        <w:t xml:space="preserve">- следить за исправным состоянием камер военнослужащих, содержащихся на гауптвахте, технических средств охраны, оборудования и инвентаря гауптвахты, караульного помещения и постов, а также за своевременным их ремонтом; принимать меры по совершенствованию оборудования гауптвахты;</w:t>
      </w:r>
    </w:p>
    <w:p>
      <w:pPr>
        <w:spacing w:after="120"/>
        <w:jc w:val="both"/>
      </w:pPr>
      <w:r>
        <w:rPr>
          <w:rFonts w:ascii="Arial" w:cs="Arial" w:eastAsia="Arial" w:hAnsi="Arial"/>
          <w:sz w:val="24"/>
          <w:szCs w:val="24"/>
        </w:rPr>
        <w:t xml:space="preserve">- принимать и передавать в порядке подчиненности предложения, заявления и жалобы, поступающие от военнослужащих, содержащихся на гауптвахте;</w:t>
      </w:r>
    </w:p>
    <w:p>
      <w:pPr>
        <w:spacing w:after="120"/>
        <w:jc w:val="both"/>
      </w:pPr>
      <w:r>
        <w:rPr>
          <w:rFonts w:ascii="Arial" w:cs="Arial" w:eastAsia="Arial" w:hAnsi="Arial"/>
          <w:sz w:val="24"/>
          <w:szCs w:val="24"/>
        </w:rPr>
        <w:t xml:space="preserve">- проверять ежедневно правильность несения службы караулом при гауптвахте, делая об этом соответствующие записи в постовой ведомости;</w:t>
      </w:r>
    </w:p>
    <w:p>
      <w:pPr>
        <w:spacing w:after="120"/>
        <w:jc w:val="both"/>
      </w:pPr>
      <w:r>
        <w:rPr>
          <w:rFonts w:ascii="Arial" w:cs="Arial" w:eastAsia="Arial" w:hAnsi="Arial"/>
          <w:sz w:val="24"/>
          <w:szCs w:val="24"/>
        </w:rPr>
        <w:t xml:space="preserve">- докладывать ежедневно военному коменданту гарнизона о состоянии воинской дисциплины на гауптвахте, числе военнослужащих, принятых за день, и общем числе военнослужащих, содержащихся на гауптвахте, наличии свободных мест, а о происшествиях - немедленно;</w:t>
      </w:r>
    </w:p>
    <w:p>
      <w:pPr>
        <w:spacing w:after="120"/>
        <w:jc w:val="both"/>
      </w:pPr>
      <w:r>
        <w:rPr>
          <w:rFonts w:ascii="Arial" w:cs="Arial" w:eastAsia="Arial" w:hAnsi="Arial"/>
          <w:sz w:val="24"/>
          <w:szCs w:val="24"/>
        </w:rPr>
        <w:t xml:space="preserve">- хранить и вести учет воинских уставов, военно-учебной литературы и выдавать их для проведения занятий с военнослужащими, содержащимися на гауптвахте;</w:t>
      </w:r>
    </w:p>
    <w:p>
      <w:pPr>
        <w:spacing w:after="120"/>
        <w:jc w:val="both"/>
      </w:pPr>
      <w:r>
        <w:rPr>
          <w:rFonts w:ascii="Arial" w:cs="Arial" w:eastAsia="Arial" w:hAnsi="Arial"/>
          <w:sz w:val="24"/>
          <w:szCs w:val="24"/>
        </w:rPr>
        <w:t xml:space="preserve">- встречать начальника гарнизона, его прямых начальников, заместителей начальника гарнизона и военного коменданта гарнизона, лиц, прибывших для руководства проведением инспектирования (проверки) войск, и по их поручению - офицеров из инспекторской (проверяющей) группы, а также военных прокуроров, их заместителей и помощников, в случаях, указанных в приложении 14, представляться им и сопровождать их по расположению гауптвахты.».</w:t>
      </w:r>
    </w:p>
    <w:p>
      <w:pPr>
        <w:spacing w:after="120"/>
        <w:jc w:val="both"/>
      </w:pPr>
      <w:r>
        <w:rPr>
          <w:rFonts w:ascii="Arial" w:cs="Arial" w:eastAsia="Arial" w:hAnsi="Arial"/>
          <w:sz w:val="24"/>
          <w:szCs w:val="24"/>
        </w:rPr>
        <w:t xml:space="preserve">23. В части 7 </w:t>
      </w:r>
      <w:r>
        <w:rPr>
          <w:rFonts w:ascii="Arial" w:cs="Arial" w:eastAsia="Arial" w:hAnsi="Arial"/>
          <w:sz w:val="24"/>
          <w:szCs w:val="24"/>
        </w:rPr>
        <w:t xml:space="preserve">статьи 91</w:t>
      </w:r>
      <w:r>
        <w:rPr>
          <w:rFonts w:ascii="Arial" w:cs="Arial" w:eastAsia="Arial" w:hAnsi="Arial"/>
          <w:sz w:val="24"/>
          <w:szCs w:val="24"/>
        </w:rPr>
        <w:t xml:space="preserve"> слова «для охраны арестованных и осужденных» заменить словами «для охраны военнослужащих, содержащихся под стражей».</w:t>
      </w:r>
    </w:p>
    <w:p>
      <w:pPr>
        <w:spacing w:after="120"/>
        <w:jc w:val="both"/>
      </w:pPr>
      <w:r>
        <w:rPr>
          <w:rFonts w:ascii="Arial" w:cs="Arial" w:eastAsia="Arial" w:hAnsi="Arial"/>
          <w:sz w:val="24"/>
          <w:szCs w:val="24"/>
        </w:rPr>
        <w:t xml:space="preserve">24. Часть 1 </w:t>
      </w:r>
      <w:r>
        <w:rPr>
          <w:rFonts w:ascii="Arial" w:cs="Arial" w:eastAsia="Arial" w:hAnsi="Arial"/>
          <w:sz w:val="24"/>
          <w:szCs w:val="24"/>
        </w:rPr>
        <w:t xml:space="preserve">статьи 99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«99. Заряжание оружия производится перед выходом на посты, для конвоирования военнослужащих, содержащихся на гауптвахте, за ее пределами, а также для сопровождения лиц, проверяющих караул.».</w:t>
      </w:r>
    </w:p>
    <w:p>
      <w:pPr>
        <w:spacing w:after="120"/>
        <w:jc w:val="both"/>
      </w:pPr>
      <w:r>
        <w:rPr>
          <w:rFonts w:ascii="Arial" w:cs="Arial" w:eastAsia="Arial" w:hAnsi="Arial"/>
          <w:sz w:val="24"/>
          <w:szCs w:val="24"/>
        </w:rPr>
        <w:t xml:space="preserve">25. Часть 3 </w:t>
      </w:r>
      <w:r>
        <w:rPr>
          <w:rFonts w:ascii="Arial" w:cs="Arial" w:eastAsia="Arial" w:hAnsi="Arial"/>
          <w:sz w:val="24"/>
          <w:szCs w:val="24"/>
        </w:rPr>
        <w:t xml:space="preserve">статьи 123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«Выводные назначаются в зависимости от числа военнослужащих, содержащихся на гауптвахте, и расположения на гауптвахте мест содержания и общего пользования, из расчета один выводной на 10-15 человек.».</w:t>
      </w:r>
    </w:p>
    <w:p>
      <w:pPr>
        <w:spacing w:after="120"/>
        <w:jc w:val="both"/>
      </w:pPr>
      <w:r>
        <w:rPr>
          <w:rFonts w:ascii="Arial" w:cs="Arial" w:eastAsia="Arial" w:hAnsi="Arial"/>
          <w:sz w:val="24"/>
          <w:szCs w:val="24"/>
        </w:rPr>
        <w:t xml:space="preserve">26. В </w:t>
      </w:r>
      <w:r>
        <w:rPr>
          <w:rFonts w:ascii="Arial" w:cs="Arial" w:eastAsia="Arial" w:hAnsi="Arial"/>
          <w:sz w:val="24"/>
          <w:szCs w:val="24"/>
        </w:rPr>
        <w:t xml:space="preserve">статье 133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части 1 слова «среди арестованных или по арестованному, совершающему побег» заменить словами «среди военнослужащих, содержащихся на гауптвахте, и в случае совершения ими побега»;</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«Без предупреждения оружие может применяться при отражении нападения с применением оружия, боевой и специальной техники, транспортных средств, летательных аппаратов, при побеге из-под охраны с оружием либо на транспортных средствах или из транспортных средств во время движения, при побеге в условиях ограниченной видимости, а также в случае непосредственной угрозы нападения (физического воздействия) на личный состав караула и охраняемые им объекты, когда промедление в применении оружия создает непосредственную опасность для жизни людей или может повлечь иные тяжкие последствия.».</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Статью 138</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«138. Начальник караула обязан вызвать караул «в ружье» в случаях:</w:t>
      </w:r>
    </w:p>
    <w:p>
      <w:pPr>
        <w:spacing w:after="120"/>
        <w:jc w:val="both"/>
      </w:pPr>
      <w:r>
        <w:rPr>
          <w:rFonts w:ascii="Arial" w:cs="Arial" w:eastAsia="Arial" w:hAnsi="Arial"/>
          <w:sz w:val="24"/>
          <w:szCs w:val="24"/>
        </w:rPr>
        <w:t xml:space="preserve">- нападения либо непосредственной угрозы нападения (физического воздействия) на охраняемые объекты, часовых, смену караульных (контрольно-охранную группу) или на караульное помещение;</w:t>
      </w:r>
    </w:p>
    <w:p>
      <w:pPr>
        <w:spacing w:after="120"/>
        <w:jc w:val="both"/>
      </w:pPr>
      <w:r>
        <w:rPr>
          <w:rFonts w:ascii="Arial" w:cs="Arial" w:eastAsia="Arial" w:hAnsi="Arial"/>
          <w:sz w:val="24"/>
          <w:szCs w:val="24"/>
        </w:rPr>
        <w:t xml:space="preserve">- несанкционированного срабатывания (выхода из строя) технических средств охраны;</w:t>
      </w:r>
    </w:p>
    <w:p>
      <w:pPr>
        <w:spacing w:after="120"/>
        <w:jc w:val="both"/>
      </w:pPr>
      <w:r>
        <w:rPr>
          <w:rFonts w:ascii="Arial" w:cs="Arial" w:eastAsia="Arial" w:hAnsi="Arial"/>
          <w:sz w:val="24"/>
          <w:szCs w:val="24"/>
        </w:rPr>
        <w:t xml:space="preserve">- побега (предупреждения побега) или возникновения беспорядков среди военнослужащих, содержащихся на гауптвахте;</w:t>
      </w:r>
    </w:p>
    <w:p>
      <w:pPr>
        <w:spacing w:after="120"/>
        <w:jc w:val="both"/>
      </w:pPr>
      <w:r>
        <w:rPr>
          <w:rFonts w:ascii="Arial" w:cs="Arial" w:eastAsia="Arial" w:hAnsi="Arial"/>
          <w:sz w:val="24"/>
          <w:szCs w:val="24"/>
        </w:rPr>
        <w:t xml:space="preserve">- возникновения пожара на охраняемом объекте или в караульном помещении либо угрожающего им стихийного бедствия;</w:t>
      </w:r>
    </w:p>
    <w:p>
      <w:pPr>
        <w:spacing w:after="120"/>
        <w:jc w:val="both"/>
      </w:pPr>
      <w:r>
        <w:rPr>
          <w:rFonts w:ascii="Arial" w:cs="Arial" w:eastAsia="Arial" w:hAnsi="Arial"/>
          <w:sz w:val="24"/>
          <w:szCs w:val="24"/>
        </w:rPr>
        <w:t xml:space="preserve">- объявления тревоги в гарнизоне (воинской части);</w:t>
      </w:r>
    </w:p>
    <w:p>
      <w:pPr>
        <w:spacing w:after="120"/>
        <w:jc w:val="both"/>
      </w:pPr>
      <w:r>
        <w:rPr>
          <w:rFonts w:ascii="Arial" w:cs="Arial" w:eastAsia="Arial" w:hAnsi="Arial"/>
          <w:sz w:val="24"/>
          <w:szCs w:val="24"/>
        </w:rPr>
        <w:t xml:space="preserve">- по приказу лиц, проверяющих караул (статьи 254, 255 настоящего Устава).</w:t>
      </w:r>
    </w:p>
    <w:p>
      <w:pPr>
        <w:spacing w:after="120"/>
        <w:jc w:val="both"/>
      </w:pPr>
      <w:r>
        <w:rPr>
          <w:rFonts w:ascii="Arial" w:cs="Arial" w:eastAsia="Arial" w:hAnsi="Arial"/>
          <w:sz w:val="24"/>
          <w:szCs w:val="24"/>
        </w:rPr>
        <w:t xml:space="preserve">Для вызова караула «в ружье» начальник караула подает команду «Караул - В РУЖЬЕ». По этой команде личный состав караула поступает в соответствии с требованиями статьи 248 настоящего Устава.».</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Статьи 163 - 165</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«163. Начальник караула при гауптвахте обязан: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принимать по указанию начальника гауптвахты (дежурного по воинской части) под охрану военнослужащих, подлежащих содержанию на гауптвахте, проверяя наличие и правильность оформления соответствующих документов, а также вести их учет (приложение 14);</w:t>
      </w:r>
    </w:p>
    <w:p>
      <w:pPr>
        <w:spacing w:after="120"/>
        <w:jc w:val="both"/>
      </w:pPr>
      <w:r>
        <w:rPr>
          <w:rFonts w:ascii="Arial" w:cs="Arial" w:eastAsia="Arial" w:hAnsi="Arial"/>
          <w:sz w:val="24"/>
          <w:szCs w:val="24"/>
        </w:rPr>
        <w:t xml:space="preserve">- принимать по указанию военного коменданта гарнизона (дежурного по гарнизону, дежурного по воинской части) под охрану задержанных военнослужащих;</w:t>
      </w:r>
    </w:p>
    <w:p>
      <w:pPr>
        <w:spacing w:after="120"/>
        <w:jc w:val="both"/>
      </w:pPr>
      <w:r>
        <w:rPr>
          <w:rFonts w:ascii="Arial" w:cs="Arial" w:eastAsia="Arial" w:hAnsi="Arial"/>
          <w:sz w:val="24"/>
          <w:szCs w:val="24"/>
        </w:rPr>
        <w:t xml:space="preserve">- при приеме караула лично принимать военнослужащих, содержащихся на гауптвахте, по камерам по именному списку, подписанному начальником гауптвахты (дежурным по воинской части);</w:t>
      </w:r>
    </w:p>
    <w:p>
      <w:pPr>
        <w:spacing w:after="120"/>
        <w:jc w:val="both"/>
      </w:pPr>
      <w:r>
        <w:rPr>
          <w:rFonts w:ascii="Arial" w:cs="Arial" w:eastAsia="Arial" w:hAnsi="Arial"/>
          <w:sz w:val="24"/>
          <w:szCs w:val="24"/>
        </w:rPr>
        <w:t xml:space="preserve">- перед убытием из караульного помещения на гауптвахту, за исключением случаев, указанных в статьях 164 и 165 настоящего Устава, личное оружие и боеприпасы к нему хранить в комнате начальника караула в металлическом ящике (сейфе);</w:t>
      </w:r>
    </w:p>
    <w:p>
      <w:pPr>
        <w:spacing w:after="120"/>
        <w:jc w:val="both"/>
      </w:pPr>
      <w:r>
        <w:rPr>
          <w:rFonts w:ascii="Arial" w:cs="Arial" w:eastAsia="Arial" w:hAnsi="Arial"/>
          <w:sz w:val="24"/>
          <w:szCs w:val="24"/>
        </w:rPr>
        <w:t xml:space="preserve">- проверять состояние камер при смене караула и во время несения службы, обращая при этом внимание на целость стен, потолка, пола, окон, решеток, надежность запоров и замков на дверях, исправность технических средств охраны; при несанкционированном срабатывании технических средств охраны камер с военнослужащими, содержащимися на гауптвахте, лично устанавливать причину их срабатывания;</w:t>
      </w:r>
    </w:p>
    <w:p>
      <w:pPr>
        <w:spacing w:after="120"/>
        <w:jc w:val="both"/>
      </w:pPr>
      <w:r>
        <w:rPr>
          <w:rFonts w:ascii="Arial" w:cs="Arial" w:eastAsia="Arial" w:hAnsi="Arial"/>
          <w:sz w:val="24"/>
          <w:szCs w:val="24"/>
        </w:rPr>
        <w:t xml:space="preserve">- проводить утренний осмотр и вечернюю проверку военнослужащих, содержащихся на гауптвахте, по камерам, а также проверять наличие запрещенных предметов; о заболевших докладывать начальнику гауптвахты (дежурному по воинской части);</w:t>
      </w:r>
    </w:p>
    <w:p>
      <w:pPr>
        <w:spacing w:after="120"/>
        <w:jc w:val="both"/>
      </w:pPr>
      <w:r>
        <w:rPr>
          <w:rFonts w:ascii="Arial" w:cs="Arial" w:eastAsia="Arial" w:hAnsi="Arial"/>
          <w:sz w:val="24"/>
          <w:szCs w:val="24"/>
        </w:rPr>
        <w:t xml:space="preserve">- следить за точным соблюдением распорядка дня, установленного для военнослужащих, содержащихся на гауптвахте, и порядка их содержания;</w:t>
      </w:r>
    </w:p>
    <w:p>
      <w:pPr>
        <w:spacing w:after="120"/>
        <w:jc w:val="both"/>
      </w:pPr>
      <w:r>
        <w:rPr>
          <w:rFonts w:ascii="Arial" w:cs="Arial" w:eastAsia="Arial" w:hAnsi="Arial"/>
          <w:sz w:val="24"/>
          <w:szCs w:val="24"/>
        </w:rPr>
        <w:t xml:space="preserve">- хранить ключи от камер;</w:t>
      </w:r>
    </w:p>
    <w:p>
      <w:pPr>
        <w:spacing w:after="120"/>
        <w:jc w:val="both"/>
      </w:pPr>
      <w:r>
        <w:rPr>
          <w:rFonts w:ascii="Arial" w:cs="Arial" w:eastAsia="Arial" w:hAnsi="Arial"/>
          <w:sz w:val="24"/>
          <w:szCs w:val="24"/>
        </w:rPr>
        <w:t xml:space="preserve">- назначать в случае необходимости в помощь выводному караульного бодрствующей смены;</w:t>
      </w:r>
    </w:p>
    <w:p>
      <w:pPr>
        <w:spacing w:after="120"/>
        <w:jc w:val="both"/>
      </w:pPr>
      <w:r>
        <w:rPr>
          <w:rFonts w:ascii="Arial" w:cs="Arial" w:eastAsia="Arial" w:hAnsi="Arial"/>
          <w:sz w:val="24"/>
          <w:szCs w:val="24"/>
        </w:rPr>
        <w:t xml:space="preserve">- направлять военнослужащих, содержащихся на гауптвахте, в баню, на допрос и другие мероприятия только по письменному распоряжению начальника гауптвахты (дежурного по воинской части); по возвращении военнослужащих, содержащихся на гауптвахте, проверять их наличие, а также наличие запрещенных предметов;</w:t>
      </w:r>
    </w:p>
    <w:p>
      <w:pPr>
        <w:spacing w:after="120"/>
        <w:jc w:val="both"/>
      </w:pPr>
      <w:r>
        <w:rPr>
          <w:rFonts w:ascii="Arial" w:cs="Arial" w:eastAsia="Arial" w:hAnsi="Arial"/>
          <w:sz w:val="24"/>
          <w:szCs w:val="24"/>
        </w:rPr>
        <w:t xml:space="preserve">- принимать на временное хранение от лиц, прибывающих на гауптвахту, имеющееся у них личное оружие и боеприпасы к нему, делая об этом запись в книге выдачи оружия и боеприпасов;</w:t>
      </w:r>
    </w:p>
    <w:p>
      <w:pPr>
        <w:spacing w:after="120"/>
        <w:jc w:val="both"/>
      </w:pPr>
      <w:r>
        <w:rPr>
          <w:rFonts w:ascii="Arial" w:cs="Arial" w:eastAsia="Arial" w:hAnsi="Arial"/>
          <w:sz w:val="24"/>
          <w:szCs w:val="24"/>
        </w:rPr>
        <w:t xml:space="preserve">- следить за своевременной доставкой и раздачей пищи военнослужащим, содержащимся на гауптвахте;</w:t>
      </w:r>
    </w:p>
    <w:p>
      <w:pPr>
        <w:spacing w:after="120"/>
        <w:jc w:val="both"/>
      </w:pPr>
      <w:r>
        <w:rPr>
          <w:rFonts w:ascii="Arial" w:cs="Arial" w:eastAsia="Arial" w:hAnsi="Arial"/>
          <w:sz w:val="24"/>
          <w:szCs w:val="24"/>
        </w:rPr>
        <w:t xml:space="preserve">- принимать предложения, заявления и жалобы от военнослужащих, содержащихся на гауптвахте, и передавать их начальнику гауптвахты (дежурному по воинской части).</w:t>
      </w:r>
    </w:p>
    <w:p>
      <w:pPr>
        <w:spacing w:after="120"/>
        <w:jc w:val="both"/>
      </w:pPr>
      <w:r>
        <w:rPr>
          <w:rFonts w:ascii="Arial" w:cs="Arial" w:eastAsia="Arial" w:hAnsi="Arial"/>
          <w:sz w:val="24"/>
          <w:szCs w:val="24"/>
        </w:rPr>
        <w:t xml:space="preserve">164. В случае возникновения беспорядков среди военнослужащих, содержащихся на гауптвахте, в целях предупреждения их побега начальник караула вызывает караул «в ружье», докладывает дежурному по караулам (по воинской части), принимает меры к прекращению беспорядков путем предупреждения и напоминания им требований Устава. Если предупреждение окажется безуспешным, он вправе применить физическую силу и специальные средства (в случаях и на основании, изложенных в приложении 14 к настоящему Уставу), а в крайнем случае - оружие.</w:t>
      </w:r>
    </w:p>
    <w:p>
      <w:pPr>
        <w:spacing w:after="120"/>
        <w:jc w:val="both"/>
      </w:pPr>
      <w:r>
        <w:rPr>
          <w:rFonts w:ascii="Arial" w:cs="Arial" w:eastAsia="Arial" w:hAnsi="Arial"/>
          <w:sz w:val="24"/>
          <w:szCs w:val="24"/>
        </w:rPr>
        <w:t xml:space="preserve">165. В случае возникновения пожара на гауптвахте или стихийного бедствия в районе гауптвахты начальник караула обязан вызвать караул «в ружье», немедленно вызвать пожарную команду, вывести военнослужащих, содержащихся на гауптвахте, в безопасное место и организовать их охрану; военнослужащих, подвергнутых наказанию в виде содержания в дисциплинарной воинской части для осужденных военнослужащих, привлечь к тушению пожара (к ликвидации последствий стихийного бедствия) и спасению имущества; о случившемся доложить дежурному по караулам (по воинской части) и начальнику гауптвахты.».</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Статью 167</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«167. Помощник начальника караула при гауптвахте, кроме изложенного в статье 166 настоящего Устава, обязан не менее четырех раз в сутки (из них два раза ночью) проверять состояние камер, исправность технических средств охраны, а также выполнение военнослужащими, содержащимися на гауптвахте, правил содержания (приложение 14).».</w:t>
      </w:r>
    </w:p>
    <w:p>
      <w:pPr>
        <w:spacing w:after="120"/>
        <w:jc w:val="both"/>
      </w:pPr>
      <w:r>
        <w:rPr>
          <w:rFonts w:ascii="Arial" w:cs="Arial" w:eastAsia="Arial" w:hAnsi="Arial"/>
          <w:sz w:val="24"/>
          <w:szCs w:val="24"/>
        </w:rPr>
        <w:t xml:space="preserve">30. Часть 2 </w:t>
      </w:r>
      <w:r>
        <w:rPr>
          <w:rFonts w:ascii="Arial" w:cs="Arial" w:eastAsia="Arial" w:hAnsi="Arial"/>
          <w:sz w:val="24"/>
          <w:szCs w:val="24"/>
        </w:rPr>
        <w:t xml:space="preserve">статьи 173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«Разводящий караула при гауптвахте кроме того должен знать количество военнослужащих, содержащихся на гауптвахте, охраняемых подчиненными ему часовыми.».</w:t>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Статью 181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«181. Заступая на пост, караульный должен в присутствии разводящего (начальника караула или его помощника) и сменяемого часового лично осмотреть и проверить наличие и исправность всего, что надлежит принять под охрану согласно табелю постам.».</w:t>
      </w:r>
    </w:p>
    <w:p>
      <w:pPr>
        <w:spacing w:after="120"/>
        <w:jc w:val="both"/>
      </w:pPr>
      <w:r>
        <w:rPr>
          <w:rFonts w:ascii="Arial" w:cs="Arial" w:eastAsia="Arial" w:hAnsi="Arial"/>
          <w:sz w:val="24"/>
          <w:szCs w:val="24"/>
        </w:rPr>
        <w:t xml:space="preserve">32. </w:t>
      </w:r>
      <w:r>
        <w:rPr>
          <w:rFonts w:ascii="Arial" w:cs="Arial" w:eastAsia="Arial" w:hAnsi="Arial"/>
          <w:sz w:val="24"/>
          <w:szCs w:val="24"/>
        </w:rPr>
        <w:t xml:space="preserve">Статью 196</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«196. Кроме обязанностей, изложенных в статьях 179 - 192 настоящего Устава, часовой, охраняющий военнослужащих, содержащихся на гауптвахте, обязан:</w:t>
      </w:r>
    </w:p>
    <w:p>
      <w:pPr>
        <w:spacing w:after="120"/>
        <w:jc w:val="both"/>
      </w:pPr>
      <w:r>
        <w:rPr>
          <w:rFonts w:ascii="Arial" w:cs="Arial" w:eastAsia="Arial" w:hAnsi="Arial"/>
          <w:sz w:val="24"/>
          <w:szCs w:val="24"/>
        </w:rPr>
        <w:t xml:space="preserve">- знать число военнослужащих, содержащихся на гауптвахте, находящихся под его охраной;</w:t>
      </w:r>
    </w:p>
    <w:p>
      <w:pPr>
        <w:spacing w:after="120"/>
        <w:jc w:val="both"/>
      </w:pPr>
      <w:r>
        <w:rPr>
          <w:rFonts w:ascii="Arial" w:cs="Arial" w:eastAsia="Arial" w:hAnsi="Arial"/>
          <w:sz w:val="24"/>
          <w:szCs w:val="24"/>
        </w:rPr>
        <w:t xml:space="preserve">- находиться снаружи у дверей камер и наблюдать через смотровые окна, чтобы военнослужащие, содержащиеся на гауптвахте, не нарушали установленных для них правил, следить за их действиями и поведением, не допускать порчи ими оконных рам, решеток, полов и стен;</w:t>
      </w:r>
    </w:p>
    <w:p>
      <w:pPr>
        <w:spacing w:after="120"/>
        <w:jc w:val="both"/>
      </w:pPr>
      <w:r>
        <w:rPr>
          <w:rFonts w:ascii="Arial" w:cs="Arial" w:eastAsia="Arial" w:hAnsi="Arial"/>
          <w:sz w:val="24"/>
          <w:szCs w:val="24"/>
        </w:rPr>
        <w:t xml:space="preserve">- следить, чтобы в ночное время в камерах с военнослужащими, содержащимися на гауптвахте, было включено освещение;</w:t>
      </w:r>
    </w:p>
    <w:p>
      <w:pPr>
        <w:spacing w:after="120"/>
        <w:jc w:val="both"/>
      </w:pPr>
      <w:r>
        <w:rPr>
          <w:rFonts w:ascii="Arial" w:cs="Arial" w:eastAsia="Arial" w:hAnsi="Arial"/>
          <w:sz w:val="24"/>
          <w:szCs w:val="24"/>
        </w:rPr>
        <w:t xml:space="preserve">- не выпускать военнослужащих, содержащихся на гауптвахте, из камер и не допускать к ним никого без личного приказа начальника караула, помощника начальника караула или своего разводящего;</w:t>
      </w:r>
    </w:p>
    <w:p>
      <w:pPr>
        <w:spacing w:after="120"/>
        <w:jc w:val="both"/>
      </w:pPr>
      <w:r>
        <w:rPr>
          <w:rFonts w:ascii="Arial" w:cs="Arial" w:eastAsia="Arial" w:hAnsi="Arial"/>
          <w:sz w:val="24"/>
          <w:szCs w:val="24"/>
        </w:rPr>
        <w:t xml:space="preserve">- не разговаривать с военнослужащими, содержащимися на гауптвахте, ничего не передавать им и ничего не принимать от них;</w:t>
      </w:r>
    </w:p>
    <w:p>
      <w:pPr>
        <w:spacing w:after="120"/>
        <w:jc w:val="both"/>
      </w:pPr>
      <w:r>
        <w:rPr>
          <w:rFonts w:ascii="Arial" w:cs="Arial" w:eastAsia="Arial" w:hAnsi="Arial"/>
          <w:sz w:val="24"/>
          <w:szCs w:val="24"/>
        </w:rPr>
        <w:t xml:space="preserve">- не допускать приема военнослужащими, содержащимися на гауптвахте, каких-либо передач с улицы, выбрасывания ими вещей и записок через окно на улицу и разговора военнослужащих, содержащихся на гауптвахте, с посторонними;</w:t>
      </w:r>
    </w:p>
    <w:p>
      <w:pPr>
        <w:spacing w:after="120"/>
        <w:jc w:val="both"/>
      </w:pPr>
      <w:r>
        <w:rPr>
          <w:rFonts w:ascii="Arial" w:cs="Arial" w:eastAsia="Arial" w:hAnsi="Arial"/>
          <w:sz w:val="24"/>
          <w:szCs w:val="24"/>
        </w:rPr>
        <w:t xml:space="preserve">- получив просьбу военнослужащего, содержащегося на гауптвахте, о вызове выводного, доложить об этом своему разводящему (начальнику караула или его помощнику);</w:t>
      </w:r>
    </w:p>
    <w:p>
      <w:pPr>
        <w:spacing w:after="120"/>
        <w:jc w:val="both"/>
      </w:pPr>
      <w:r>
        <w:rPr>
          <w:rFonts w:ascii="Arial" w:cs="Arial" w:eastAsia="Arial" w:hAnsi="Arial"/>
          <w:sz w:val="24"/>
          <w:szCs w:val="24"/>
        </w:rPr>
        <w:t xml:space="preserve">- немедленно вызвать начальника караула, его помощника или разводящего при невыполнении военнослужащими, содержащимися на гауптвахте, его требований;</w:t>
      </w:r>
    </w:p>
    <w:p>
      <w:pPr>
        <w:spacing w:after="120"/>
        <w:jc w:val="both"/>
      </w:pPr>
      <w:r>
        <w:rPr>
          <w:rFonts w:ascii="Arial" w:cs="Arial" w:eastAsia="Arial" w:hAnsi="Arial"/>
          <w:sz w:val="24"/>
          <w:szCs w:val="24"/>
        </w:rPr>
        <w:t xml:space="preserve">- предупреждать военнослужащих, содержащихся на гауптвахте, совершающих побег, окриком «Стой, стрелять буду», а при невыполнении этого требования применять по ним оружие.</w:t>
      </w:r>
    </w:p>
    <w:p>
      <w:pPr>
        <w:spacing w:after="120"/>
        <w:jc w:val="both"/>
      </w:pPr>
      <w:r>
        <w:rPr>
          <w:rFonts w:ascii="Arial" w:cs="Arial" w:eastAsia="Arial" w:hAnsi="Arial"/>
          <w:sz w:val="24"/>
          <w:szCs w:val="24"/>
        </w:rPr>
        <w:t xml:space="preserve">При перевозке военнослужащих, содержащихся на гауптвахте, из одного пункта в другой, а также при передвижении их вне пределов гауптвахты обязанности часового по охране военнослужащих, содержащихся на гауптвахте, выполняет назначенный конвойный. Его особые обязанности и порядок охраны военнослужащих, содержащихся на гауптвахте, в этих случаях изложены в приложении 14.».</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Статьи 200</w:t>
      </w:r>
      <w:r>
        <w:rPr>
          <w:rFonts w:ascii="Arial" w:cs="Arial" w:eastAsia="Arial" w:hAnsi="Arial"/>
          <w:sz w:val="24"/>
          <w:szCs w:val="24"/>
        </w:rPr>
        <w:t xml:space="preserve"> и </w:t>
      </w:r>
      <w:r>
        <w:rPr>
          <w:rFonts w:ascii="Arial" w:cs="Arial" w:eastAsia="Arial" w:hAnsi="Arial"/>
          <w:sz w:val="24"/>
          <w:szCs w:val="24"/>
        </w:rPr>
        <w:t xml:space="preserve">201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«200. Выводной отвечает за охрану военнослужащих, содержащихся на гауптвахте, при сопровождении их в пределах гауптвахты. Он подчиняется начальнику караула и его помощнику.</w:t>
      </w:r>
    </w:p>
    <w:p>
      <w:pPr>
        <w:spacing w:after="120"/>
        <w:jc w:val="both"/>
      </w:pPr>
      <w:r>
        <w:rPr>
          <w:rFonts w:ascii="Arial" w:cs="Arial" w:eastAsia="Arial" w:hAnsi="Arial"/>
          <w:sz w:val="24"/>
          <w:szCs w:val="24"/>
        </w:rPr>
        <w:t xml:space="preserve">Выводной обязан:</w:t>
      </w:r>
    </w:p>
    <w:p>
      <w:pPr>
        <w:spacing w:after="120"/>
        <w:jc w:val="both"/>
      </w:pPr>
      <w:r>
        <w:rPr>
          <w:rFonts w:ascii="Arial" w:cs="Arial" w:eastAsia="Arial" w:hAnsi="Arial"/>
          <w:sz w:val="24"/>
          <w:szCs w:val="24"/>
        </w:rPr>
        <w:t xml:space="preserve">- охранять военнослужащих, содержащихся на гауптвахте, по приказу начальника караула или его помощника при совершении утреннего и вечернего туалета, отправлении естественных надобностей и при прогулке, а также во время уборки камер и помещений гауптвахты, имея оружие «на ремень»;</w:t>
      </w:r>
    </w:p>
    <w:p>
      <w:pPr>
        <w:spacing w:after="120"/>
        <w:jc w:val="both"/>
      </w:pPr>
      <w:r>
        <w:rPr>
          <w:rFonts w:ascii="Arial" w:cs="Arial" w:eastAsia="Arial" w:hAnsi="Arial"/>
          <w:sz w:val="24"/>
          <w:szCs w:val="24"/>
        </w:rPr>
        <w:t xml:space="preserve">- следить, чтобы военнослужащие, содержащиеся на гауптвахте, не общались с посторонними лицами, а подозреваемые и обвиняемые соблюдали установленные требования изоляции;</w:t>
      </w:r>
    </w:p>
    <w:p>
      <w:pPr>
        <w:spacing w:after="120"/>
        <w:jc w:val="both"/>
      </w:pPr>
      <w:r>
        <w:rPr>
          <w:rFonts w:ascii="Arial" w:cs="Arial" w:eastAsia="Arial" w:hAnsi="Arial"/>
          <w:sz w:val="24"/>
          <w:szCs w:val="24"/>
        </w:rPr>
        <w:t xml:space="preserve">- постоянно наблюдать за поведением военнослужащих, содержащихся на гауптвахте, и требовать выполнения ими всех подаваемых команд и правил ношения военной формы одежды;</w:t>
      </w:r>
    </w:p>
    <w:p>
      <w:pPr>
        <w:spacing w:after="120"/>
        <w:jc w:val="both"/>
      </w:pPr>
      <w:r>
        <w:rPr>
          <w:rFonts w:ascii="Arial" w:cs="Arial" w:eastAsia="Arial" w:hAnsi="Arial"/>
          <w:sz w:val="24"/>
          <w:szCs w:val="24"/>
        </w:rPr>
        <w:t xml:space="preserve">- при попытке совершения военнослужащими, содержащимися на гауптвахте, побега или нападения на лиц караула принять все меры для их пресечения (отражения), в том числе физическую силу и специальные средства, немедленно сообщив об этом установленным сигналом (либо другим возможным способом) начальнику караула или его помощнику.</w:t>
      </w:r>
    </w:p>
    <w:p>
      <w:pPr>
        <w:spacing w:after="120"/>
        <w:jc w:val="both"/>
      </w:pPr>
      <w:r>
        <w:rPr>
          <w:rFonts w:ascii="Arial" w:cs="Arial" w:eastAsia="Arial" w:hAnsi="Arial"/>
          <w:sz w:val="24"/>
          <w:szCs w:val="24"/>
        </w:rPr>
        <w:t xml:space="preserve">Выводной имеет право применить физическую силу и специальные средства в случаях и в порядке, указанных в приложении 14 к настоящему Уставу.</w:t>
      </w:r>
    </w:p>
    <w:p>
      <w:pPr>
        <w:spacing w:after="120"/>
        <w:jc w:val="both"/>
      </w:pPr>
      <w:r>
        <w:rPr>
          <w:rFonts w:ascii="Arial" w:cs="Arial" w:eastAsia="Arial" w:hAnsi="Arial"/>
          <w:sz w:val="24"/>
          <w:szCs w:val="24"/>
        </w:rPr>
        <w:t xml:space="preserve">201. Выводному при охране военнослужащих, содержащихся на гауптвахте, запрещается вступать с ними в разговор, принимать от них, передавать им что-либо, а также есть, пить, курить, петь, сидеть, отправлять естественные надобности и иным образом отвлекаться от выполнения своих служебных обязанностей.</w:t>
      </w:r>
    </w:p>
    <w:p>
      <w:pPr>
        <w:spacing w:after="120"/>
        <w:jc w:val="both"/>
      </w:pPr>
      <w:r>
        <w:rPr>
          <w:rFonts w:ascii="Arial" w:cs="Arial" w:eastAsia="Arial" w:hAnsi="Arial"/>
          <w:sz w:val="24"/>
          <w:szCs w:val="24"/>
        </w:rPr>
        <w:t xml:space="preserve">Для сопровождения военнослужащих, содержащихся на гауптвахте, выводной выстраивает их в колонну по одному и следует в двух-трех шагах сзади и левее (правее) них. Все команды подает выводной.</w:t>
      </w:r>
    </w:p>
    <w:p>
      <w:pPr>
        <w:spacing w:after="120"/>
        <w:jc w:val="both"/>
      </w:pPr>
      <w:r>
        <w:rPr>
          <w:rFonts w:ascii="Arial" w:cs="Arial" w:eastAsia="Arial" w:hAnsi="Arial"/>
          <w:sz w:val="24"/>
          <w:szCs w:val="24"/>
        </w:rPr>
        <w:t xml:space="preserve">Выводной при сопровождении военнослужащих, содержащихся на гауптвахте, в пределах гауптвахты несет службу без оружия, при этом он может иметь специальные средства.».</w:t>
      </w:r>
    </w:p>
    <w:p>
      <w:pPr>
        <w:spacing w:after="120"/>
        <w:jc w:val="both"/>
      </w:pPr>
      <w:r>
        <w:rPr>
          <w:rFonts w:ascii="Arial" w:cs="Arial" w:eastAsia="Arial" w:hAnsi="Arial"/>
          <w:sz w:val="24"/>
          <w:szCs w:val="24"/>
        </w:rPr>
        <w:t xml:space="preserve">34. Предложение второе части 5 </w:t>
      </w:r>
      <w:r>
        <w:rPr>
          <w:rFonts w:ascii="Arial" w:cs="Arial" w:eastAsia="Arial" w:hAnsi="Arial"/>
          <w:sz w:val="24"/>
          <w:szCs w:val="24"/>
        </w:rPr>
        <w:t xml:space="preserve">статьи 233</w:t>
      </w:r>
      <w:r>
        <w:rPr>
          <w:rFonts w:ascii="Arial" w:cs="Arial" w:eastAsia="Arial" w:hAnsi="Arial"/>
          <w:sz w:val="24"/>
          <w:szCs w:val="24"/>
        </w:rPr>
        <w:t xml:space="preserve"> исключить.</w:t>
      </w:r>
    </w:p>
    <w:p>
      <w:pPr>
        <w:spacing w:after="120"/>
        <w:jc w:val="both"/>
      </w:pPr>
      <w:r>
        <w:rPr>
          <w:rFonts w:ascii="Arial" w:cs="Arial" w:eastAsia="Arial" w:hAnsi="Arial"/>
          <w:sz w:val="24"/>
          <w:szCs w:val="24"/>
        </w:rPr>
        <w:t xml:space="preserve">35. Абзацы второй и третий части 1 </w:t>
      </w:r>
      <w:r>
        <w:rPr>
          <w:rFonts w:ascii="Arial" w:cs="Arial" w:eastAsia="Arial" w:hAnsi="Arial"/>
          <w:sz w:val="24"/>
          <w:szCs w:val="24"/>
        </w:rPr>
        <w:t xml:space="preserve">статьи 255</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лица по поручению руководителей государственных органов, входящие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w:t>
      </w:r>
    </w:p>
    <w:p>
      <w:pPr>
        <w:spacing w:after="120"/>
        <w:jc w:val="both"/>
      </w:pPr>
      <w:r>
        <w:rPr>
          <w:rFonts w:ascii="Arial" w:cs="Arial" w:eastAsia="Arial" w:hAnsi="Arial"/>
          <w:sz w:val="24"/>
          <w:szCs w:val="24"/>
        </w:rPr>
        <w:t xml:space="preserve">- лица по поручению начальников главных управлений, управлений и отделов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 - караулы, охраняющие объекты, находящиеся в ведении начальников этих управлений (отделов);».</w:t>
      </w:r>
    </w:p>
    <w:p>
      <w:pPr>
        <w:spacing w:after="120"/>
        <w:jc w:val="both"/>
      </w:pPr>
      <w:r>
        <w:rPr>
          <w:rFonts w:ascii="Arial" w:cs="Arial" w:eastAsia="Arial" w:hAnsi="Arial"/>
          <w:sz w:val="24"/>
          <w:szCs w:val="24"/>
        </w:rPr>
        <w:t xml:space="preserve">36. В абзаце пятом </w:t>
      </w:r>
      <w:r>
        <w:rPr>
          <w:rFonts w:ascii="Arial" w:cs="Arial" w:eastAsia="Arial" w:hAnsi="Arial"/>
          <w:sz w:val="24"/>
          <w:szCs w:val="24"/>
        </w:rPr>
        <w:t xml:space="preserve">статьи 258</w:t>
      </w:r>
      <w:r>
        <w:rPr>
          <w:rFonts w:ascii="Arial" w:cs="Arial" w:eastAsia="Arial" w:hAnsi="Arial"/>
          <w:sz w:val="24"/>
          <w:szCs w:val="24"/>
        </w:rPr>
        <w:t xml:space="preserve"> слово «арестованных» заменить словом «военнослужащих».</w:t>
      </w:r>
    </w:p>
    <w:p>
      <w:pPr>
        <w:spacing w:after="120"/>
        <w:jc w:val="both"/>
      </w:pPr>
      <w:r>
        <w:rPr>
          <w:rFonts w:ascii="Arial" w:cs="Arial" w:eastAsia="Arial" w:hAnsi="Arial"/>
          <w:sz w:val="24"/>
          <w:szCs w:val="24"/>
        </w:rPr>
        <w:t xml:space="preserve">37. </w:t>
      </w:r>
      <w:r>
        <w:rPr>
          <w:rFonts w:ascii="Arial" w:cs="Arial" w:eastAsia="Arial" w:hAnsi="Arial"/>
          <w:sz w:val="24"/>
          <w:szCs w:val="24"/>
        </w:rPr>
        <w:t xml:space="preserve">Статью 283</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«283. Перечень воинских грузов, которые при перевозке подлежат охране караулами, а также состав караулов определяются приказами руководителей государственных органов, входящих в состав Вооруженных Сил Кыргызской Республики, других воинских формирований и государственных органов Кыргызской Республики, в которых законом установлена военная служба.».</w:t>
      </w:r>
    </w:p>
    <w:p>
      <w:pPr>
        <w:spacing w:after="120"/>
        <w:jc w:val="both"/>
      </w:pPr>
      <w:r>
        <w:rPr>
          <w:rFonts w:ascii="Arial" w:cs="Arial" w:eastAsia="Arial" w:hAnsi="Arial"/>
          <w:sz w:val="24"/>
          <w:szCs w:val="24"/>
        </w:rPr>
        <w:t xml:space="preserve">38. </w:t>
      </w:r>
      <w:r>
        <w:rPr>
          <w:rFonts w:ascii="Arial" w:cs="Arial" w:eastAsia="Arial" w:hAnsi="Arial"/>
          <w:sz w:val="24"/>
          <w:szCs w:val="24"/>
        </w:rPr>
        <w:t xml:space="preserve">Приложение 14</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
 к ст. 20, 23, 45, 163, 167, 196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гауптвахтах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Гауптвахтой называется специально оборудованное помещение для содержания военнослужащих, указанных в пунктах 2 и 3 настоящего приложения, в условиях изоляции в предусмотренных нормативными правовыми актами Кыргызской Республики случаях. Гауптвахта может быть гарнизонная или войсковая.</w:t>
      </w:r>
    </w:p>
    <w:p>
      <w:pPr>
        <w:spacing w:after="120"/>
        <w:jc w:val="both"/>
      </w:pPr>
      <w:r>
        <w:rPr>
          <w:rFonts w:ascii="Arial" w:cs="Arial" w:eastAsia="Arial" w:hAnsi="Arial"/>
          <w:sz w:val="24"/>
          <w:szCs w:val="24"/>
        </w:rPr>
        <w:t xml:space="preserve">2. На гарнизонной гауптвахте содержатся военнослужащие:</w:t>
      </w:r>
    </w:p>
    <w:p>
      <w:pPr>
        <w:spacing w:after="120"/>
        <w:jc w:val="both"/>
      </w:pPr>
      <w:r>
        <w:rPr>
          <w:rFonts w:ascii="Arial" w:cs="Arial" w:eastAsia="Arial" w:hAnsi="Arial"/>
          <w:sz w:val="24"/>
          <w:szCs w:val="24"/>
        </w:rPr>
        <w:t xml:space="preserve">- подвергнутые наказанию в виде содержания в дисциплинарной воинской части для осужденных военнослужащих на срок, указанный в постановлении суда;</w:t>
      </w:r>
    </w:p>
    <w:p>
      <w:pPr>
        <w:spacing w:after="120"/>
        <w:jc w:val="both"/>
      </w:pPr>
      <w:r>
        <w:rPr>
          <w:rFonts w:ascii="Arial" w:cs="Arial" w:eastAsia="Arial" w:hAnsi="Arial"/>
          <w:sz w:val="24"/>
          <w:szCs w:val="24"/>
        </w:rPr>
        <w:t xml:space="preserve">- обвиняемые в совершении преступлений (далее понятие «обвиняемые» включает в себя понятия «подсудимые» и «осужденные», если иное не предусмотрено соответствующими пунктами настоящего приложения); подозреваемые в совершении преступления или заключенные под стражу по судебному решению - не более 48 часов с момента задержания или заключения под стражу; в случае отложения судом принятия решения об избрании в отношении подозреваемого или обвиняемого меры пресечения в виде заключения под стражу военнослужащие могут содержаться на гауптвахте еще не более 72 часов с момента принятия судом такого решения; в исключительных случаях, когда доставка военнослужащих, заключенных под стражу, в следственный изолятор невозможна из-за отдаленности или отсутствия надлежащих путей сообщения, они могут содержаться на гауптвахте до 30 суток. Осужденные военнослужащие содержатся на гарнизонной гауптвахте до вступления обвинительного приговора в законную силу;</w:t>
      </w:r>
    </w:p>
    <w:p>
      <w:pPr>
        <w:spacing w:after="120"/>
        <w:jc w:val="both"/>
      </w:pPr>
      <w:r>
        <w:rPr>
          <w:rFonts w:ascii="Arial" w:cs="Arial" w:eastAsia="Arial" w:hAnsi="Arial"/>
          <w:sz w:val="24"/>
          <w:szCs w:val="24"/>
        </w:rPr>
        <w:t xml:space="preserve">- задержанные военнослужащие.</w:t>
      </w:r>
    </w:p>
    <w:p>
      <w:pPr>
        <w:spacing w:after="120"/>
        <w:jc w:val="both"/>
      </w:pPr>
      <w:r>
        <w:rPr>
          <w:rFonts w:ascii="Arial" w:cs="Arial" w:eastAsia="Arial" w:hAnsi="Arial"/>
          <w:sz w:val="24"/>
          <w:szCs w:val="24"/>
        </w:rPr>
        <w:t xml:space="preserve">3. Войсковая гауптвахта создается приказом начальника гарнизона (командира соединения) при отсутствии на гарнизонной гауптвахте достаточного количества мест и оборудуется только для подозреваемых и обвиняемых в совершении преступлений, подвергнутых наказанию в виде содержания в дисциплинарной воинской части для осужденных военнослужащих и задержанных солдат и сержантов (старшин) применительно к изложенному для гарнизонной гауптвахты.</w:t>
      </w:r>
    </w:p>
    <w:p>
      <w:pPr>
        <w:spacing w:after="120"/>
        <w:jc w:val="both"/>
      </w:pPr>
      <w:r>
        <w:rPr>
          <w:rFonts w:ascii="Arial" w:cs="Arial" w:eastAsia="Arial" w:hAnsi="Arial"/>
          <w:sz w:val="24"/>
          <w:szCs w:val="24"/>
        </w:rPr>
        <w:t xml:space="preserve">4. В воинских частях, дислоцированных на значительном удалении от гарнизонной (войсковой) гауптвахты, приказом начальника гарнизона (командира соединения) могут оборудоваться изолированные комнаты для содержания задержанных военнослужащих. Требования к их оборудованию те же, что и для камер гауптвахты, предназначенных для задержанных военнослужащих. Указанные комнаты, при нахождении в них задержанных военнослужащих, должны находиться под постоянным наблюдением дежурного по воинской части, его помощника или военнослужащего, выделенного из состава суточного наряда воинской части.</w:t>
      </w:r>
    </w:p>
    <w:p>
      <w:pPr>
        <w:spacing w:after="120"/>
        <w:jc w:val="both"/>
      </w:pPr>
      <w:r>
        <w:rPr>
          <w:rFonts w:ascii="Arial" w:cs="Arial" w:eastAsia="Arial" w:hAnsi="Arial"/>
          <w:sz w:val="24"/>
          <w:szCs w:val="24"/>
        </w:rPr>
        <w:t xml:space="preserve">5. В соответствии с общепризнанными принципами и нормами международного права и Конституцией Кыргызской Республики содержание военнослужащих на гауптвахте основывается на соблюдении гарантий защиты от пыток, насилия и другого жестокого или унижающего человеческое достоинство обращения с ними. При этом должны обеспечиваться:</w:t>
      </w:r>
    </w:p>
    <w:p>
      <w:pPr>
        <w:spacing w:after="120"/>
        <w:jc w:val="both"/>
      </w:pPr>
      <w:r>
        <w:rPr>
          <w:rFonts w:ascii="Arial" w:cs="Arial" w:eastAsia="Arial" w:hAnsi="Arial"/>
          <w:sz w:val="24"/>
          <w:szCs w:val="24"/>
        </w:rPr>
        <w:t xml:space="preserve">- охрана военнослужащих, содержащихся на гауптвахте, и надзор за ними;</w:t>
      </w:r>
    </w:p>
    <w:p>
      <w:pPr>
        <w:spacing w:after="120"/>
        <w:jc w:val="both"/>
      </w:pPr>
      <w:r>
        <w:rPr>
          <w:rFonts w:ascii="Arial" w:cs="Arial" w:eastAsia="Arial" w:hAnsi="Arial"/>
          <w:sz w:val="24"/>
          <w:szCs w:val="24"/>
        </w:rPr>
        <w:t xml:space="preserve">- обеспечение изоляции подозреваемых и обвиняемых;</w:t>
      </w:r>
    </w:p>
    <w:p>
      <w:pPr>
        <w:spacing w:after="120"/>
        <w:jc w:val="both"/>
      </w:pPr>
      <w:r>
        <w:rPr>
          <w:rFonts w:ascii="Arial" w:cs="Arial" w:eastAsia="Arial" w:hAnsi="Arial"/>
          <w:sz w:val="24"/>
          <w:szCs w:val="24"/>
        </w:rPr>
        <w:t xml:space="preserve">- поддержание порядка, установленного настоящим Уставом для военнослужащих, подвергнутых наказанию в виде содержания в дисциплинарной воинской части для осужденных военнослужащих, регламентированного правилами внутреннего распорядка на гауптвахте для подозреваемых и обвиняемых в совершении преступлений и правилами отбывания наказаний осужденными военнослужащими (далее - правила содержания военнослужащих на гауптвахте);</w:t>
      </w:r>
    </w:p>
    <w:p>
      <w:pPr>
        <w:spacing w:after="120"/>
        <w:jc w:val="both"/>
      </w:pPr>
      <w:r>
        <w:rPr>
          <w:rFonts w:ascii="Arial" w:cs="Arial" w:eastAsia="Arial" w:hAnsi="Arial"/>
          <w:sz w:val="24"/>
          <w:szCs w:val="24"/>
        </w:rPr>
        <w:t xml:space="preserve">- правопорядок и законность на гауптвахте, безопасность военнослужащих, содержащихся в условиях изоляции, а также должностных лиц караула и других лиц, прибывающих на гауптвахту;</w:t>
      </w:r>
    </w:p>
    <w:p>
      <w:pPr>
        <w:spacing w:after="120"/>
        <w:jc w:val="both"/>
      </w:pPr>
      <w:r>
        <w:rPr>
          <w:rFonts w:ascii="Arial" w:cs="Arial" w:eastAsia="Arial" w:hAnsi="Arial"/>
          <w:sz w:val="24"/>
          <w:szCs w:val="24"/>
        </w:rPr>
        <w:t xml:space="preserve">- воспитание военнослужащих, содержащихся на гауптвахте, в духе соблюдения ими законов и воинских уставов, добросовестного выполнения воинского долга и других обязанностей военнослужащего;</w:t>
      </w:r>
    </w:p>
    <w:p>
      <w:pPr>
        <w:spacing w:after="120"/>
        <w:jc w:val="both"/>
      </w:pPr>
      <w:r>
        <w:rPr>
          <w:rFonts w:ascii="Arial" w:cs="Arial" w:eastAsia="Arial" w:hAnsi="Arial"/>
          <w:sz w:val="24"/>
          <w:szCs w:val="24"/>
        </w:rPr>
        <w:t xml:space="preserve">- соблюдение прав и законных интересов военнослужащих, содержащихся на гауптвахте.</w:t>
      </w:r>
    </w:p>
    <w:p>
      <w:pPr>
        <w:spacing w:after="120"/>
        <w:jc w:val="both"/>
      </w:pPr>
      <w:r>
        <w:rPr>
          <w:rFonts w:ascii="Arial" w:cs="Arial" w:eastAsia="Arial" w:hAnsi="Arial"/>
          <w:sz w:val="24"/>
          <w:szCs w:val="24"/>
        </w:rPr>
        <w:t xml:space="preserve">6. Военнослужащие, находящиеся в изоляции, содержатся в закрытых на замки общих или одиночных камерах под постоянной охраной. Военнослужащие, подвергнутые наказанию в виде содержания в дисциплинарной воинской части для осужденных военнослужащих, содержатся отдельно от подозреваемых и обвиняемых в совершении преступлений, осужденных военнослужащих, в отношении которых приговор не вступил в законную силу, а также от задержанных военнослужащих. Отдельно содержатся:</w:t>
      </w:r>
    </w:p>
    <w:p>
      <w:pPr>
        <w:spacing w:after="120"/>
        <w:jc w:val="both"/>
      </w:pPr>
      <w:r>
        <w:rPr>
          <w:rFonts w:ascii="Arial" w:cs="Arial" w:eastAsia="Arial" w:hAnsi="Arial"/>
          <w:sz w:val="24"/>
          <w:szCs w:val="24"/>
        </w:rPr>
        <w:t xml:space="preserve">- сержанты (старшины) от солдат;</w:t>
      </w:r>
    </w:p>
    <w:p>
      <w:pPr>
        <w:spacing w:after="120"/>
        <w:jc w:val="both"/>
      </w:pPr>
      <w:r>
        <w:rPr>
          <w:rFonts w:ascii="Arial" w:cs="Arial" w:eastAsia="Arial" w:hAnsi="Arial"/>
          <w:sz w:val="24"/>
          <w:szCs w:val="24"/>
        </w:rPr>
        <w:t xml:space="preserve">- военнослужащие, проходящие военную службу по контракту, от военнослужащих, проходящих срочную военную службу;</w:t>
      </w:r>
    </w:p>
    <w:p>
      <w:pPr>
        <w:spacing w:after="120"/>
        <w:jc w:val="both"/>
      </w:pPr>
      <w:r>
        <w:rPr>
          <w:rFonts w:ascii="Arial" w:cs="Arial" w:eastAsia="Arial" w:hAnsi="Arial"/>
          <w:sz w:val="24"/>
          <w:szCs w:val="24"/>
        </w:rPr>
        <w:t xml:space="preserve">- прапорщики от сержантов (старшин) и солдат;</w:t>
      </w:r>
    </w:p>
    <w:p>
      <w:pPr>
        <w:spacing w:after="120"/>
        <w:jc w:val="both"/>
      </w:pPr>
      <w:r>
        <w:rPr>
          <w:rFonts w:ascii="Arial" w:cs="Arial" w:eastAsia="Arial" w:hAnsi="Arial"/>
          <w:sz w:val="24"/>
          <w:szCs w:val="24"/>
        </w:rPr>
        <w:t xml:space="preserve">- офицеры от остальных составов военнослужащих.</w:t>
      </w:r>
    </w:p>
    <w:p>
      <w:pPr>
        <w:spacing w:after="120"/>
        <w:jc w:val="both"/>
      </w:pPr>
      <w:r>
        <w:rPr>
          <w:rFonts w:ascii="Arial" w:cs="Arial" w:eastAsia="Arial" w:hAnsi="Arial"/>
          <w:sz w:val="24"/>
          <w:szCs w:val="24"/>
        </w:rPr>
        <w:t xml:space="preserve">7. Обеспечение режима на гауптвахте и выполнение внутреннего распорядка возлагаются на начальника гауптвахты и личный состав караула при гауптвахте (далее - военнослужащие, несущие службу на гауптвахте).</w:t>
      </w:r>
    </w:p>
    <w:p>
      <w:pPr>
        <w:spacing w:after="120"/>
        <w:jc w:val="both"/>
      </w:pPr>
      <w:r>
        <w:rPr>
          <w:rFonts w:ascii="Arial" w:cs="Arial" w:eastAsia="Arial" w:hAnsi="Arial"/>
          <w:sz w:val="24"/>
          <w:szCs w:val="24"/>
        </w:rPr>
        <w:t xml:space="preserve">Обязанности начальника гауптвахты, начальника караула и других должностных лиц караула при гауптвахте, обеспечивающих содержание военнослужащих на гауптвахте, определяются настоящим Уставом.</w:t>
      </w:r>
    </w:p>
    <w:p>
      <w:pPr>
        <w:spacing w:after="120"/>
        <w:jc w:val="both"/>
      </w:pPr>
      <w:r>
        <w:rPr>
          <w:rFonts w:ascii="Arial" w:cs="Arial" w:eastAsia="Arial" w:hAnsi="Arial"/>
          <w:sz w:val="24"/>
          <w:szCs w:val="24"/>
        </w:rPr>
        <w:t xml:space="preserve">8. Военные прокуроры в целях осуществления надзора за соблюдением законов, следователи или должностные лица органов дознания при расследовании уголовных дел допускаются на гарнизонную гауптвахту начальником гауптвахты (дежурным по гарнизону) по предъявлении удостоверения личности (служебного удостоверения) с уведомлением военного коменданта, а на войсковую гауптвахту - дежурным по воинской части с уведомлением начальника штаба воинской части. Защитник допускается на гауптвахту по предъявлении удостоверения адвоката и ордера в таком же порядке. В камеры для задержанных военнослужащих указанные лица допускаются с соблюдением такого же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и сопровождение (конвоирование) военнослужащих на гауптвахту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Военнослужащий считается подвергнутым наказанию в виде содержания в дисциплинарной воинской части для осужденных военнослужащих с момента оглашения постановления суда (срок отбывания наказания исчисляется с момента принятия его под охрану для сопровождения на гауптвахту, а при следовании самостоятельно - с момента, когда он принят начальником гауптвахты или дежурным по воинской части); время задержания и время содержания на гауптвахте до судебного разбирательства засчитывается в срок отбывания наказания. Срок задержания военнослужащего исчисляется в соответствии со статьей 21 настоящего Устава.</w:t>
      </w:r>
    </w:p>
    <w:p>
      <w:pPr>
        <w:spacing w:after="120"/>
        <w:jc w:val="both"/>
      </w:pPr>
      <w:r>
        <w:rPr>
          <w:rFonts w:ascii="Arial" w:cs="Arial" w:eastAsia="Arial" w:hAnsi="Arial"/>
          <w:sz w:val="24"/>
          <w:szCs w:val="24"/>
        </w:rPr>
        <w:t xml:space="preserve">Срок содержания под стражей подозреваемого и обвиняемого в совершении преступления в период предварительного следствия исчисляется с момента заключения их под стражу до направления прокурором уголовного дела в суд.</w:t>
      </w:r>
    </w:p>
    <w:p>
      <w:pPr>
        <w:spacing w:after="120"/>
        <w:jc w:val="both"/>
      </w:pPr>
      <w:r>
        <w:rPr>
          <w:rFonts w:ascii="Arial" w:cs="Arial" w:eastAsia="Arial" w:hAnsi="Arial"/>
          <w:sz w:val="24"/>
          <w:szCs w:val="24"/>
        </w:rPr>
        <w:t xml:space="preserve">10. Постановление судьи гарнизонного военного суда о назначении наказания в виде содержания в дисциплинарной воинской части для осужденных военнослужащих исполняется военным комендантом гарнизона (начальником штаба воинской части) немедленно после его вынесения. Военнослужащие, в отношении которых еще до суда была избрана мера пресечения в виде заключения под стражу, направляются на гарнизонную гауптвахту из зала суда после вынесения приговора (постановления) суда.</w:t>
      </w:r>
    </w:p>
    <w:p>
      <w:pPr>
        <w:spacing w:after="120"/>
        <w:jc w:val="both"/>
      </w:pPr>
      <w:r>
        <w:rPr>
          <w:rFonts w:ascii="Arial" w:cs="Arial" w:eastAsia="Arial" w:hAnsi="Arial"/>
          <w:sz w:val="24"/>
          <w:szCs w:val="24"/>
        </w:rPr>
        <w:t xml:space="preserve">11. Военнослужащие, подвергнутые наказанию в виде содержания в дисциплинарной воинской части для осужденных военнослужащих или задержанию, на гауптвахту направляются: солдаты, проходящие срочную военную службу, - группой не более трех человек в колонне по одному с сопровождающим; сержанты (старшины), проходящие срочную военную службу, - отдельно от солдат с сопровождающим из числа сержантов (старшин) в равном или старшем воинском звании; военнослужащие, проходящие военную службу по контракту, - в сопровождении военнослужащих, проходящих военную службу по контракту, в равном или старшем воинском звании. Сопровождающий выполняет поставленную задачу без оружия. Он следует в двух-трех шагах сзади и левее (правее) сопровождаемых.</w:t>
      </w:r>
    </w:p>
    <w:p>
      <w:pPr>
        <w:spacing w:after="120"/>
        <w:jc w:val="both"/>
      </w:pPr>
      <w:r>
        <w:rPr>
          <w:rFonts w:ascii="Arial" w:cs="Arial" w:eastAsia="Arial" w:hAnsi="Arial"/>
          <w:sz w:val="24"/>
          <w:szCs w:val="24"/>
        </w:rPr>
        <w:t xml:space="preserve">Военнослужащие, подвергнутые наказанию в виде содержания в дисциплинарной воинской части для осужденных военнослужащих или задержанию, и их сопровождающие могут направляться на гауптвахту на транспортном средстве.</w:t>
      </w:r>
    </w:p>
    <w:p>
      <w:pPr>
        <w:spacing w:after="120"/>
        <w:jc w:val="both"/>
      </w:pPr>
      <w:r>
        <w:rPr>
          <w:rFonts w:ascii="Arial" w:cs="Arial" w:eastAsia="Arial" w:hAnsi="Arial"/>
          <w:sz w:val="24"/>
          <w:szCs w:val="24"/>
        </w:rPr>
        <w:t xml:space="preserve">12. Военнослужащие, подозреваемые и обвиняемые в совершении преступлений, в случае применения к ним в соответствии с уголовно-процессуальным законодательством Кыргызской Республики меры пресечения в виде заключения под стражу направляются на гауптвахту под конвоем.</w:t>
      </w:r>
    </w:p>
    <w:p>
      <w:pPr>
        <w:spacing w:after="120"/>
        <w:jc w:val="both"/>
      </w:pPr>
      <w:r>
        <w:rPr>
          <w:rFonts w:ascii="Arial" w:cs="Arial" w:eastAsia="Arial" w:hAnsi="Arial"/>
          <w:sz w:val="24"/>
          <w:szCs w:val="24"/>
        </w:rPr>
        <w:t xml:space="preserve">Конвоируемые военнослужащие направляются на гауптвахту, расположенную на территории воинской части, в пешем порядке или на транспортном средстве, а на гауптвахту, находящуюся за пределами этой территории, - на транспортном средстве. Транспортное средство должно быть специально оборудовано: иметь закрывающийся на замок отсек для конвоируемых военнослужащих и места для размещения конвойных.</w:t>
      </w:r>
    </w:p>
    <w:p>
      <w:pPr>
        <w:spacing w:after="120"/>
        <w:jc w:val="both"/>
      </w:pPr>
      <w:r>
        <w:rPr>
          <w:rFonts w:ascii="Arial" w:cs="Arial" w:eastAsia="Arial" w:hAnsi="Arial"/>
          <w:sz w:val="24"/>
          <w:szCs w:val="24"/>
        </w:rPr>
        <w:t xml:space="preserve">Состав конвоя, вооружение и особые обязанности конвойных определяются военным комендантом гарнизона (начальником штаба воинской части) в каждом случае отдельно.</w:t>
      </w:r>
    </w:p>
    <w:p>
      <w:pPr>
        <w:spacing w:after="120"/>
        <w:jc w:val="both"/>
      </w:pPr>
      <w:r>
        <w:rPr>
          <w:rFonts w:ascii="Arial" w:cs="Arial" w:eastAsia="Arial" w:hAnsi="Arial"/>
          <w:sz w:val="24"/>
          <w:szCs w:val="24"/>
        </w:rPr>
        <w:t xml:space="preserve">13. Конвой может состоять из одного или нескольких конвойных, в последнем случае один из них назначается старшим конвоя.</w:t>
      </w:r>
    </w:p>
    <w:p>
      <w:pPr>
        <w:spacing w:after="120"/>
        <w:jc w:val="both"/>
      </w:pPr>
      <w:r>
        <w:rPr>
          <w:rFonts w:ascii="Arial" w:cs="Arial" w:eastAsia="Arial" w:hAnsi="Arial"/>
          <w:sz w:val="24"/>
          <w:szCs w:val="24"/>
        </w:rPr>
        <w:t xml:space="preserve">Конвойный отвечает за охрану конвоируемых военнослужащих при их передвижении за пределами гауптвахты (в лечебное учреждение, баню и т.п.).</w:t>
      </w:r>
    </w:p>
    <w:p>
      <w:pPr>
        <w:spacing w:after="120"/>
        <w:jc w:val="both"/>
      </w:pPr>
      <w:r>
        <w:rPr>
          <w:rFonts w:ascii="Arial" w:cs="Arial" w:eastAsia="Arial" w:hAnsi="Arial"/>
          <w:sz w:val="24"/>
          <w:szCs w:val="24"/>
        </w:rPr>
        <w:t xml:space="preserve">Он обязан:</w:t>
      </w:r>
    </w:p>
    <w:p>
      <w:pPr>
        <w:spacing w:after="120"/>
        <w:jc w:val="both"/>
      </w:pPr>
      <w:r>
        <w:rPr>
          <w:rFonts w:ascii="Arial" w:cs="Arial" w:eastAsia="Arial" w:hAnsi="Arial"/>
          <w:sz w:val="24"/>
          <w:szCs w:val="24"/>
        </w:rPr>
        <w:t xml:space="preserve">- постоянно наблюдать за поведением конвоируемых военнослужащих и требовать выполнения ими всех подаваемых команд, а также правил ношения военной формы одежды;</w:t>
      </w:r>
    </w:p>
    <w:p>
      <w:pPr>
        <w:spacing w:after="120"/>
        <w:jc w:val="both"/>
      </w:pPr>
      <w:r>
        <w:rPr>
          <w:rFonts w:ascii="Arial" w:cs="Arial" w:eastAsia="Arial" w:hAnsi="Arial"/>
          <w:sz w:val="24"/>
          <w:szCs w:val="24"/>
        </w:rPr>
        <w:t xml:space="preserve">- обеспечить их своевременное прибытие к месту конвоирования;</w:t>
      </w:r>
    </w:p>
    <w:p>
      <w:pPr>
        <w:spacing w:after="120"/>
        <w:jc w:val="both"/>
      </w:pPr>
      <w:r>
        <w:rPr>
          <w:rFonts w:ascii="Arial" w:cs="Arial" w:eastAsia="Arial" w:hAnsi="Arial"/>
          <w:sz w:val="24"/>
          <w:szCs w:val="24"/>
        </w:rPr>
        <w:t xml:space="preserve">- следить, чтобы конвоируемые военнослужащие не общались с посторонними лицами;</w:t>
      </w:r>
    </w:p>
    <w:p>
      <w:pPr>
        <w:spacing w:after="120"/>
        <w:jc w:val="both"/>
      </w:pPr>
      <w:r>
        <w:rPr>
          <w:rFonts w:ascii="Arial" w:cs="Arial" w:eastAsia="Arial" w:hAnsi="Arial"/>
          <w:sz w:val="24"/>
          <w:szCs w:val="24"/>
        </w:rPr>
        <w:t xml:space="preserve">- применять физическую силу и специальные средства на основании и в случаях, предусмотренных пунктами 40 - 43 настоящего приложения, а оружие - в соответствии с требованиями статьи 196 настоящего Устава;</w:t>
      </w:r>
    </w:p>
    <w:p>
      <w:pPr>
        <w:spacing w:after="120"/>
        <w:jc w:val="both"/>
      </w:pPr>
      <w:r>
        <w:rPr>
          <w:rFonts w:ascii="Arial" w:cs="Arial" w:eastAsia="Arial" w:hAnsi="Arial"/>
          <w:sz w:val="24"/>
          <w:szCs w:val="24"/>
        </w:rPr>
        <w:t xml:space="preserve">- доложить по окончании конвоирования начальнику караула при гауптвахте (лицу, назначившему конвой) о поведении конвоируемых военнослужащих.</w:t>
      </w:r>
    </w:p>
    <w:p>
      <w:pPr>
        <w:spacing w:after="120"/>
        <w:jc w:val="both"/>
      </w:pPr>
      <w:r>
        <w:rPr>
          <w:rFonts w:ascii="Arial" w:cs="Arial" w:eastAsia="Arial" w:hAnsi="Arial"/>
          <w:sz w:val="24"/>
          <w:szCs w:val="24"/>
        </w:rPr>
        <w:t xml:space="preserve">Конвойному запрещается вступать с конвоируемыми военнослужащими в разговор, принимать от них или передавать им что-либо, а также есть, пить, курить, петь, сидеть (если это не оговорено его особыми обязанностями), отправлять естественные потребности и иным образом отвлекаться от исполнения своих служебных обязанностей.</w:t>
      </w:r>
    </w:p>
    <w:p>
      <w:pPr>
        <w:spacing w:after="120"/>
        <w:jc w:val="both"/>
      </w:pPr>
      <w:r>
        <w:rPr>
          <w:rFonts w:ascii="Arial" w:cs="Arial" w:eastAsia="Arial" w:hAnsi="Arial"/>
          <w:sz w:val="24"/>
          <w:szCs w:val="24"/>
        </w:rPr>
        <w:t xml:space="preserve">Конвойный должен иметь оружие в положении «на ремень». Оружие заряжается по правилам, изложенным в статье 100 настоящего Устава.</w:t>
      </w:r>
    </w:p>
    <w:p>
      <w:pPr>
        <w:spacing w:after="120"/>
        <w:jc w:val="both"/>
      </w:pPr>
      <w:r>
        <w:rPr>
          <w:rFonts w:ascii="Arial" w:cs="Arial" w:eastAsia="Arial" w:hAnsi="Arial"/>
          <w:sz w:val="24"/>
          <w:szCs w:val="24"/>
        </w:rPr>
        <w:t xml:space="preserve">14. Военный комендант гарнизона (начальник штаба воинской части) направляет с сопровождающим (конвойным) на гауптвахту документы, указанные в пункте 15 настоящего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 и порядок приема военнослужащих на гауптвахту и их учет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Основанием для приема и содержания военнослужащих на гауптвахте являются оформленные в установленном законодательством Кыргызской Республики порядке: копия постановления судьи гарнизонного военного суда о применении дисциплинарного ареста (решение суда об исполнении приговора) - для военнослужащих, подвергнутых наказанию в виде содержания в дисциплинарной воинской части для осужденных военнослужащих; копия приговора - для осужденных военным судом; копия постановления следователя (органа дознания) или судебного решения о заключении под стражу, или протокола о применении мер обеспечения производства по материалам о дисциплинарном проступке - для задержанных военнослужащих.</w:t>
      </w:r>
    </w:p>
    <w:p>
      <w:pPr>
        <w:spacing w:after="120"/>
        <w:jc w:val="both"/>
      </w:pPr>
      <w:r>
        <w:rPr>
          <w:rFonts w:ascii="Arial" w:cs="Arial" w:eastAsia="Arial" w:hAnsi="Arial"/>
          <w:sz w:val="24"/>
          <w:szCs w:val="24"/>
        </w:rPr>
        <w:t xml:space="preserve">Кроме указанных документов с сопровождающим (конвойным) представляются:</w:t>
      </w:r>
    </w:p>
    <w:p>
      <w:pPr>
        <w:spacing w:after="120"/>
        <w:jc w:val="both"/>
      </w:pPr>
      <w:r>
        <w:rPr>
          <w:rFonts w:ascii="Arial" w:cs="Arial" w:eastAsia="Arial" w:hAnsi="Arial"/>
          <w:sz w:val="24"/>
          <w:szCs w:val="24"/>
        </w:rPr>
        <w:t xml:space="preserve">а) служебная характеристика и медицинская книжка;</w:t>
      </w:r>
    </w:p>
    <w:p>
      <w:pPr>
        <w:spacing w:after="120"/>
        <w:jc w:val="both"/>
      </w:pPr>
      <w:r>
        <w:rPr>
          <w:rFonts w:ascii="Arial" w:cs="Arial" w:eastAsia="Arial" w:hAnsi="Arial"/>
          <w:sz w:val="24"/>
          <w:szCs w:val="24"/>
        </w:rPr>
        <w:t xml:space="preserve">б) документ, удостоверяющий личность военнослужащего;</w:t>
      </w:r>
    </w:p>
    <w:p>
      <w:pPr>
        <w:spacing w:after="120"/>
        <w:jc w:val="both"/>
      </w:pPr>
      <w:r>
        <w:rPr>
          <w:rFonts w:ascii="Arial" w:cs="Arial" w:eastAsia="Arial" w:hAnsi="Arial"/>
          <w:sz w:val="24"/>
          <w:szCs w:val="24"/>
        </w:rPr>
        <w:t xml:space="preserve">в) опись личных вещей (в двух экземплярах), подписанная командиром подразделения и военнослужащим, принимаемым на гауптвахту, в которую заносятся сумма денег, ценности и другие вещи, которые разрешается и которые необходимо иметь на гауптвахте в соответствии с правилами содержания военнослужащих на гауптвахте;</w:t>
      </w:r>
    </w:p>
    <w:p>
      <w:pPr>
        <w:spacing w:after="120"/>
        <w:jc w:val="both"/>
      </w:pPr>
      <w:r>
        <w:rPr>
          <w:rFonts w:ascii="Arial" w:cs="Arial" w:eastAsia="Arial" w:hAnsi="Arial"/>
          <w:sz w:val="24"/>
          <w:szCs w:val="24"/>
        </w:rPr>
        <w:t xml:space="preserve">г) аттестат военнослужащего на продовольствие.</w:t>
      </w:r>
    </w:p>
    <w:p>
      <w:pPr>
        <w:spacing w:after="120"/>
        <w:jc w:val="both"/>
      </w:pPr>
      <w:r>
        <w:rPr>
          <w:rFonts w:ascii="Arial" w:cs="Arial" w:eastAsia="Arial" w:hAnsi="Arial"/>
          <w:sz w:val="24"/>
          <w:szCs w:val="24"/>
        </w:rPr>
        <w:t xml:space="preserve">16. Военнослужащие, подлежащие содержанию на гауптвахте, принимаются на гарнизонную гауптвахту начальником гауптвахты, а в его отсутствие - начальником караула, на войсковую гауптвахту - дежурным по воинской части.</w:t>
      </w:r>
    </w:p>
    <w:p>
      <w:pPr>
        <w:spacing w:after="120"/>
        <w:jc w:val="both"/>
      </w:pPr>
      <w:r>
        <w:rPr>
          <w:rFonts w:ascii="Arial" w:cs="Arial" w:eastAsia="Arial" w:hAnsi="Arial"/>
          <w:sz w:val="24"/>
          <w:szCs w:val="24"/>
        </w:rPr>
        <w:t xml:space="preserve">Круглосуточно на гауптвахту принимаются военнослужащие, подозреваемые в совершении преступлений, к которым в установленном законодательством Кыргызской Республики порядке применено в качестве меры пресечения заключение под стражу, а также задержанные военнослужащие. При этом документы, перечисленные в подпунктах «а» - «г» пункта 15 настоящего приложения, могут не представляться (либо представляются в течение 48 часов с момента заключения под стражу (задержания)).</w:t>
      </w:r>
    </w:p>
    <w:p>
      <w:pPr>
        <w:spacing w:after="120"/>
        <w:jc w:val="both"/>
      </w:pPr>
      <w:r>
        <w:rPr>
          <w:rFonts w:ascii="Arial" w:cs="Arial" w:eastAsia="Arial" w:hAnsi="Arial"/>
          <w:sz w:val="24"/>
          <w:szCs w:val="24"/>
        </w:rPr>
        <w:t xml:space="preserve">При приеме военнослужащих начальник гауптвахты (начальник караула, дежурный по воинской части) обязан:</w:t>
      </w:r>
    </w:p>
    <w:p>
      <w:pPr>
        <w:spacing w:after="120"/>
        <w:jc w:val="both"/>
      </w:pPr>
      <w:r>
        <w:rPr>
          <w:rFonts w:ascii="Arial" w:cs="Arial" w:eastAsia="Arial" w:hAnsi="Arial"/>
          <w:sz w:val="24"/>
          <w:szCs w:val="24"/>
        </w:rPr>
        <w:t xml:space="preserve">- проверить наличие у них документов, указанных в пункте 15 настоящего приложения, и вещей, которые необходимо иметь в соответствии с правилами содержания военнослужащих на гауптвахте;</w:t>
      </w:r>
    </w:p>
    <w:p>
      <w:pPr>
        <w:spacing w:after="120"/>
        <w:jc w:val="both"/>
      </w:pPr>
      <w:r>
        <w:rPr>
          <w:rFonts w:ascii="Arial" w:cs="Arial" w:eastAsia="Arial" w:hAnsi="Arial"/>
          <w:sz w:val="24"/>
          <w:szCs w:val="24"/>
        </w:rPr>
        <w:t xml:space="preserve">- произвести личный досмотр военнослужащих, досмотр вещей, находящихся при них, изъять для хранения поясные ремни, вещи и ценности, которые не положено иметь в камере;</w:t>
      </w:r>
    </w:p>
    <w:p>
      <w:pPr>
        <w:spacing w:after="120"/>
        <w:jc w:val="both"/>
      </w:pPr>
      <w:r>
        <w:rPr>
          <w:rFonts w:ascii="Arial" w:cs="Arial" w:eastAsia="Arial" w:hAnsi="Arial"/>
          <w:sz w:val="24"/>
          <w:szCs w:val="24"/>
        </w:rPr>
        <w:t xml:space="preserve">- записать необходимые сведения в именной список военнослужащих, содержащихся на гауптвахте, и в соответствующий раздел книги учета военнослужащих, содержащихся на гауптвахте;</w:t>
      </w:r>
    </w:p>
    <w:p>
      <w:pPr>
        <w:spacing w:after="120"/>
        <w:jc w:val="both"/>
      </w:pPr>
      <w:r>
        <w:rPr>
          <w:rFonts w:ascii="Arial" w:cs="Arial" w:eastAsia="Arial" w:hAnsi="Arial"/>
          <w:sz w:val="24"/>
          <w:szCs w:val="24"/>
        </w:rPr>
        <w:t xml:space="preserve">- довести под роспись распорядок дня, установленный на гауптвахте, права и обязанности (правила поведения) соответствующего состава военнослужащих, содержащихся на гауптвахте;</w:t>
      </w:r>
    </w:p>
    <w:p>
      <w:pPr>
        <w:spacing w:after="120"/>
        <w:jc w:val="both"/>
      </w:pPr>
      <w:r>
        <w:rPr>
          <w:rFonts w:ascii="Arial" w:cs="Arial" w:eastAsia="Arial" w:hAnsi="Arial"/>
          <w:sz w:val="24"/>
          <w:szCs w:val="24"/>
        </w:rPr>
        <w:t xml:space="preserve">- выполнить другие требования правил содержания военнослужащих на гауптвахте, касающиеся их приема на гауптвахту.</w:t>
      </w:r>
    </w:p>
    <w:p>
      <w:pPr>
        <w:spacing w:after="120"/>
        <w:jc w:val="both"/>
      </w:pPr>
      <w:r>
        <w:rPr>
          <w:rFonts w:ascii="Arial" w:cs="Arial" w:eastAsia="Arial" w:hAnsi="Arial"/>
          <w:sz w:val="24"/>
          <w:szCs w:val="24"/>
        </w:rPr>
        <w:t xml:space="preserve">При невозможности принять военнослужащего на гарнизонную гауптвахту начальник гауптвахты (начальник караула) докладывает об этом военному коменданту гарнизона. При невозможности принять военнослужащего на войсковую гауптвахту дежурный по воинской части докладывает об этом командиру воинской части. Сопровождающему (конвойному) начальник гауптвахты (начальник караула) или дежурный по воинской части вручает записку с изложением причин отказа. После устранения причин, препятствующих приему военнослужащего, он должен быть незамедлительно доставлен на гауптвахту.</w:t>
      </w:r>
    </w:p>
    <w:p>
      <w:pPr>
        <w:spacing w:after="120"/>
        <w:jc w:val="both"/>
      </w:pPr>
      <w:r>
        <w:rPr>
          <w:rFonts w:ascii="Arial" w:cs="Arial" w:eastAsia="Arial" w:hAnsi="Arial"/>
          <w:sz w:val="24"/>
          <w:szCs w:val="24"/>
        </w:rPr>
        <w:t xml:space="preserve">17. Именные списки военнослужащих, содержащихся на гауптвахте, подписываются начальником гауптвахты (дежурным по воинской части) и ведутся отдельно по соответствующим составам военнослужащих (пункт 2 настоящего приложения) по следующей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Именной список военнослужащих, содержащихся на гауптвахте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7"/>
        <w:gridCol w:w="1453"/>
        <w:gridCol w:w="1453"/>
        <w:gridCol w:w="1453"/>
        <w:gridCol w:w="1623"/>
        <w:gridCol w:w="1623"/>
        <w:gridCol w:w="1814"/>
      </w:tblGrid>
      <w:tr>
        <w:tc>
          <w:tcPr>
            <w:tcW w:type="dxa" w:w="75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4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Воинское звание</w:t>
            </w:r>
          </w:p>
        </w:tc>
        <w:tc>
          <w:tcPr>
            <w:tcW w:type="dxa" w:w="14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145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какой камере содержать</w:t>
            </w:r>
          </w:p>
        </w:tc>
        <w:tc>
          <w:tcPr>
            <w:tcW w:type="dxa" w:w="32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w:t>
            </w:r>
          </w:p>
        </w:tc>
        <w:tc>
          <w:tcPr>
            <w:tcW w:type="dxa" w:w="18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Расписка начальника гауптвахты (дежурного по воинской части) об освобождении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принятия на гауптвахту</w:t>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освобождения с гауптвахты</w:t>
            </w:r>
          </w:p>
        </w:tc>
        <w:tc>
          <w:tcPr>
            <w:vMerge w:val="continue"/>
            <w:tcBorders>
              <w:top w:val="single" w:color="CBBF9E" w:sz="4"/>
              <w:left w:val="none" w:color="auto" w:sz="0"/>
              <w:bottom w:val="single" w:color="CBBF9E" w:sz="4"/>
              <w:right w:val="single" w:color="CBBF9E" w:sz="4"/>
            </w:tcBorders>
          </w:tcPr>
          <w:p/>
        </w:tc>
      </w:tr>
      <w:tr>
        <w:tc>
          <w:tcPr>
            <w:tcW w:type="dxa" w:w="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гауптвахты (Дежурный по воинской части)</w:t>
      </w:r>
    </w:p>
    <w:p>
      <w:pPr>
        <w:spacing w:after="120"/>
        <w:jc w:val="both"/>
      </w:pPr>
      <w:r>
        <w:rPr>
          <w:rFonts w:ascii="Arial" w:cs="Arial" w:eastAsia="Arial" w:hAnsi="Arial"/>
          <w:sz w:val="24"/>
          <w:szCs w:val="24"/>
        </w:rPr>
        <w:t xml:space="preserve">_______________________________________________________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после приема военнослужащих, содержащихся на гауптвахте, начальник заступающего караула делает в списке запись: «По настоящему списку принял (указать количество) военнослужащих, содержащихся на гауптвахте», указывает время, дату и расписывается. Начальник сменяемого караула также расписывается под этой записью.</w:t>
      </w:r>
    </w:p>
    <w:p>
      <w:pPr>
        <w:spacing w:after="120"/>
        <w:jc w:val="both"/>
      </w:pPr>
      <w:r>
        <w:rPr>
          <w:rFonts w:ascii="Arial" w:cs="Arial" w:eastAsia="Arial" w:hAnsi="Arial"/>
          <w:sz w:val="24"/>
          <w:szCs w:val="24"/>
        </w:rPr>
        <w:t xml:space="preserve">18. Книга учета военнослужащих, содержащихся на гауптвахте, ведется по соответствующим категориям военнослужащих (пункт 2 настоящего приложения) по следующей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 учета военнослужащих, содержащихся на гауптвахте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Военнослужащие, подвергнутые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721"/>
        <w:gridCol w:w="654"/>
        <w:gridCol w:w="672"/>
        <w:gridCol w:w="935"/>
        <w:gridCol w:w="1156"/>
        <w:gridCol w:w="729"/>
        <w:gridCol w:w="806"/>
        <w:gridCol w:w="806"/>
        <w:gridCol w:w="806"/>
        <w:gridCol w:w="778"/>
        <w:gridCol w:w="943"/>
        <w:gridCol w:w="770"/>
      </w:tblGrid>
      <w:tr>
        <w:tc>
          <w:tcPr>
            <w:tcW w:type="dxa" w:w="40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7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Воинская должность</w:t>
            </w:r>
          </w:p>
        </w:tc>
        <w:tc>
          <w:tcPr>
            <w:tcW w:type="dxa" w:w="6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Воинское звание</w:t>
            </w:r>
          </w:p>
        </w:tc>
        <w:tc>
          <w:tcPr>
            <w:tcW w:type="dxa" w:w="6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Условное наименование воинской части</w:t>
            </w:r>
          </w:p>
        </w:tc>
        <w:tc>
          <w:tcPr>
            <w:tcW w:type="dxa" w:w="11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Каким судом и за что подвергнут дисциплинарному аресту</w:t>
            </w:r>
          </w:p>
        </w:tc>
        <w:tc>
          <w:tcPr>
            <w:tcW w:type="dxa" w:w="7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вещи, документы и деньги</w:t>
            </w:r>
          </w:p>
        </w:tc>
        <w:tc>
          <w:tcPr>
            <w:tcW w:type="dxa" w:w="241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w:t>
            </w:r>
          </w:p>
        </w:tc>
        <w:tc>
          <w:tcPr>
            <w:tcW w:type="dxa" w:w="7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 времени медосмотра и помывки в бане</w:t>
            </w:r>
          </w:p>
        </w:tc>
        <w:tc>
          <w:tcPr>
            <w:tcW w:type="dxa" w:w="9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об освобождении</w:t>
            </w:r>
          </w:p>
        </w:tc>
        <w:tc>
          <w:tcPr>
            <w:tcW w:type="dxa" w:w="7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Расписка в получении вещей, документов и денег по убытии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начала исчисления срока ареста</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приема на гауптвахту</w:t>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освобождения из-под ареста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Военнослужащие, осужденные военным судом, а также подозреваемые и обвиняемые в совершении преступлений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617"/>
        <w:gridCol w:w="562"/>
        <w:gridCol w:w="576"/>
        <w:gridCol w:w="576"/>
        <w:gridCol w:w="702"/>
        <w:gridCol w:w="802"/>
        <w:gridCol w:w="765"/>
        <w:gridCol w:w="625"/>
        <w:gridCol w:w="764"/>
        <w:gridCol w:w="764"/>
        <w:gridCol w:w="764"/>
        <w:gridCol w:w="936"/>
        <w:gridCol w:w="808"/>
        <w:gridCol w:w="617"/>
      </w:tblGrid>
      <w:tr>
        <w:tc>
          <w:tcPr>
            <w:tcW w:type="dxa" w:w="3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6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Воинская должность</w:t>
            </w:r>
          </w:p>
        </w:tc>
        <w:tc>
          <w:tcPr>
            <w:tcW w:type="dxa" w:w="56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Воинское звание</w:t>
            </w:r>
          </w:p>
        </w:tc>
        <w:tc>
          <w:tcPr>
            <w:tcW w:type="dxa" w:w="5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57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7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призыва (заключения контракта)</w:t>
            </w:r>
          </w:p>
        </w:tc>
        <w:tc>
          <w:tcPr>
            <w:tcW w:type="dxa" w:w="8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Условное наименование воинской части</w:t>
            </w:r>
          </w:p>
        </w:tc>
        <w:tc>
          <w:tcPr>
            <w:tcW w:type="dxa" w:w="76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Каким военным судом, когда, за что (состав преступления и статья УК КР) и на какой срок заключен под стражу</w:t>
            </w:r>
          </w:p>
        </w:tc>
        <w:tc>
          <w:tcPr>
            <w:tcW w:type="dxa" w:w="62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вещи, документы и деньги</w:t>
            </w:r>
          </w:p>
        </w:tc>
        <w:tc>
          <w:tcPr>
            <w:tcW w:type="dxa" w:w="229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w:t>
            </w:r>
          </w:p>
        </w:tc>
        <w:tc>
          <w:tcPr>
            <w:tcW w:type="dxa" w:w="9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Семейное положение и местожительство семьи</w:t>
            </w:r>
          </w:p>
        </w:tc>
        <w:tc>
          <w:tcPr>
            <w:tcW w:type="dxa" w:w="8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об освобождении и куда направлен</w:t>
            </w:r>
          </w:p>
        </w:tc>
        <w:tc>
          <w:tcPr>
            <w:tcW w:type="dxa" w:w="6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о прибытии в воинскую часть (дата и № извещения командира воинской части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получения копии постановления о заключении под стражу</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начала исчисления срока заключения под стражу</w:t>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освобождения из-под стражи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Задержанные военнослужащие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739"/>
        <w:gridCol w:w="674"/>
        <w:gridCol w:w="674"/>
        <w:gridCol w:w="926"/>
        <w:gridCol w:w="712"/>
        <w:gridCol w:w="1020"/>
        <w:gridCol w:w="828"/>
        <w:gridCol w:w="745"/>
        <w:gridCol w:w="818"/>
        <w:gridCol w:w="818"/>
        <w:gridCol w:w="818"/>
        <w:gridCol w:w="1105"/>
      </w:tblGrid>
      <w:tr>
        <w:tc>
          <w:tcPr>
            <w:tcW w:type="dxa" w:w="3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7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Воинская должность</w:t>
            </w:r>
          </w:p>
        </w:tc>
        <w:tc>
          <w:tcPr>
            <w:tcW w:type="dxa" w:w="6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Воинское звание</w:t>
            </w:r>
          </w:p>
        </w:tc>
        <w:tc>
          <w:tcPr>
            <w:tcW w:type="dxa" w:w="6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9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Условное наименование воинской части</w:t>
            </w:r>
          </w:p>
        </w:tc>
        <w:tc>
          <w:tcPr>
            <w:tcW w:type="dxa" w:w="7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Почтовый адрес воинской части</w:t>
            </w:r>
          </w:p>
        </w:tc>
        <w:tc>
          <w:tcPr>
            <w:tcW w:type="dxa" w:w="10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Подчиненность и наименование регионального командования (Сил)</w:t>
            </w:r>
          </w:p>
        </w:tc>
        <w:tc>
          <w:tcPr>
            <w:tcW w:type="dxa" w:w="8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и за что подвергнут задержанию</w:t>
            </w:r>
          </w:p>
        </w:tc>
        <w:tc>
          <w:tcPr>
            <w:tcW w:type="dxa" w:w="7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Принятые вещи, документы и деньги</w:t>
            </w:r>
          </w:p>
        </w:tc>
        <w:tc>
          <w:tcPr>
            <w:tcW w:type="dxa" w:w="245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w:t>
            </w:r>
          </w:p>
        </w:tc>
        <w:tc>
          <w:tcPr>
            <w:tcW w:type="dxa" w:w="110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Отметка начальника гауптвахты (дежурного по воинской части) об освобождении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срока задержания</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приема на гауптвахту</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освобождения</w:t>
            </w:r>
          </w:p>
        </w:tc>
        <w:tc>
          <w:tcPr>
            <w:vMerge w:val="continue"/>
            <w:tcBorders>
              <w:top w:val="single" w:color="CBBF9E" w:sz="4"/>
              <w:left w:val="none" w:color="auto" w:sz="0"/>
              <w:bottom w:val="single" w:color="CBBF9E" w:sz="4"/>
              <w:right w:val="single" w:color="CBBF9E" w:sz="4"/>
            </w:tcBorders>
          </w:tcP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Перечень изъятых и принятых на хранение вещей, предметов, документов и сумму денег начальник гауптвахты (дежурный по воинской части) заносит в книгу учета военнослужащих, содержащихся на гауптвахте, в присутствии принимаемого на гауптвахту и выдает ему расписку в их приеме, после чего направляет его с документами, перечисленными в пункте 15 настоящего приложения, к начальнику караула для помещения в камеру.</w:t>
      </w:r>
    </w:p>
    <w:p>
      <w:pPr>
        <w:spacing w:after="120"/>
        <w:jc w:val="both"/>
      </w:pPr>
      <w:r>
        <w:rPr>
          <w:rFonts w:ascii="Arial" w:cs="Arial" w:eastAsia="Arial" w:hAnsi="Arial"/>
          <w:sz w:val="24"/>
          <w:szCs w:val="24"/>
        </w:rPr>
        <w:t xml:space="preserve">20. Начальник караула, приняв военнослужащего, расписывается в документе, являющемся основанием для приема его на гауптвахту, и возвращает документ начальнику гауптвахты (дежурному по воинской части).</w:t>
      </w:r>
    </w:p>
    <w:p>
      <w:pPr>
        <w:spacing w:after="120"/>
        <w:jc w:val="both"/>
      </w:pPr>
      <w:r>
        <w:rPr>
          <w:rFonts w:ascii="Arial" w:cs="Arial" w:eastAsia="Arial" w:hAnsi="Arial"/>
          <w:sz w:val="24"/>
          <w:szCs w:val="24"/>
        </w:rPr>
        <w:t xml:space="preserve">В случае если на гарнизонную гауптвахту военнослужащего принимает начальник караула, он выдает военнослужащему расписку за принятые у него вещи. Документ, являющийся основанием для приема на гауптвахту, и вещи с их описью начальник караула представляет начальнику гауптвахты.</w:t>
      </w:r>
    </w:p>
    <w:p>
      <w:pPr>
        <w:spacing w:after="120"/>
        <w:jc w:val="both"/>
      </w:pPr>
      <w:r>
        <w:rPr>
          <w:rFonts w:ascii="Arial" w:cs="Arial" w:eastAsia="Arial" w:hAnsi="Arial"/>
          <w:sz w:val="24"/>
          <w:szCs w:val="24"/>
        </w:rPr>
        <w:t xml:space="preserve">21. Начальник гауптвахты (дежурный по воинской части) оставляет у себя документ, являющийся основанием для приема на гауптвахту военнослужащего, и выдает сопровождающему (конвойному) форму расписки в приеме военнослужащего для содержания на гауптвахте.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 расписки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на гауптвахте военнослужащих,</w:t>
      </w:r>
    </w:p>
    <w:p>
      <w:pPr>
        <w:spacing w:after="120"/>
        <w:jc w:val="both"/>
      </w:pPr>
      <w:r>
        <w:rPr>
          <w:rFonts w:ascii="Arial" w:cs="Arial" w:eastAsia="Arial" w:hAnsi="Arial"/>
          <w:sz w:val="24"/>
          <w:szCs w:val="24"/>
        </w:rPr>
        <w:t xml:space="preserve">подвергнутых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Военнослужащие, подвергнутые наказанию в виде содержания в дисциплинарной воинской части для осужденных военнослужащих, исполняют обязанности, пользуются правами и свободами, установленными для граждан Кыргызской Республики, с ограничениями, определяемыми законодательством Кыргызской Республики. Не допускается дискриминация либо предоставление привилегий по признакам национальности, расы, языка, вероисповедания, прошлым заслугам и иным обстоятельствам.</w:t>
      </w:r>
    </w:p>
    <w:p>
      <w:pPr>
        <w:spacing w:after="120"/>
        <w:jc w:val="both"/>
      </w:pPr>
      <w:r>
        <w:rPr>
          <w:rFonts w:ascii="Arial" w:cs="Arial" w:eastAsia="Arial" w:hAnsi="Arial"/>
          <w:sz w:val="24"/>
          <w:szCs w:val="24"/>
        </w:rPr>
        <w:t xml:space="preserve">23. Распорядок дня на гарнизонной гауптвахте устанавливает военный комендант гарнизона (на войсковой гауптвахте - командир воинской части).</w:t>
      </w:r>
    </w:p>
    <w:p>
      <w:pPr>
        <w:spacing w:after="120"/>
        <w:jc w:val="both"/>
      </w:pPr>
      <w:r>
        <w:rPr>
          <w:rFonts w:ascii="Arial" w:cs="Arial" w:eastAsia="Arial" w:hAnsi="Arial"/>
          <w:sz w:val="24"/>
          <w:szCs w:val="24"/>
        </w:rPr>
        <w:t xml:space="preserve">В распорядке дня должны быть предусмотрены: ночной сон (не менее 8 часов), время для утреннего и вечернего туалета, утреннего осмотра, занятий по военной подготовке, чистки обуви и мытья рук перед приемом пищи, принятия пищи (три раза в день), личных потребностей военнослужащих, ежедневной прогулки (не менее одного часа), проверки наличия военнослужащих, прослушивания радиотрансляции.</w:t>
      </w:r>
    </w:p>
    <w:p>
      <w:pPr>
        <w:spacing w:after="120"/>
        <w:jc w:val="both"/>
      </w:pPr>
      <w:r>
        <w:rPr>
          <w:rFonts w:ascii="Arial" w:cs="Arial" w:eastAsia="Arial" w:hAnsi="Arial"/>
          <w:sz w:val="24"/>
          <w:szCs w:val="24"/>
        </w:rPr>
        <w:t xml:space="preserve">Распорядок дня на гауптвахте, а также информация об основных правах и обязанностях военнослужащих, содержащихся на гауптвахте, должны находиться в комнате начальника караула, в общей комнате для личного состава караула и вывешиваться на стене в каждом отделении гауптвахты.</w:t>
      </w:r>
    </w:p>
    <w:p>
      <w:pPr>
        <w:spacing w:after="120"/>
        <w:jc w:val="both"/>
      </w:pPr>
      <w:r>
        <w:rPr>
          <w:rFonts w:ascii="Arial" w:cs="Arial" w:eastAsia="Arial" w:hAnsi="Arial"/>
          <w:sz w:val="24"/>
          <w:szCs w:val="24"/>
        </w:rPr>
        <w:t xml:space="preserve">24. Утренний осмотр и вечерняя проверка проводятся начальником караула по камерам по именным спискам.</w:t>
      </w:r>
    </w:p>
    <w:p>
      <w:pPr>
        <w:spacing w:after="120"/>
        <w:jc w:val="both"/>
      </w:pPr>
      <w:r>
        <w:rPr>
          <w:rFonts w:ascii="Arial" w:cs="Arial" w:eastAsia="Arial" w:hAnsi="Arial"/>
          <w:sz w:val="24"/>
          <w:szCs w:val="24"/>
        </w:rPr>
        <w:t xml:space="preserve">С находящимися на гауптвахте военнослужащими, подвергнутыми наказанию в виде содержания в дисциплинарной воинской части для осужденных военнослужащих, ежедневно по 8 часов проводятся занятия по строевой подготовке и изучению воинских уставов. Занятия организуются начальником гауптвахты (дежурным по воинской части) в соответствии с указаниями военного коменданта гарнизона (командира воинской части). На время занятий им выдаются ремни.</w:t>
      </w:r>
    </w:p>
    <w:p>
      <w:pPr>
        <w:spacing w:after="120"/>
        <w:jc w:val="both"/>
      </w:pPr>
      <w:r>
        <w:rPr>
          <w:rFonts w:ascii="Arial" w:cs="Arial" w:eastAsia="Arial" w:hAnsi="Arial"/>
          <w:sz w:val="24"/>
          <w:szCs w:val="24"/>
        </w:rPr>
        <w:t xml:space="preserve">Военнослужащие, содержащиеся в одиночных камерах, к занятиям не привлекаются.</w:t>
      </w:r>
    </w:p>
    <w:p>
      <w:pPr>
        <w:spacing w:after="120"/>
        <w:jc w:val="both"/>
      </w:pPr>
      <w:r>
        <w:rPr>
          <w:rFonts w:ascii="Arial" w:cs="Arial" w:eastAsia="Arial" w:hAnsi="Arial"/>
          <w:sz w:val="24"/>
          <w:szCs w:val="24"/>
        </w:rPr>
        <w:t xml:space="preserve">Спать или лежать днем военнослужащим, содержащимся на гауптвахте, запрещается.</w:t>
      </w:r>
    </w:p>
    <w:p>
      <w:pPr>
        <w:spacing w:after="120"/>
        <w:jc w:val="both"/>
      </w:pPr>
      <w:r>
        <w:rPr>
          <w:rFonts w:ascii="Arial" w:cs="Arial" w:eastAsia="Arial" w:hAnsi="Arial"/>
          <w:sz w:val="24"/>
          <w:szCs w:val="24"/>
        </w:rPr>
        <w:t xml:space="preserve">25. В установленное распорядком дня время военнослужащие, содержащиеся на гауптвахте, выводятся на прогулку в сопровождении выводных. Продолжительность прогулки устанавливается с учетом распорядка дня, погоды, числа военнослужащих, содержащихся на гауптвахте, и других обстоятельств.</w:t>
      </w:r>
    </w:p>
    <w:p>
      <w:pPr>
        <w:spacing w:after="120"/>
        <w:jc w:val="both"/>
      </w:pPr>
      <w:r>
        <w:rPr>
          <w:rFonts w:ascii="Arial" w:cs="Arial" w:eastAsia="Arial" w:hAnsi="Arial"/>
          <w:sz w:val="24"/>
          <w:szCs w:val="24"/>
        </w:rPr>
        <w:t xml:space="preserve">Солдаты выводятся отдельно от сержантов (старшин). Военнослужащие, проходящие военную службу по контракту, выводятся отдельно от военнослужащих, проходящих срочную военную службу. Прапорщики выводятся отдельно от остальных военнослужащих.</w:t>
      </w:r>
    </w:p>
    <w:p>
      <w:pPr>
        <w:spacing w:after="120"/>
        <w:jc w:val="both"/>
      </w:pPr>
      <w:r>
        <w:rPr>
          <w:rFonts w:ascii="Arial" w:cs="Arial" w:eastAsia="Arial" w:hAnsi="Arial"/>
          <w:sz w:val="24"/>
          <w:szCs w:val="24"/>
        </w:rPr>
        <w:t xml:space="preserve">Для утреннего и вечернего туалета военнослужащие, подвергнутые наказанию в виде содержания в дисциплинарной воинской части для осужденных военнослужащих, выводятся из камер в сопровождении выводных: содержащиеся в общих камерах - по камерам, а содержащиеся в одиночных камерах - по одному в порядке очередности.</w:t>
      </w:r>
    </w:p>
    <w:p>
      <w:pPr>
        <w:spacing w:after="120"/>
        <w:jc w:val="both"/>
      </w:pPr>
      <w:r>
        <w:rPr>
          <w:rFonts w:ascii="Arial" w:cs="Arial" w:eastAsia="Arial" w:hAnsi="Arial"/>
          <w:sz w:val="24"/>
          <w:szCs w:val="24"/>
        </w:rPr>
        <w:t xml:space="preserve">Для отправления естественных потребностей военнослужащие выводятся в сопровождении выводных по одному или группами до 5 человек.</w:t>
      </w:r>
    </w:p>
    <w:p>
      <w:pPr>
        <w:spacing w:after="120"/>
        <w:jc w:val="both"/>
      </w:pPr>
      <w:r>
        <w:rPr>
          <w:rFonts w:ascii="Arial" w:cs="Arial" w:eastAsia="Arial" w:hAnsi="Arial"/>
          <w:sz w:val="24"/>
          <w:szCs w:val="24"/>
        </w:rPr>
        <w:t xml:space="preserve">Вызов выводного производится через средства связи.</w:t>
      </w:r>
    </w:p>
    <w:p>
      <w:pPr>
        <w:spacing w:after="120"/>
        <w:jc w:val="both"/>
      </w:pPr>
      <w:r>
        <w:rPr>
          <w:rFonts w:ascii="Arial" w:cs="Arial" w:eastAsia="Arial" w:hAnsi="Arial"/>
          <w:sz w:val="24"/>
          <w:szCs w:val="24"/>
        </w:rPr>
        <w:t xml:space="preserve">26. При выводе из камер военнослужащих, подвергнутых наказанию в виде содержания в дисциплинарной воинской части для осужденных военнослужащих, в пределах гауптвахты ремни им не выдаются.</w:t>
      </w:r>
    </w:p>
    <w:p>
      <w:pPr>
        <w:spacing w:after="120"/>
        <w:jc w:val="both"/>
      </w:pPr>
      <w:r>
        <w:rPr>
          <w:rFonts w:ascii="Arial" w:cs="Arial" w:eastAsia="Arial" w:hAnsi="Arial"/>
          <w:sz w:val="24"/>
          <w:szCs w:val="24"/>
        </w:rPr>
        <w:t xml:space="preserve">Для следования вне гауптвахты (в лечебное учреждение, баню и т.п.) военнослужащие должны быть одеты по форме.</w:t>
      </w:r>
    </w:p>
    <w:p>
      <w:pPr>
        <w:spacing w:after="120"/>
        <w:jc w:val="both"/>
      </w:pPr>
      <w:r>
        <w:rPr>
          <w:rFonts w:ascii="Arial" w:cs="Arial" w:eastAsia="Arial" w:hAnsi="Arial"/>
          <w:sz w:val="24"/>
          <w:szCs w:val="24"/>
        </w:rPr>
        <w:t xml:space="preserve">Солдаты, сержанты (старшины), подвергнутые наказанию в виде содержания в дисциплинарной воинской части для осужденных военнослужащих, для следования вне гауптвахты по территории воинской части направляются строем, группами не более 10 человек под командой конвойного, при этом проходящие военную службу по контракту направляются отдельно от проходящих срочную военную службу, а солдаты - отдельно от сержантов (старшин). Прапорщики при вызове их к начальнику гарнизона или к военному коменданту гарнизона, а также при направлении в лечебное учреждение или баню следуют, как правило, в сопровождении начальника караула либо его помощника.</w:t>
      </w:r>
    </w:p>
    <w:p>
      <w:pPr>
        <w:spacing w:after="120"/>
        <w:jc w:val="both"/>
      </w:pPr>
      <w:r>
        <w:rPr>
          <w:rFonts w:ascii="Arial" w:cs="Arial" w:eastAsia="Arial" w:hAnsi="Arial"/>
          <w:sz w:val="24"/>
          <w:szCs w:val="24"/>
        </w:rPr>
        <w:t xml:space="preserve">Для перевозки указанных военнослужащих вне пределов воинской части распоряжением военного коменданта гарнизона (начальника штаба воинской части) выделяется специально оборудованное транспортное средство.</w:t>
      </w:r>
    </w:p>
    <w:p>
      <w:pPr>
        <w:spacing w:after="120"/>
        <w:jc w:val="both"/>
      </w:pPr>
      <w:r>
        <w:rPr>
          <w:rFonts w:ascii="Arial" w:cs="Arial" w:eastAsia="Arial" w:hAnsi="Arial"/>
          <w:sz w:val="24"/>
          <w:szCs w:val="24"/>
        </w:rPr>
        <w:t xml:space="preserve">Конвойные выделяются, как правило, из состава караула. При невозможности сделать это распоряжением военного коменданта гарнизона (начальника штаба воинской части) назначается дополнительный наряд.</w:t>
      </w:r>
    </w:p>
    <w:p>
      <w:pPr>
        <w:spacing w:after="120"/>
        <w:jc w:val="both"/>
      </w:pPr>
      <w:r>
        <w:rPr>
          <w:rFonts w:ascii="Arial" w:cs="Arial" w:eastAsia="Arial" w:hAnsi="Arial"/>
          <w:sz w:val="24"/>
          <w:szCs w:val="24"/>
        </w:rPr>
        <w:t xml:space="preserve">27. Военнослужащие, подвергнутые наказанию в виде содержания в дисциплинарной воинской части для осужденных военнослужащих, имеют право:</w:t>
      </w:r>
    </w:p>
    <w:p>
      <w:pPr>
        <w:spacing w:after="120"/>
        <w:jc w:val="both"/>
      </w:pPr>
      <w:r>
        <w:rPr>
          <w:rFonts w:ascii="Arial" w:cs="Arial" w:eastAsia="Arial" w:hAnsi="Arial"/>
          <w:sz w:val="24"/>
          <w:szCs w:val="24"/>
        </w:rPr>
        <w:t xml:space="preserve">- получать от военнослужащих, несущих службу на гауптвахте, информацию о своих правах и обязанностях, правилах содержания, порядке подачи предложений, заявлений и жалоб;</w:t>
      </w:r>
    </w:p>
    <w:p>
      <w:pPr>
        <w:spacing w:after="120"/>
        <w:jc w:val="both"/>
      </w:pPr>
      <w:r>
        <w:rPr>
          <w:rFonts w:ascii="Arial" w:cs="Arial" w:eastAsia="Arial" w:hAnsi="Arial"/>
          <w:sz w:val="24"/>
          <w:szCs w:val="24"/>
        </w:rPr>
        <w:t xml:space="preserve">- обращаться с просьбой о личном приеме к начальнику гауптвахты;</w:t>
      </w:r>
    </w:p>
    <w:p>
      <w:pPr>
        <w:spacing w:after="120"/>
        <w:jc w:val="both"/>
      </w:pPr>
      <w:r>
        <w:rPr>
          <w:rFonts w:ascii="Arial" w:cs="Arial" w:eastAsia="Arial" w:hAnsi="Arial"/>
          <w:sz w:val="24"/>
          <w:szCs w:val="24"/>
        </w:rPr>
        <w:t xml:space="preserve">- пользоваться вещами и предметами, перечень и количество которых определяются законодательством Кыргызской Республики и настоящим приложением;</w:t>
      </w:r>
    </w:p>
    <w:p>
      <w:pPr>
        <w:spacing w:after="120"/>
        <w:jc w:val="both"/>
      </w:pPr>
      <w:r>
        <w:rPr>
          <w:rFonts w:ascii="Arial" w:cs="Arial" w:eastAsia="Arial" w:hAnsi="Arial"/>
          <w:sz w:val="24"/>
          <w:szCs w:val="24"/>
        </w:rPr>
        <w:t xml:space="preserve">- читать газеты и журналы, слушать радиотрансляции в установленное время.</w:t>
      </w:r>
    </w:p>
    <w:p>
      <w:pPr>
        <w:spacing w:after="120"/>
        <w:jc w:val="both"/>
      </w:pPr>
      <w:r>
        <w:rPr>
          <w:rFonts w:ascii="Arial" w:cs="Arial" w:eastAsia="Arial" w:hAnsi="Arial"/>
          <w:sz w:val="24"/>
          <w:szCs w:val="24"/>
        </w:rPr>
        <w:t xml:space="preserve">Кроме того, им гарантируются:</w:t>
      </w:r>
    </w:p>
    <w:p>
      <w:pPr>
        <w:spacing w:after="120"/>
        <w:jc w:val="both"/>
      </w:pPr>
      <w:r>
        <w:rPr>
          <w:rFonts w:ascii="Arial" w:cs="Arial" w:eastAsia="Arial" w:hAnsi="Arial"/>
          <w:sz w:val="24"/>
          <w:szCs w:val="24"/>
        </w:rPr>
        <w:t xml:space="preserve">- личная безопасность во время содержания на гауптвахте;</w:t>
      </w:r>
    </w:p>
    <w:p>
      <w:pPr>
        <w:spacing w:after="120"/>
        <w:jc w:val="both"/>
      </w:pPr>
      <w:r>
        <w:rPr>
          <w:rFonts w:ascii="Arial" w:cs="Arial" w:eastAsia="Arial" w:hAnsi="Arial"/>
          <w:sz w:val="24"/>
          <w:szCs w:val="24"/>
        </w:rPr>
        <w:t xml:space="preserve">- материально-бытовое и медицинское обеспечение по установленным нормам для соответствующих категорий;</w:t>
      </w:r>
    </w:p>
    <w:p>
      <w:pPr>
        <w:spacing w:after="120"/>
        <w:jc w:val="both"/>
      </w:pPr>
      <w:r>
        <w:rPr>
          <w:rFonts w:ascii="Arial" w:cs="Arial" w:eastAsia="Arial" w:hAnsi="Arial"/>
          <w:sz w:val="24"/>
          <w:szCs w:val="24"/>
        </w:rPr>
        <w:t xml:space="preserve">- 8-часовой сон в ночное время;</w:t>
      </w:r>
    </w:p>
    <w:p>
      <w:pPr>
        <w:spacing w:after="120"/>
        <w:jc w:val="both"/>
      </w:pPr>
      <w:r>
        <w:rPr>
          <w:rFonts w:ascii="Arial" w:cs="Arial" w:eastAsia="Arial" w:hAnsi="Arial"/>
          <w:sz w:val="24"/>
          <w:szCs w:val="24"/>
        </w:rPr>
        <w:t xml:space="preserve">- вежливое обращение со стороны военнослужащих, несущих службу на гауптвахте;</w:t>
      </w:r>
    </w:p>
    <w:p>
      <w:pPr>
        <w:spacing w:after="120"/>
        <w:jc w:val="both"/>
      </w:pPr>
      <w:r>
        <w:rPr>
          <w:rFonts w:ascii="Arial" w:cs="Arial" w:eastAsia="Arial" w:hAnsi="Arial"/>
          <w:sz w:val="24"/>
          <w:szCs w:val="24"/>
        </w:rPr>
        <w:t xml:space="preserve">- ежедневная прогулка продолжительностью не менее одного часа.</w:t>
      </w:r>
    </w:p>
    <w:p>
      <w:pPr>
        <w:spacing w:after="120"/>
        <w:jc w:val="both"/>
      </w:pPr>
      <w:r>
        <w:rPr>
          <w:rFonts w:ascii="Arial" w:cs="Arial" w:eastAsia="Arial" w:hAnsi="Arial"/>
          <w:sz w:val="24"/>
          <w:szCs w:val="24"/>
        </w:rPr>
        <w:t xml:space="preserve">28. Военнослужащие, подвергнутые наказанию в виде содержания в дисциплинарной воинской части для осужденных военнослужащих, обязаны:</w:t>
      </w:r>
    </w:p>
    <w:p>
      <w:pPr>
        <w:spacing w:after="120"/>
        <w:jc w:val="both"/>
      </w:pPr>
      <w:r>
        <w:rPr>
          <w:rFonts w:ascii="Arial" w:cs="Arial" w:eastAsia="Arial" w:hAnsi="Arial"/>
          <w:sz w:val="24"/>
          <w:szCs w:val="24"/>
        </w:rPr>
        <w:t xml:space="preserve">- соблюдать установленные правила внутреннего распорядка и распорядок дня на гауптвахте;</w:t>
      </w:r>
    </w:p>
    <w:p>
      <w:pPr>
        <w:spacing w:after="120"/>
        <w:jc w:val="both"/>
      </w:pPr>
      <w:r>
        <w:rPr>
          <w:rFonts w:ascii="Arial" w:cs="Arial" w:eastAsia="Arial" w:hAnsi="Arial"/>
          <w:sz w:val="24"/>
          <w:szCs w:val="24"/>
        </w:rPr>
        <w:t xml:space="preserve">- выполнять законные требования военнослужащих, несущих службу на гауптвахте (начальника гауптвахты и должностных лиц караула), не препятствовать исполнению ими служебных обязанностей;</w:t>
      </w:r>
    </w:p>
    <w:p>
      <w:pPr>
        <w:spacing w:after="120"/>
        <w:jc w:val="both"/>
      </w:pPr>
      <w:r>
        <w:rPr>
          <w:rFonts w:ascii="Arial" w:cs="Arial" w:eastAsia="Arial" w:hAnsi="Arial"/>
          <w:sz w:val="24"/>
          <w:szCs w:val="24"/>
        </w:rPr>
        <w:t xml:space="preserve">- не совершать действий, унижающих достоинство военнослужащих, несущих службу на гауптвахте, и других лиц;</w:t>
      </w:r>
    </w:p>
    <w:p>
      <w:pPr>
        <w:spacing w:after="120"/>
        <w:jc w:val="both"/>
      </w:pPr>
      <w:r>
        <w:rPr>
          <w:rFonts w:ascii="Arial" w:cs="Arial" w:eastAsia="Arial" w:hAnsi="Arial"/>
          <w:sz w:val="24"/>
          <w:szCs w:val="24"/>
        </w:rPr>
        <w:t xml:space="preserve">- не совершать умышленных действий, угрожающих собственной жизни и здоровью, а также жизни и здоровью других лиц, находящихся на гауптвахте;</w:t>
      </w:r>
    </w:p>
    <w:p>
      <w:pPr>
        <w:spacing w:after="120"/>
        <w:jc w:val="both"/>
      </w:pPr>
      <w:r>
        <w:rPr>
          <w:rFonts w:ascii="Arial" w:cs="Arial" w:eastAsia="Arial" w:hAnsi="Arial"/>
          <w:sz w:val="24"/>
          <w:szCs w:val="24"/>
        </w:rPr>
        <w:t xml:space="preserve">- соблюдать санитарно-гигиенические правила;</w:t>
      </w:r>
    </w:p>
    <w:p>
      <w:pPr>
        <w:spacing w:after="120"/>
        <w:jc w:val="both"/>
      </w:pPr>
      <w:r>
        <w:rPr>
          <w:rFonts w:ascii="Arial" w:cs="Arial" w:eastAsia="Arial" w:hAnsi="Arial"/>
          <w:sz w:val="24"/>
          <w:szCs w:val="24"/>
        </w:rPr>
        <w:t xml:space="preserve">- бережно относиться к имуществу гауптвахты;</w:t>
      </w:r>
    </w:p>
    <w:p>
      <w:pPr>
        <w:spacing w:after="120"/>
        <w:jc w:val="both"/>
      </w:pPr>
      <w:r>
        <w:rPr>
          <w:rFonts w:ascii="Arial" w:cs="Arial" w:eastAsia="Arial" w:hAnsi="Arial"/>
          <w:sz w:val="24"/>
          <w:szCs w:val="24"/>
        </w:rPr>
        <w:t xml:space="preserve">- проводить в порядке очередности, установленной начальником гауптвахты, уборку камер и других служебных помещений гауптвахты;</w:t>
      </w:r>
    </w:p>
    <w:p>
      <w:pPr>
        <w:spacing w:after="120"/>
        <w:jc w:val="both"/>
      </w:pPr>
      <w:r>
        <w:rPr>
          <w:rFonts w:ascii="Arial" w:cs="Arial" w:eastAsia="Arial" w:hAnsi="Arial"/>
          <w:sz w:val="24"/>
          <w:szCs w:val="24"/>
        </w:rPr>
        <w:t xml:space="preserve">- при входе в камеру военнослужащих, несущих службу на гауптвахте, по их команде или по команде старшего по камере вставать и выстраиваться в указанном месте;</w:t>
      </w:r>
    </w:p>
    <w:p>
      <w:pPr>
        <w:spacing w:after="120"/>
        <w:jc w:val="both"/>
      </w:pPr>
      <w:r>
        <w:rPr>
          <w:rFonts w:ascii="Arial" w:cs="Arial" w:eastAsia="Arial" w:hAnsi="Arial"/>
          <w:sz w:val="24"/>
          <w:szCs w:val="24"/>
        </w:rPr>
        <w:t xml:space="preserve">- по требованию военнослужащих, несущих службу на гауптвахте, называть свою воинскую должность, воинское звание и фамилию;</w:t>
      </w:r>
    </w:p>
    <w:p>
      <w:pPr>
        <w:spacing w:after="120"/>
        <w:jc w:val="both"/>
      </w:pPr>
      <w:r>
        <w:rPr>
          <w:rFonts w:ascii="Arial" w:cs="Arial" w:eastAsia="Arial" w:hAnsi="Arial"/>
          <w:sz w:val="24"/>
          <w:szCs w:val="24"/>
        </w:rPr>
        <w:t xml:space="preserve">- при движении на гауптвахте в сопровождении выводного держать руки за спиной;</w:t>
      </w:r>
    </w:p>
    <w:p>
      <w:pPr>
        <w:spacing w:after="120"/>
        <w:jc w:val="both"/>
      </w:pPr>
      <w:r>
        <w:rPr>
          <w:rFonts w:ascii="Arial" w:cs="Arial" w:eastAsia="Arial" w:hAnsi="Arial"/>
          <w:sz w:val="24"/>
          <w:szCs w:val="24"/>
        </w:rPr>
        <w:t xml:space="preserve">- иметь опрятный внешний вид;</w:t>
      </w:r>
    </w:p>
    <w:p>
      <w:pPr>
        <w:spacing w:after="120"/>
        <w:jc w:val="both"/>
      </w:pPr>
      <w:r>
        <w:rPr>
          <w:rFonts w:ascii="Arial" w:cs="Arial" w:eastAsia="Arial" w:hAnsi="Arial"/>
          <w:sz w:val="24"/>
          <w:szCs w:val="24"/>
        </w:rPr>
        <w:t xml:space="preserve">- соблюдать тишину.</w:t>
      </w:r>
    </w:p>
    <w:p>
      <w:pPr>
        <w:spacing w:after="120"/>
        <w:jc w:val="both"/>
      </w:pPr>
      <w:r>
        <w:rPr>
          <w:rFonts w:ascii="Arial" w:cs="Arial" w:eastAsia="Arial" w:hAnsi="Arial"/>
          <w:sz w:val="24"/>
          <w:szCs w:val="24"/>
        </w:rPr>
        <w:t xml:space="preserve">29. В общих камерах из числа военнослужащих, подвергнутых наказанию в виде содержания в дисциплинарной воинской части для осужденных военнослужащих, начальником гауптвахты назначаются старшие по камерам, отвечающие за чистоту и порядок в камерах.</w:t>
      </w:r>
    </w:p>
    <w:p>
      <w:pPr>
        <w:spacing w:after="120"/>
        <w:jc w:val="both"/>
      </w:pPr>
      <w:r>
        <w:rPr>
          <w:rFonts w:ascii="Arial" w:cs="Arial" w:eastAsia="Arial" w:hAnsi="Arial"/>
          <w:sz w:val="24"/>
          <w:szCs w:val="24"/>
        </w:rPr>
        <w:t xml:space="preserve">Старший по камере обязан:</w:t>
      </w:r>
    </w:p>
    <w:p>
      <w:pPr>
        <w:spacing w:after="120"/>
        <w:jc w:val="both"/>
      </w:pPr>
      <w:r>
        <w:rPr>
          <w:rFonts w:ascii="Arial" w:cs="Arial" w:eastAsia="Arial" w:hAnsi="Arial"/>
          <w:sz w:val="24"/>
          <w:szCs w:val="24"/>
        </w:rPr>
        <w:t xml:space="preserve">- при входе в камеру военнослужащих, несущих службу на гауптвахте, докладывать о числе лиц, находящихся в камере;</w:t>
      </w:r>
    </w:p>
    <w:p>
      <w:pPr>
        <w:spacing w:after="120"/>
        <w:jc w:val="both"/>
      </w:pPr>
      <w:r>
        <w:rPr>
          <w:rFonts w:ascii="Arial" w:cs="Arial" w:eastAsia="Arial" w:hAnsi="Arial"/>
          <w:sz w:val="24"/>
          <w:szCs w:val="24"/>
        </w:rPr>
        <w:t xml:space="preserve">- выстраивать находящихся в камере военнослужащих для утреннего осмотра, переклички во время смены караула и вечерней проверки военнослужащих;</w:t>
      </w:r>
    </w:p>
    <w:p>
      <w:pPr>
        <w:spacing w:after="120"/>
        <w:jc w:val="both"/>
      </w:pPr>
      <w:r>
        <w:rPr>
          <w:rFonts w:ascii="Arial" w:cs="Arial" w:eastAsia="Arial" w:hAnsi="Arial"/>
          <w:sz w:val="24"/>
          <w:szCs w:val="24"/>
        </w:rPr>
        <w:t xml:space="preserve">- следить за сохранностью оборудования и другого имущества камер;</w:t>
      </w:r>
    </w:p>
    <w:p>
      <w:pPr>
        <w:spacing w:after="120"/>
        <w:jc w:val="both"/>
      </w:pPr>
      <w:r>
        <w:rPr>
          <w:rFonts w:ascii="Arial" w:cs="Arial" w:eastAsia="Arial" w:hAnsi="Arial"/>
          <w:sz w:val="24"/>
          <w:szCs w:val="24"/>
        </w:rPr>
        <w:t xml:space="preserve">- следить за соблюдением чистоты в камере.</w:t>
      </w:r>
    </w:p>
    <w:p>
      <w:pPr>
        <w:spacing w:after="120"/>
        <w:jc w:val="both"/>
      </w:pPr>
      <w:r>
        <w:rPr>
          <w:rFonts w:ascii="Arial" w:cs="Arial" w:eastAsia="Arial" w:hAnsi="Arial"/>
          <w:sz w:val="24"/>
          <w:szCs w:val="24"/>
        </w:rPr>
        <w:t xml:space="preserve">30. Военнослужащим, подвергнутым наказанию в виде содержания в дисциплинарной воинской части для осужденных военнослужащих, запрещается:</w:t>
      </w:r>
    </w:p>
    <w:p>
      <w:pPr>
        <w:spacing w:after="120"/>
        <w:jc w:val="both"/>
      </w:pPr>
      <w:r>
        <w:rPr>
          <w:rFonts w:ascii="Arial" w:cs="Arial" w:eastAsia="Arial" w:hAnsi="Arial"/>
          <w:sz w:val="24"/>
          <w:szCs w:val="24"/>
        </w:rPr>
        <w:t xml:space="preserve">- хранить и употреблять спиртные напитки, наркотические средства, психотропные вещества и их аналоги;</w:t>
      </w:r>
    </w:p>
    <w:p>
      <w:pPr>
        <w:spacing w:after="120"/>
        <w:jc w:val="both"/>
      </w:pPr>
      <w:r>
        <w:rPr>
          <w:rFonts w:ascii="Arial" w:cs="Arial" w:eastAsia="Arial" w:hAnsi="Arial"/>
          <w:sz w:val="24"/>
          <w:szCs w:val="24"/>
        </w:rPr>
        <w:t xml:space="preserve">- выбрасывать что-либо из камер, взбираться на подоконники, высовываться в форточки, закрывать смотровое окно двери камеры;</w:t>
      </w:r>
    </w:p>
    <w:p>
      <w:pPr>
        <w:spacing w:after="120"/>
        <w:jc w:val="both"/>
      </w:pPr>
      <w:r>
        <w:rPr>
          <w:rFonts w:ascii="Arial" w:cs="Arial" w:eastAsia="Arial" w:hAnsi="Arial"/>
          <w:sz w:val="24"/>
          <w:szCs w:val="24"/>
        </w:rPr>
        <w:t xml:space="preserve">- разговаривать с посторонними лицами, шуметь, петь, играть на музыкальных инструментах, нарушать порядок в камерах, иметь свидание с посетителями, принимать передачи от кого-либо;</w:t>
      </w:r>
    </w:p>
    <w:p>
      <w:pPr>
        <w:spacing w:after="120"/>
        <w:jc w:val="both"/>
      </w:pPr>
      <w:r>
        <w:rPr>
          <w:rFonts w:ascii="Arial" w:cs="Arial" w:eastAsia="Arial" w:hAnsi="Arial"/>
          <w:sz w:val="24"/>
          <w:szCs w:val="24"/>
        </w:rPr>
        <w:t xml:space="preserve">- пользоваться самодельными электроприборами;</w:t>
      </w:r>
    </w:p>
    <w:p>
      <w:pPr>
        <w:spacing w:after="120"/>
        <w:jc w:val="both"/>
      </w:pPr>
      <w:r>
        <w:rPr>
          <w:rFonts w:ascii="Arial" w:cs="Arial" w:eastAsia="Arial" w:hAnsi="Arial"/>
          <w:sz w:val="24"/>
          <w:szCs w:val="24"/>
        </w:rPr>
        <w:t xml:space="preserve">- портить оборудование камер, делать какие-либо надписи на стенах камер и имуществе, а также наклеивать на стены и инвентарь фотографии, рисунки, вырезки из газет и журналов.</w:t>
      </w:r>
    </w:p>
    <w:p>
      <w:pPr>
        <w:spacing w:after="120"/>
        <w:jc w:val="both"/>
      </w:pPr>
      <w:r>
        <w:rPr>
          <w:rFonts w:ascii="Arial" w:cs="Arial" w:eastAsia="Arial" w:hAnsi="Arial"/>
          <w:sz w:val="24"/>
          <w:szCs w:val="24"/>
        </w:rPr>
        <w:t xml:space="preserve">Курение разрешается только в отведенных местах.</w:t>
      </w:r>
    </w:p>
    <w:p>
      <w:pPr>
        <w:spacing w:after="120"/>
        <w:jc w:val="both"/>
      </w:pPr>
      <w:r>
        <w:rPr>
          <w:rFonts w:ascii="Arial" w:cs="Arial" w:eastAsia="Arial" w:hAnsi="Arial"/>
          <w:sz w:val="24"/>
          <w:szCs w:val="24"/>
        </w:rPr>
        <w:t xml:space="preserve">31. В отношении военнослужащих, не выполняющих правил внутреннего распорядка на гауптвахте или допускающих нарушения воинской дисциплины, дисциплинарные взыскания применяются военным комендантом гарнизона (на гарнизонной гауптвахте) или командиром воинской части (на войсковой гауптвахте). По приказу этих лиц и начальника гауптвахты (дежурного по воинской части) такие военнослужащие, кроме того, могут быть переведены в одиночные камеры. Начальник гауптвахты (дежурный по воинской части) в этом случае делает соответствующую отметку в книге учета военнослужащих, содержащихся на гауптвахте.</w:t>
      </w:r>
    </w:p>
    <w:p>
      <w:pPr>
        <w:spacing w:after="120"/>
        <w:jc w:val="both"/>
      </w:pPr>
      <w:r>
        <w:rPr>
          <w:rFonts w:ascii="Arial" w:cs="Arial" w:eastAsia="Arial" w:hAnsi="Arial"/>
          <w:sz w:val="24"/>
          <w:szCs w:val="24"/>
        </w:rPr>
        <w:t xml:space="preserve">Материалы разбирательства для применения дополнительного наказания в виде содержания в дисциплинарной воинской части для осужденных военнослужащих на военнослужащего направляются в гарнизонный военный суд. Непрерывный срок наказания в виде содержания в дисциплинарной воинской части для осужденных военнослужащих в этом случае не должен превышать 45 суток.</w:t>
      </w:r>
    </w:p>
    <w:p>
      <w:pPr>
        <w:spacing w:after="120"/>
        <w:jc w:val="both"/>
      </w:pPr>
      <w:r>
        <w:rPr>
          <w:rFonts w:ascii="Arial" w:cs="Arial" w:eastAsia="Arial" w:hAnsi="Arial"/>
          <w:sz w:val="24"/>
          <w:szCs w:val="24"/>
        </w:rPr>
        <w:t xml:space="preserve">32. Военнослужащие, находясь в камере, должны иметь белье (по сезону), комплект чистой и исправной повседневной (полевой) формы одежды и обувь.</w:t>
      </w:r>
    </w:p>
    <w:p>
      <w:pPr>
        <w:spacing w:after="120"/>
        <w:jc w:val="both"/>
      </w:pPr>
      <w:r>
        <w:rPr>
          <w:rFonts w:ascii="Arial" w:cs="Arial" w:eastAsia="Arial" w:hAnsi="Arial"/>
          <w:sz w:val="24"/>
          <w:szCs w:val="24"/>
        </w:rPr>
        <w:t xml:space="preserve">Военнослужащим, подвергнутым наказанию в виде содержания в дисциплинарной воинской части для осужденных военнослужащих, разрешается иметь в камерах туалетные и бритвенные принадлежности, принадлежности для чистки одежды и обуви, носовые платки, подворотнички, банные и другие мелкие предметы личного пользования, тетради, письменные принадлежности и фотоальбомы.</w:t>
      </w:r>
    </w:p>
    <w:p>
      <w:pPr>
        <w:spacing w:after="120"/>
        <w:jc w:val="both"/>
      </w:pPr>
      <w:r>
        <w:rPr>
          <w:rFonts w:ascii="Arial" w:cs="Arial" w:eastAsia="Arial" w:hAnsi="Arial"/>
          <w:sz w:val="24"/>
          <w:szCs w:val="24"/>
        </w:rPr>
        <w:t xml:space="preserve">Все остальные предметы обмундирования и личные вещи хранятся в порядке, установленном на гауптвахте.</w:t>
      </w:r>
    </w:p>
    <w:p>
      <w:pPr>
        <w:spacing w:after="120"/>
        <w:jc w:val="both"/>
      </w:pPr>
      <w:r>
        <w:rPr>
          <w:rFonts w:ascii="Arial" w:cs="Arial" w:eastAsia="Arial" w:hAnsi="Arial"/>
          <w:sz w:val="24"/>
          <w:szCs w:val="24"/>
        </w:rPr>
        <w:t xml:space="preserve">33. Военнослужащие, содержащиеся на гауптвахте, должны мыться в бане один раз в неделю, в дни и часы, установленные военным комендантом гарнизона (командиром воинской части); обеспечение этих военнослужащих нательным и постельным бельем, а также мылом определяется руководителем уполномоченного государственного органа, ведающего вопросами обороны. В эти же дни проводится их медицинский осмотр.</w:t>
      </w:r>
    </w:p>
    <w:p>
      <w:pPr>
        <w:spacing w:after="120"/>
        <w:jc w:val="both"/>
      </w:pPr>
      <w:r>
        <w:rPr>
          <w:rFonts w:ascii="Arial" w:cs="Arial" w:eastAsia="Arial" w:hAnsi="Arial"/>
          <w:sz w:val="24"/>
          <w:szCs w:val="24"/>
        </w:rPr>
        <w:t xml:space="preserve">Военнослужащие, содержащиеся на гауптвахте, направленные в лечебные учреждения, после выздоровления возвращаются в свою воинскую часть. Решение о дальнейшем отбытии наказания в виде содержания в дисциплинарной воинской части для осужденных военнослужащих принимается судьей, назначившим наказание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Содержащиеся на гауптвахте военнослужащие должны быть всегда аккуратно подстрижены и выбриты. Порядок стрижки и бритья устанавливается военным комендантом гарнизона (командиром воинской части).</w:t>
      </w:r>
    </w:p>
    <w:p>
      <w:pPr>
        <w:spacing w:after="120"/>
        <w:jc w:val="both"/>
      </w:pPr>
      <w:r>
        <w:rPr>
          <w:rFonts w:ascii="Arial" w:cs="Arial" w:eastAsia="Arial" w:hAnsi="Arial"/>
          <w:sz w:val="24"/>
          <w:szCs w:val="24"/>
        </w:rPr>
        <w:t xml:space="preserve">34. Военнослужащие, содержащиеся на гауптвахте, зачисляются на питание по аттестатам на продовольствие по норме общевойскового пайка.</w:t>
      </w:r>
    </w:p>
    <w:p>
      <w:pPr>
        <w:spacing w:after="120"/>
        <w:jc w:val="both"/>
      </w:pPr>
      <w:r>
        <w:rPr>
          <w:rFonts w:ascii="Arial" w:cs="Arial" w:eastAsia="Arial" w:hAnsi="Arial"/>
          <w:sz w:val="24"/>
          <w:szCs w:val="24"/>
        </w:rPr>
        <w:t xml:space="preserve">Если при гауптвахте пища не готовится, то порядок ее доставки на гауптвахту устанавливает военный комендант гарнизона (командир воинской части).</w:t>
      </w:r>
    </w:p>
    <w:p>
      <w:pPr>
        <w:spacing w:after="120"/>
        <w:jc w:val="both"/>
      </w:pPr>
      <w:r>
        <w:rPr>
          <w:rFonts w:ascii="Arial" w:cs="Arial" w:eastAsia="Arial" w:hAnsi="Arial"/>
          <w:sz w:val="24"/>
          <w:szCs w:val="24"/>
        </w:rPr>
        <w:t xml:space="preserve">Военнослужащие, содержащиеся на гауптвахте, принимают пищу в камерах или в столовых (комнатах для приема пищи) при гауптвахте. В столовой пища выдается в разное время: отдельно для прапорщиков, отдельно для сержантов (старшин), проходящих военную службу по контракту, отдельно для солдат, проходящих военную службу по контракту, отдельно для сержантов (старшин), проходящих срочную военную службу, отдельно для солдат, проходящих срочную военную службу. Военнослужащие, содержащиеся в одиночных камерах, пищу получают в камерах.</w:t>
      </w:r>
    </w:p>
    <w:p>
      <w:pPr>
        <w:spacing w:after="120"/>
        <w:jc w:val="both"/>
      </w:pPr>
      <w:r>
        <w:rPr>
          <w:rFonts w:ascii="Arial" w:cs="Arial" w:eastAsia="Arial" w:hAnsi="Arial"/>
          <w:sz w:val="24"/>
          <w:szCs w:val="24"/>
        </w:rPr>
        <w:t xml:space="preserve">35. Ежедневная и общая (один раз в неделю) уборка камер, туалетов, а также мытье (натирка) полов и топка печей на гауптвахте производятся содержащимися на ней военнослужащими под наблюдением помощника начальника караула.</w:t>
      </w:r>
    </w:p>
    <w:p>
      <w:pPr>
        <w:spacing w:after="120"/>
        <w:jc w:val="both"/>
      </w:pPr>
      <w:r>
        <w:rPr>
          <w:rFonts w:ascii="Arial" w:cs="Arial" w:eastAsia="Arial" w:hAnsi="Arial"/>
          <w:sz w:val="24"/>
          <w:szCs w:val="24"/>
        </w:rPr>
        <w:t xml:space="preserve">Камеры проветриваются ежедневно в то время, когда военнослужащие находятся на прогулке или на работе.</w:t>
      </w:r>
    </w:p>
    <w:p>
      <w:pPr>
        <w:spacing w:after="120"/>
        <w:jc w:val="both"/>
      </w:pPr>
      <w:r>
        <w:rPr>
          <w:rFonts w:ascii="Arial" w:cs="Arial" w:eastAsia="Arial" w:hAnsi="Arial"/>
          <w:sz w:val="24"/>
          <w:szCs w:val="24"/>
        </w:rPr>
        <w:t xml:space="preserve">Дезинфекция помещений гауптвахты и туалетов производится один раз в неделю. С наступлением темноты камеры, коридоры и туалеты должны освещаться. На время сна в камерах должно быть освещение. Зимой в камерах поддерживается температура не ниже +18°С.</w:t>
      </w:r>
    </w:p>
    <w:p>
      <w:pPr>
        <w:spacing w:after="120"/>
        <w:jc w:val="both"/>
      </w:pPr>
      <w:r>
        <w:rPr>
          <w:rFonts w:ascii="Arial" w:cs="Arial" w:eastAsia="Arial" w:hAnsi="Arial"/>
          <w:sz w:val="24"/>
          <w:szCs w:val="24"/>
        </w:rPr>
        <w:t xml:space="preserve">36. На гауптвахте необходимо иметь достаточное количество воинских уставов, военной и учебной литературы. Гауптвахта должна обеспечиваться свежими газетами. Выдача литературы и газет производится начальником караула.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на гауптвахте военнослужащих, осужденных военным судом, подсудимых, подозреваемых и обвиняемых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Правила внутреннего распорядка на гауптвахте для военнослужащих, подозреваемых и обвиняемых в совершении преступлений, а также осужденных утверждаются Правительством Кыргызской Республики.</w:t>
      </w:r>
    </w:p>
    <w:p>
      <w:pPr>
        <w:spacing w:after="120"/>
        <w:jc w:val="both"/>
      </w:pPr>
      <w:r>
        <w:rPr>
          <w:rFonts w:ascii="Arial" w:cs="Arial" w:eastAsia="Arial" w:hAnsi="Arial"/>
          <w:sz w:val="24"/>
          <w:szCs w:val="24"/>
        </w:rPr>
        <w:t xml:space="preserve">38. Военнослужащие, подозреваемые и обвиняемые в совершении преступлений, и осужденные при следовании вне гауптвахты охраняются конвоем. Порядок выделения конвоя и обязанности конвойных изложены в пунктах 12 и 13 настоящего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Применение физической силы и специальных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Применение должностными лицами караула физической силы и специальных средств (резиновых палок, наручников) в отношении военнослужащего, содержащегося на гауптвахте, допускается на основании и в случаях, предусмотренных в пунктах 40 - 43 настоящего приложения, при этом специальные средства могут применяться только на основании законодательства Кыргызской Республики.</w:t>
      </w:r>
    </w:p>
    <w:p>
      <w:pPr>
        <w:spacing w:after="120"/>
        <w:jc w:val="both"/>
      </w:pPr>
      <w:r>
        <w:rPr>
          <w:rFonts w:ascii="Arial" w:cs="Arial" w:eastAsia="Arial" w:hAnsi="Arial"/>
          <w:sz w:val="24"/>
          <w:szCs w:val="24"/>
        </w:rPr>
        <w:t xml:space="preserve">Применение должностными лицами караула физической силы и специальных средств с нарушением предусмотренных ниже правил влечет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40. Физическая сила может быть применена в отношении военнослужащего, содержащегося на гауптвахте, для пресечения совершаемого им правонарушения или преодоления его противодействия законным требованиям военнослужащих, несущих службу на гауптвахте, если ненасильственные способы не обеспечивают прекращения правонарушения либо выполнения законных требований.</w:t>
      </w:r>
    </w:p>
    <w:p>
      <w:pPr>
        <w:spacing w:after="120"/>
        <w:jc w:val="both"/>
      </w:pPr>
      <w:r>
        <w:rPr>
          <w:rFonts w:ascii="Arial" w:cs="Arial" w:eastAsia="Arial" w:hAnsi="Arial"/>
          <w:sz w:val="24"/>
          <w:szCs w:val="24"/>
        </w:rPr>
        <w:t xml:space="preserve">Запрещается наносить военнослужащему, содержащемуся на гауптвахте, удары кулаками, ногами, головой, за исключением крайней необходимости - при отражении нападения с его стороны.</w:t>
      </w:r>
    </w:p>
    <w:p>
      <w:pPr>
        <w:spacing w:after="120"/>
        <w:jc w:val="both"/>
      </w:pPr>
      <w:r>
        <w:rPr>
          <w:rFonts w:ascii="Arial" w:cs="Arial" w:eastAsia="Arial" w:hAnsi="Arial"/>
          <w:sz w:val="24"/>
          <w:szCs w:val="24"/>
        </w:rPr>
        <w:t xml:space="preserve">41. Резиновые палки могут быть применены в случаях:</w:t>
      </w:r>
    </w:p>
    <w:p>
      <w:pPr>
        <w:spacing w:after="120"/>
        <w:jc w:val="both"/>
      </w:pPr>
      <w:r>
        <w:rPr>
          <w:rFonts w:ascii="Arial" w:cs="Arial" w:eastAsia="Arial" w:hAnsi="Arial"/>
          <w:sz w:val="24"/>
          <w:szCs w:val="24"/>
        </w:rPr>
        <w:t xml:space="preserve">- отражения нападения военнослужащего, содержащегося на гауптвахте, на военнослужащих, несущих службу на гауптвахте, и иных лиц;</w:t>
      </w:r>
    </w:p>
    <w:p>
      <w:pPr>
        <w:spacing w:after="120"/>
        <w:jc w:val="both"/>
      </w:pPr>
      <w:r>
        <w:rPr>
          <w:rFonts w:ascii="Arial" w:cs="Arial" w:eastAsia="Arial" w:hAnsi="Arial"/>
          <w:sz w:val="24"/>
          <w:szCs w:val="24"/>
        </w:rPr>
        <w:t xml:space="preserve">- пресечения массовых беспорядков или групповых нарушений установленного режима содержания на гауптвахте;</w:t>
      </w:r>
    </w:p>
    <w:p>
      <w:pPr>
        <w:spacing w:after="120"/>
        <w:jc w:val="both"/>
      </w:pPr>
      <w:r>
        <w:rPr>
          <w:rFonts w:ascii="Arial" w:cs="Arial" w:eastAsia="Arial" w:hAnsi="Arial"/>
          <w:sz w:val="24"/>
          <w:szCs w:val="24"/>
        </w:rPr>
        <w:t xml:space="preserve">- пресечения неправомерных действии военнослужащего, содержащегося на гауптвахте, оказывающего неповиновение законным требованиям военнослужащих, несущих службу на гауптвахте, или сотрудников уполномоченного государственного органа, ведающего вопросами конвоирования и исполнения наказаний;</w:t>
      </w:r>
    </w:p>
    <w:p>
      <w:pPr>
        <w:spacing w:after="120"/>
        <w:jc w:val="both"/>
      </w:pPr>
      <w:r>
        <w:rPr>
          <w:rFonts w:ascii="Arial" w:cs="Arial" w:eastAsia="Arial" w:hAnsi="Arial"/>
          <w:sz w:val="24"/>
          <w:szCs w:val="24"/>
        </w:rPr>
        <w:t xml:space="preserve">- освобождения заложников, захваченных зданий, помещений, сооружений и транспортных средств;</w:t>
      </w:r>
    </w:p>
    <w:p>
      <w:pPr>
        <w:spacing w:after="120"/>
        <w:jc w:val="both"/>
      </w:pPr>
      <w:r>
        <w:rPr>
          <w:rFonts w:ascii="Arial" w:cs="Arial" w:eastAsia="Arial" w:hAnsi="Arial"/>
          <w:sz w:val="24"/>
          <w:szCs w:val="24"/>
        </w:rPr>
        <w:t xml:space="preserve">- пресечения попытки побега военнослужащего, содержащегося на гауптвахте, с гауптвахты или из-под конвоя;</w:t>
      </w:r>
    </w:p>
    <w:p>
      <w:pPr>
        <w:spacing w:after="120"/>
        <w:jc w:val="both"/>
      </w:pPr>
      <w:r>
        <w:rPr>
          <w:rFonts w:ascii="Arial" w:cs="Arial" w:eastAsia="Arial" w:hAnsi="Arial"/>
          <w:sz w:val="24"/>
          <w:szCs w:val="24"/>
        </w:rPr>
        <w:t xml:space="preserve">- пресечения попытки военнослужащего, содержащегося на гауптвахте, причинить вред окружающим.</w:t>
      </w:r>
    </w:p>
    <w:p>
      <w:pPr>
        <w:spacing w:after="120"/>
        <w:jc w:val="both"/>
      </w:pPr>
      <w:r>
        <w:rPr>
          <w:rFonts w:ascii="Arial" w:cs="Arial" w:eastAsia="Arial" w:hAnsi="Arial"/>
          <w:sz w:val="24"/>
          <w:szCs w:val="24"/>
        </w:rPr>
        <w:t xml:space="preserve">Запрещается нанесение ударов резиновой палкой по голове, шее, животу и половым органам. Применение резиновых палок должно сводиться к минимальному причинению вреда военнослужащим, содержащимся на гауптвахте.</w:t>
      </w:r>
    </w:p>
    <w:p>
      <w:pPr>
        <w:spacing w:after="120"/>
        <w:jc w:val="both"/>
      </w:pPr>
      <w:r>
        <w:rPr>
          <w:rFonts w:ascii="Arial" w:cs="Arial" w:eastAsia="Arial" w:hAnsi="Arial"/>
          <w:sz w:val="24"/>
          <w:szCs w:val="24"/>
        </w:rPr>
        <w:t xml:space="preserve">42. Наручники хранятся у начальника караула и применяются по его распоряжению в случаях:</w:t>
      </w:r>
    </w:p>
    <w:p>
      <w:pPr>
        <w:spacing w:after="120"/>
        <w:jc w:val="both"/>
      </w:pPr>
      <w:r>
        <w:rPr>
          <w:rFonts w:ascii="Arial" w:cs="Arial" w:eastAsia="Arial" w:hAnsi="Arial"/>
          <w:sz w:val="24"/>
          <w:szCs w:val="24"/>
        </w:rPr>
        <w:t xml:space="preserve">- пресечения неправомерных действий военнослужащего, содержащегося на гауптвахте, оказывающего неповиновение законным требованиям военнослужащих, несущих службу на гауптвахте;</w:t>
      </w:r>
    </w:p>
    <w:p>
      <w:pPr>
        <w:spacing w:after="120"/>
        <w:jc w:val="both"/>
      </w:pPr>
      <w:r>
        <w:rPr>
          <w:rFonts w:ascii="Arial" w:cs="Arial" w:eastAsia="Arial" w:hAnsi="Arial"/>
          <w:sz w:val="24"/>
          <w:szCs w:val="24"/>
        </w:rPr>
        <w:t xml:space="preserve">- пресечения попытки побега военнослужащего, содержащегося на гауптвахте;</w:t>
      </w:r>
    </w:p>
    <w:p>
      <w:pPr>
        <w:spacing w:after="120"/>
        <w:jc w:val="both"/>
      </w:pPr>
      <w:r>
        <w:rPr>
          <w:rFonts w:ascii="Arial" w:cs="Arial" w:eastAsia="Arial" w:hAnsi="Arial"/>
          <w:sz w:val="24"/>
          <w:szCs w:val="24"/>
        </w:rPr>
        <w:t xml:space="preserve">- пресечения попытки военнослужащего, содержащегося на гауптвахте, причинить вред себе.</w:t>
      </w:r>
    </w:p>
    <w:p>
      <w:pPr>
        <w:spacing w:after="120"/>
        <w:jc w:val="both"/>
      </w:pPr>
      <w:r>
        <w:rPr>
          <w:rFonts w:ascii="Arial" w:cs="Arial" w:eastAsia="Arial" w:hAnsi="Arial"/>
          <w:sz w:val="24"/>
          <w:szCs w:val="24"/>
        </w:rPr>
        <w:t xml:space="preserve">При применении наручников руки военнослужащего, содержащегося на гауптвахте, удерживаются за спиной.</w:t>
      </w:r>
    </w:p>
    <w:p>
      <w:pPr>
        <w:spacing w:after="120"/>
        <w:jc w:val="both"/>
      </w:pPr>
      <w:r>
        <w:rPr>
          <w:rFonts w:ascii="Arial" w:cs="Arial" w:eastAsia="Arial" w:hAnsi="Arial"/>
          <w:sz w:val="24"/>
          <w:szCs w:val="24"/>
        </w:rPr>
        <w:t xml:space="preserve">Наручники снимаются по указанию начальника караула на время приема пищи, отправления естественных потребностей, при возникновении опасности для жизни (пожар, наводнение и т.п.), а также в случае внезапного заболевания военнослужащего, содержащегося на гауптвахте. Во избежание нарушения кровообращения их фиксация проверяется не реже чем через каждые 2 часа. При отсутствии наручников должностные лица караула вправе использовать подручные средства связывания.</w:t>
      </w:r>
    </w:p>
    <w:p>
      <w:pPr>
        <w:spacing w:after="120"/>
        <w:jc w:val="both"/>
      </w:pPr>
      <w:r>
        <w:rPr>
          <w:rFonts w:ascii="Arial" w:cs="Arial" w:eastAsia="Arial" w:hAnsi="Arial"/>
          <w:sz w:val="24"/>
          <w:szCs w:val="24"/>
        </w:rPr>
        <w:t xml:space="preserve">43. Во всех случаях применения физической силы, резиновой палки, наручников или подручных средств связывания составляется акт с приложением медицинской справки о телесном осмотре лиц, в отношении которых применена физическая сила (резиновая палка, наручники).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
 Начальник гауптвахты
 (Дежурный по воинской части)
 ____________________________
 (воинское звание, подпись, фамилия)
 «__» ___________ 201__ г.</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Форма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военнослужащих с гауптвахты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Военнослужащие, подвергнутые наказанию в виде содержания в дисциплинарной воинской части для осужденных военнослужащих, освобождаются с гарнизонной гауптвахты начальником гауптвахты, с войсковой гауптвахты - дежурным по воинской части.</w:t>
      </w:r>
    </w:p>
    <w:p>
      <w:pPr>
        <w:spacing w:after="120"/>
        <w:jc w:val="both"/>
      </w:pPr>
      <w:r>
        <w:rPr>
          <w:rFonts w:ascii="Arial" w:cs="Arial" w:eastAsia="Arial" w:hAnsi="Arial"/>
          <w:sz w:val="24"/>
          <w:szCs w:val="24"/>
        </w:rPr>
        <w:t xml:space="preserve">Военнослужащие, подвергнутые наказанию в виде содержания в дисциплинарной воинской части для осужденных военнослужащих на определенный срок, освобождаются в первой половине последнего дня срока наказания. При исчислении срока наказания в месяцах он истекает в соответствующее число последнего месяца, а если данный месяц не имеет соответствующего числа - в последний день этого месяца.</w:t>
      </w:r>
    </w:p>
    <w:p>
      <w:pPr>
        <w:spacing w:after="120"/>
        <w:jc w:val="both"/>
      </w:pPr>
      <w:r>
        <w:rPr>
          <w:rFonts w:ascii="Arial" w:cs="Arial" w:eastAsia="Arial" w:hAnsi="Arial"/>
          <w:sz w:val="24"/>
          <w:szCs w:val="24"/>
        </w:rPr>
        <w:t xml:space="preserve">45. Подвергнутым наказанию в виде содержания в дисциплинарной воинской части для осужденных военнослужащих военнослужащим по окончании срока наказания или вследствие отмены постановления суда (приговора) должностными лицами гарнизона (воинской части) разъясняются их права, и после этого они направляются для дальнейшего прохождения службы в свою воинскую часть.</w:t>
      </w:r>
    </w:p>
    <w:p>
      <w:pPr>
        <w:spacing w:after="120"/>
        <w:jc w:val="both"/>
      </w:pPr>
      <w:r>
        <w:rPr>
          <w:rFonts w:ascii="Arial" w:cs="Arial" w:eastAsia="Arial" w:hAnsi="Arial"/>
          <w:sz w:val="24"/>
          <w:szCs w:val="24"/>
        </w:rPr>
        <w:t xml:space="preserve">46. Подозреваемые и обвиняемые освобождаются начальником гарнизонной гауптвахты с последующим докладом военному коменданту гарнизона на основании постановления лица, производящего дознание, следователя, военного прокурора или судьи. Если постановление судьи о применении к подозреваемому меры пресечения в виде заключения под стражу либо продлении срока содержания под стражей не поступит в течение 48 часов с момента задержания, то подозреваемый немедленно освобождается, о чем начальник гауптвахты уведомляет орган дознания или следователя, в производстве которого находится уголовное дело, и военного прокурора. Кроме того, по требованию военного прокурора освобождаются военнослужащие, незаконно содержащиеся на гауптвахте.</w:t>
      </w:r>
    </w:p>
    <w:p>
      <w:pPr>
        <w:spacing w:after="120"/>
        <w:jc w:val="both"/>
      </w:pPr>
      <w:r>
        <w:rPr>
          <w:rFonts w:ascii="Arial" w:cs="Arial" w:eastAsia="Arial" w:hAnsi="Arial"/>
          <w:sz w:val="24"/>
          <w:szCs w:val="24"/>
        </w:rPr>
        <w:t xml:space="preserve">Начальник гауптвахты не позднее, чем за 24 часа до истечения срока содержания под стражей подозреваемого или обвиняемого должен уведомить об этом орган или лицо, в производстве которого находится уголовное дело, а также военного прокурора.</w:t>
      </w:r>
    </w:p>
    <w:p>
      <w:pPr>
        <w:spacing w:after="120"/>
        <w:jc w:val="both"/>
      </w:pPr>
      <w:r>
        <w:rPr>
          <w:rFonts w:ascii="Arial" w:cs="Arial" w:eastAsia="Arial" w:hAnsi="Arial"/>
          <w:sz w:val="24"/>
          <w:szCs w:val="24"/>
        </w:rPr>
        <w:t xml:space="preserve">47. Накануне окончания срока наказания военнослужащего, содержащегося на гауптвахте, начальник гауптвахты (дежурный по воинской части) направляет начальнику караула записку об освобождении, сообщает о времени его освобождения командиру воинской части (подразделения) для высылки за ним представителя.</w:t>
      </w:r>
    </w:p>
    <w:p>
      <w:pPr>
        <w:spacing w:after="120"/>
        <w:jc w:val="both"/>
      </w:pPr>
      <w:r>
        <w:rPr>
          <w:rFonts w:ascii="Arial" w:cs="Arial" w:eastAsia="Arial" w:hAnsi="Arial"/>
          <w:sz w:val="24"/>
          <w:szCs w:val="24"/>
        </w:rPr>
        <w:t xml:space="preserve">Начальник караула, получив записку об освобождении, освобождает военнослужащего, содержащегося на гауптвахте, в срок, указанный в записке, и направляет его к начальнику гауптвахты (дежурному по воинской части).</w:t>
      </w:r>
    </w:p>
    <w:p>
      <w:pPr>
        <w:spacing w:after="120"/>
        <w:jc w:val="both"/>
      </w:pPr>
      <w:r>
        <w:rPr>
          <w:rFonts w:ascii="Arial" w:cs="Arial" w:eastAsia="Arial" w:hAnsi="Arial"/>
          <w:sz w:val="24"/>
          <w:szCs w:val="24"/>
        </w:rPr>
        <w:t xml:space="preserve">Начальник гауптвахты (дежурный по воинской части) делает необходимую запись в документе, являвшемся основанием для приема военнослужащего на гауптвахту.</w:t>
      </w:r>
    </w:p>
    <w:p>
      <w:pPr>
        <w:spacing w:after="120"/>
        <w:jc w:val="both"/>
      </w:pPr>
      <w:r>
        <w:rPr>
          <w:rFonts w:ascii="Arial" w:cs="Arial" w:eastAsia="Arial" w:hAnsi="Arial"/>
          <w:sz w:val="24"/>
          <w:szCs w:val="24"/>
        </w:rPr>
        <w:t xml:space="preserve">Форма записки об освобождении военнослужащего, содержащегося на гауптвахте: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Начальнику караула 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гауптвахты (дежурный по воинской части) делает в книге учета военнослужащих, содержащихся на гауптвахте, и в именном списке военнослужащих, содержащихся на гауптвахте, отметки о времени освобождения военнослужащего и выдает ему под расписку в книге учета военнослужащих, содержащихся на гауптвахте, личные вещи, деньги и документы. Ранее выданная военнослужащему расписка в приеме вещей, денег и документов уничтожается.</w:t>
      </w:r>
    </w:p>
    <w:p>
      <w:pPr>
        <w:spacing w:after="120"/>
        <w:jc w:val="both"/>
      </w:pPr>
      <w:r>
        <w:rPr>
          <w:rFonts w:ascii="Arial" w:cs="Arial" w:eastAsia="Arial" w:hAnsi="Arial"/>
          <w:sz w:val="24"/>
          <w:szCs w:val="24"/>
        </w:rPr>
        <w:t xml:space="preserve">Записки об освобождении начальник караула представляет в порядке подчиненности вместе с постовой ведомостью.</w:t>
      </w:r>
    </w:p>
    <w:p>
      <w:pPr>
        <w:spacing w:after="120"/>
        <w:jc w:val="both"/>
      </w:pPr>
      <w:r>
        <w:rPr>
          <w:rFonts w:ascii="Arial" w:cs="Arial" w:eastAsia="Arial" w:hAnsi="Arial"/>
          <w:sz w:val="24"/>
          <w:szCs w:val="24"/>
        </w:rPr>
        <w:t xml:space="preserve">48. Военнослужащим, подвергнутым наказанию в виде содержания в дисциплинарной воинской части для осужденных военнослужащих, при освобождении выдаются справка об освобождении с гауптвахты, документ, удостоверяющий его личность, продовольственный аттестат, медицинская книжка в запечатанном конверте. Служебная карточка и характеристика высылаются в воинскую часть почтой.</w:t>
      </w:r>
    </w:p>
    <w:p>
      <w:pPr>
        <w:spacing w:after="120"/>
        <w:jc w:val="both"/>
      </w:pPr>
      <w:r>
        <w:rPr>
          <w:rFonts w:ascii="Arial" w:cs="Arial" w:eastAsia="Arial" w:hAnsi="Arial"/>
          <w:sz w:val="24"/>
          <w:szCs w:val="24"/>
        </w:rPr>
        <w:t xml:space="preserve">Ордена, медали, нагрудные знаки и документы к ним, деньги и ценности, а также другие личные вещи вручаются освобождаемому под расписку в описи личных вещей и раздаточной ведомости. Опись личных вещей и раздаточная ведомость хранятся на гауптвахте в течение года.</w:t>
      </w:r>
    </w:p>
    <w:p>
      <w:pPr>
        <w:spacing w:after="120"/>
        <w:jc w:val="both"/>
      </w:pPr>
      <w:r>
        <w:rPr>
          <w:rFonts w:ascii="Arial" w:cs="Arial" w:eastAsia="Arial" w:hAnsi="Arial"/>
          <w:sz w:val="24"/>
          <w:szCs w:val="24"/>
        </w:rPr>
        <w:t xml:space="preserve">49. При освобождении с гауптвахты подозреваемых и обвиняемых военнослужащих начальник гауптвахты выдает им справку за подписью военного коменданта гарнизона о времени и основании их освобождения.</w:t>
      </w:r>
    </w:p>
    <w:p>
      <w:pPr>
        <w:spacing w:after="120"/>
        <w:jc w:val="both"/>
      </w:pPr>
      <w:r>
        <w:rPr>
          <w:rFonts w:ascii="Arial" w:cs="Arial" w:eastAsia="Arial" w:hAnsi="Arial"/>
          <w:sz w:val="24"/>
          <w:szCs w:val="24"/>
        </w:rPr>
        <w:t xml:space="preserve">50. Военнослужащие, проходящие военную службу по контракту, направляются в воинскую часть самостоятельно, военнослужащие рядового и сержантского состава, проходящие срочную военную службу, - с сопровождающими из воинской части. О прибытии военнослужащего в воинскую часть ее командир немедленно сообщает дежурному по гарнизону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Оборудование гауптвахты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Военнослужащим, содержащимся на гауптвахте, создаются бытовые условия, отвечающие санитарно-гигиеническим требованиям и требованиям пожарной безопасности. Категорически запрещается оборудование гауптвахт (в том числе в полевых условиях) в подземельях, подвальных помещениях, не имеющих окон и соответствующей вентиляции, различных емкостях, ямах и т.п.</w:t>
      </w:r>
    </w:p>
    <w:p>
      <w:pPr>
        <w:spacing w:after="120"/>
        <w:jc w:val="both"/>
      </w:pPr>
      <w:r>
        <w:rPr>
          <w:rFonts w:ascii="Arial" w:cs="Arial" w:eastAsia="Arial" w:hAnsi="Arial"/>
          <w:sz w:val="24"/>
          <w:szCs w:val="24"/>
        </w:rPr>
        <w:t xml:space="preserve">52. На гарнизонной гауптвахте должны быть:</w:t>
      </w:r>
    </w:p>
    <w:p>
      <w:pPr>
        <w:spacing w:after="120"/>
        <w:jc w:val="both"/>
      </w:pPr>
      <w:r>
        <w:rPr>
          <w:rFonts w:ascii="Arial" w:cs="Arial" w:eastAsia="Arial" w:hAnsi="Arial"/>
          <w:sz w:val="24"/>
          <w:szCs w:val="24"/>
        </w:rPr>
        <w:t xml:space="preserve">- общее отделение для содержания солдат, сержантов (старшин);</w:t>
      </w:r>
    </w:p>
    <w:p>
      <w:pPr>
        <w:spacing w:after="120"/>
        <w:jc w:val="both"/>
      </w:pPr>
      <w:r>
        <w:rPr>
          <w:rFonts w:ascii="Arial" w:cs="Arial" w:eastAsia="Arial" w:hAnsi="Arial"/>
          <w:sz w:val="24"/>
          <w:szCs w:val="24"/>
        </w:rPr>
        <w:t xml:space="preserve">- отделение для содержания прапорщиков.</w:t>
      </w:r>
    </w:p>
    <w:p>
      <w:pPr>
        <w:spacing w:after="120"/>
        <w:jc w:val="both"/>
      </w:pPr>
      <w:r>
        <w:rPr>
          <w:rFonts w:ascii="Arial" w:cs="Arial" w:eastAsia="Arial" w:hAnsi="Arial"/>
          <w:sz w:val="24"/>
          <w:szCs w:val="24"/>
        </w:rPr>
        <w:t xml:space="preserve">При размещении гауптвахты в одном помещении с караулом проход арестованных через караульное помещение должен быть исключен.</w:t>
      </w:r>
    </w:p>
    <w:p>
      <w:pPr>
        <w:spacing w:after="120"/>
        <w:jc w:val="both"/>
      </w:pPr>
      <w:r>
        <w:rPr>
          <w:rFonts w:ascii="Arial" w:cs="Arial" w:eastAsia="Arial" w:hAnsi="Arial"/>
          <w:sz w:val="24"/>
          <w:szCs w:val="24"/>
        </w:rPr>
        <w:t xml:space="preserve">53. В общем отделении гауптвахты должны быть:</w:t>
      </w:r>
    </w:p>
    <w:p>
      <w:pPr>
        <w:spacing w:after="120"/>
        <w:jc w:val="both"/>
      </w:pPr>
      <w:r>
        <w:rPr>
          <w:rFonts w:ascii="Arial" w:cs="Arial" w:eastAsia="Arial" w:hAnsi="Arial"/>
          <w:sz w:val="24"/>
          <w:szCs w:val="24"/>
        </w:rPr>
        <w:t xml:space="preserve">- общие камеры для подвергнутых наказанию в виде содержания в дисциплинарной воинской части для осужденных солдат, сержантов (старшин);</w:t>
      </w:r>
    </w:p>
    <w:p>
      <w:pPr>
        <w:spacing w:after="120"/>
        <w:jc w:val="both"/>
      </w:pPr>
      <w:r>
        <w:rPr>
          <w:rFonts w:ascii="Arial" w:cs="Arial" w:eastAsia="Arial" w:hAnsi="Arial"/>
          <w:sz w:val="24"/>
          <w:szCs w:val="24"/>
        </w:rPr>
        <w:t xml:space="preserve">- одиночные камеры;</w:t>
      </w:r>
    </w:p>
    <w:p>
      <w:pPr>
        <w:spacing w:after="120"/>
        <w:jc w:val="both"/>
      </w:pPr>
      <w:r>
        <w:rPr>
          <w:rFonts w:ascii="Arial" w:cs="Arial" w:eastAsia="Arial" w:hAnsi="Arial"/>
          <w:sz w:val="24"/>
          <w:szCs w:val="24"/>
        </w:rPr>
        <w:t xml:space="preserve">- общие и одиночные камеры для подозреваемых и обвиняемых солдат, сержантов (старшин);</w:t>
      </w:r>
    </w:p>
    <w:p>
      <w:pPr>
        <w:spacing w:after="120"/>
        <w:jc w:val="both"/>
      </w:pPr>
      <w:r>
        <w:rPr>
          <w:rFonts w:ascii="Arial" w:cs="Arial" w:eastAsia="Arial" w:hAnsi="Arial"/>
          <w:sz w:val="24"/>
          <w:szCs w:val="24"/>
        </w:rPr>
        <w:t xml:space="preserve">- общие камеры для осужденных военнослужащих, в отношении которых приговор не вступил в законную силу;</w:t>
      </w:r>
    </w:p>
    <w:p>
      <w:pPr>
        <w:spacing w:after="120"/>
        <w:jc w:val="both"/>
      </w:pPr>
      <w:r>
        <w:rPr>
          <w:rFonts w:ascii="Arial" w:cs="Arial" w:eastAsia="Arial" w:hAnsi="Arial"/>
          <w:sz w:val="24"/>
          <w:szCs w:val="24"/>
        </w:rPr>
        <w:t xml:space="preserve">- камеры для задержанных.</w:t>
      </w:r>
    </w:p>
    <w:p>
      <w:pPr>
        <w:spacing w:after="120"/>
        <w:jc w:val="both"/>
      </w:pPr>
      <w:r>
        <w:rPr>
          <w:rFonts w:ascii="Arial" w:cs="Arial" w:eastAsia="Arial" w:hAnsi="Arial"/>
          <w:sz w:val="24"/>
          <w:szCs w:val="24"/>
        </w:rPr>
        <w:t xml:space="preserve">54. В отделении гауптвахты для содержания прапорщиков должны быть:</w:t>
      </w:r>
    </w:p>
    <w:p>
      <w:pPr>
        <w:spacing w:after="120"/>
        <w:jc w:val="both"/>
      </w:pPr>
      <w:r>
        <w:rPr>
          <w:rFonts w:ascii="Arial" w:cs="Arial" w:eastAsia="Arial" w:hAnsi="Arial"/>
          <w:sz w:val="24"/>
          <w:szCs w:val="24"/>
        </w:rPr>
        <w:t xml:space="preserve">- общие камеры для подвергнутых наказанию в виде содержания в дисциплинарной воинской части для осужденных военнослужащих;</w:t>
      </w:r>
    </w:p>
    <w:p>
      <w:pPr>
        <w:spacing w:after="120"/>
        <w:jc w:val="both"/>
      </w:pPr>
      <w:r>
        <w:rPr>
          <w:rFonts w:ascii="Arial" w:cs="Arial" w:eastAsia="Arial" w:hAnsi="Arial"/>
          <w:sz w:val="24"/>
          <w:szCs w:val="24"/>
        </w:rPr>
        <w:t xml:space="preserve">- общие и одиночные камеры для подозреваемых и обвиняемых;</w:t>
      </w:r>
    </w:p>
    <w:p>
      <w:pPr>
        <w:spacing w:after="120"/>
        <w:jc w:val="both"/>
      </w:pPr>
      <w:r>
        <w:rPr>
          <w:rFonts w:ascii="Arial" w:cs="Arial" w:eastAsia="Arial" w:hAnsi="Arial"/>
          <w:sz w:val="24"/>
          <w:szCs w:val="24"/>
        </w:rPr>
        <w:t xml:space="preserve">- общие камеры для осужденных военным судом, в отношении которых приговор не вступил в законную силу;</w:t>
      </w:r>
    </w:p>
    <w:p>
      <w:pPr>
        <w:spacing w:after="120"/>
        <w:jc w:val="both"/>
      </w:pPr>
      <w:r>
        <w:rPr>
          <w:rFonts w:ascii="Arial" w:cs="Arial" w:eastAsia="Arial" w:hAnsi="Arial"/>
          <w:sz w:val="24"/>
          <w:szCs w:val="24"/>
        </w:rPr>
        <w:t xml:space="preserve">- камеры для задержанных.</w:t>
      </w:r>
    </w:p>
    <w:p>
      <w:pPr>
        <w:spacing w:after="120"/>
        <w:jc w:val="both"/>
      </w:pPr>
      <w:r>
        <w:rPr>
          <w:rFonts w:ascii="Arial" w:cs="Arial" w:eastAsia="Arial" w:hAnsi="Arial"/>
          <w:sz w:val="24"/>
          <w:szCs w:val="24"/>
        </w:rPr>
        <w:t xml:space="preserve">В отделении для содержания прапорщиков разрешается иметь отдельные камеры для содержания подозреваемых (обвиняемых) офицеров.</w:t>
      </w:r>
    </w:p>
    <w:p>
      <w:pPr>
        <w:spacing w:after="120"/>
        <w:jc w:val="both"/>
      </w:pPr>
      <w:r>
        <w:rPr>
          <w:rFonts w:ascii="Arial" w:cs="Arial" w:eastAsia="Arial" w:hAnsi="Arial"/>
          <w:sz w:val="24"/>
          <w:szCs w:val="24"/>
        </w:rPr>
        <w:t xml:space="preserve">55. Военнослужащие, содержащиеся на гауптвахте, должны быть обеспечены для индивидуального пользования спальным местом, постельными принадлежностями: матрасом, подушкой, одеялом, постельным бельем (двумя простынями и наволочкой); полотенцем; столовой посудой и столовыми приборами на время приема пищи (миской, кружкой, ложкой); книгами, газетами и журналами; настольными играми (шашки, шахматы, домино: по одному комплекту на общую камеру); письменными принадлежностями. В камерах должны быть кровати, столы, табуреты (стулья) по количеству лиц, содержащихся в камере, тумбочки для личных вещей, туалетных и бритвенных принадлежностей (одна на два человека), баки с питьевой водой, оборудованные фонтанчиками, вешалки для верхней одежды, настенное зеркало, розетка для подключения электроприборов, радио для прослушивания общегосударственной программы, кнопка для вызова выводного (часового), светильники дневного и ночного освещения, урна для мусора, плевательница, инвентарь для уборки камеры. Камеры для задержанных военнослужащих оборудуются нарами (топчанами), табуретами и плевательницами.</w:t>
      </w:r>
    </w:p>
    <w:p>
      <w:pPr>
        <w:spacing w:after="120"/>
        <w:jc w:val="both"/>
      </w:pPr>
      <w:r>
        <w:rPr>
          <w:rFonts w:ascii="Arial" w:cs="Arial" w:eastAsia="Arial" w:hAnsi="Arial"/>
          <w:sz w:val="24"/>
          <w:szCs w:val="24"/>
        </w:rPr>
        <w:t xml:space="preserve">По возможности камеры обеспечиваются вентиляционным оборудованием, телевизорами, холодильниками, санитарными узлами и умывальниками с водопроводной водой. При отсутствии в камере водонагревательных приборов либо горячей водопроводной воды горячая вода для стирки и гигиенических целей и кипяченая вода для питья выдаются ежедневно в установленное время с учетом потребности.</w:t>
      </w:r>
    </w:p>
    <w:p>
      <w:pPr>
        <w:spacing w:after="120"/>
        <w:jc w:val="both"/>
      </w:pPr>
      <w:r>
        <w:rPr>
          <w:rFonts w:ascii="Arial" w:cs="Arial" w:eastAsia="Arial" w:hAnsi="Arial"/>
          <w:sz w:val="24"/>
          <w:szCs w:val="24"/>
        </w:rPr>
        <w:t xml:space="preserve">Камеры и служебные помещения гауптвахты нумеруются с внешней стороны. Номера выполняются в виде цифр белого цвета высотой 50 миллиметров в круге диаметром 100 миллиметров и размещаются над табличками. Таблички размером 250x100 миллиметров установленной формы размещаются на расстоянии 1700 миллиметров от пола до нижнего края. Справа от двери на такой же высоте закрепляются пластиковые таблички белого цвета размером 100x150 миллиметров для написания фамилий военнослужащих, находящихся в камере.</w:t>
      </w:r>
    </w:p>
    <w:p>
      <w:pPr>
        <w:spacing w:after="120"/>
        <w:jc w:val="both"/>
      </w:pPr>
      <w:r>
        <w:rPr>
          <w:rFonts w:ascii="Arial" w:cs="Arial" w:eastAsia="Arial" w:hAnsi="Arial"/>
          <w:sz w:val="24"/>
          <w:szCs w:val="24"/>
        </w:rPr>
        <w:t xml:space="preserve">Камеры оборудуются из расчета не менее 4 кв. метров площади (12 куб. метров объема воздуха) на одного военнослужащего, содержащегося на гауптвахте.</w:t>
      </w:r>
    </w:p>
    <w:p>
      <w:pPr>
        <w:spacing w:after="120"/>
        <w:jc w:val="both"/>
      </w:pPr>
      <w:r>
        <w:rPr>
          <w:rFonts w:ascii="Arial" w:cs="Arial" w:eastAsia="Arial" w:hAnsi="Arial"/>
          <w:sz w:val="24"/>
          <w:szCs w:val="24"/>
        </w:rPr>
        <w:t xml:space="preserve">56. Кроме того, гарнизонная гауптвахта оборудуется:</w:t>
      </w:r>
    </w:p>
    <w:p>
      <w:pPr>
        <w:spacing w:after="120"/>
        <w:jc w:val="both"/>
      </w:pPr>
      <w:r>
        <w:rPr>
          <w:rFonts w:ascii="Arial" w:cs="Arial" w:eastAsia="Arial" w:hAnsi="Arial"/>
          <w:sz w:val="24"/>
          <w:szCs w:val="24"/>
        </w:rPr>
        <w:t xml:space="preserve">- отдельными комнатами: для приема военнослужащих; для допроса подозреваемых и обвиняемых; для свиданий с подозреваемыми и обвиняемыми; для проведения медицинского осмотра и оказания медицинской помощи военнослужащим;</w:t>
      </w:r>
    </w:p>
    <w:p>
      <w:pPr>
        <w:spacing w:after="120"/>
        <w:jc w:val="both"/>
      </w:pPr>
      <w:r>
        <w:rPr>
          <w:rFonts w:ascii="Arial" w:cs="Arial" w:eastAsia="Arial" w:hAnsi="Arial"/>
          <w:sz w:val="24"/>
          <w:szCs w:val="24"/>
        </w:rPr>
        <w:t xml:space="preserve">- комнатами для работы и размещения штатного состава гауптвахты;</w:t>
      </w:r>
    </w:p>
    <w:p>
      <w:pPr>
        <w:spacing w:after="120"/>
        <w:jc w:val="both"/>
      </w:pPr>
      <w:r>
        <w:rPr>
          <w:rFonts w:ascii="Arial" w:cs="Arial" w:eastAsia="Arial" w:hAnsi="Arial"/>
          <w:sz w:val="24"/>
          <w:szCs w:val="24"/>
        </w:rPr>
        <w:t xml:space="preserve">- караульным помещением;</w:t>
      </w:r>
    </w:p>
    <w:p>
      <w:pPr>
        <w:spacing w:after="120"/>
        <w:jc w:val="both"/>
      </w:pPr>
      <w:r>
        <w:rPr>
          <w:rFonts w:ascii="Arial" w:cs="Arial" w:eastAsia="Arial" w:hAnsi="Arial"/>
          <w:sz w:val="24"/>
          <w:szCs w:val="24"/>
        </w:rPr>
        <w:t xml:space="preserve">- кухней (комнатой) для подогрева или приготовления пищи военнослужащим, содержащимся на гауптвахте, с необходимыми подсобными помещениями;</w:t>
      </w:r>
    </w:p>
    <w:p>
      <w:pPr>
        <w:spacing w:after="120"/>
        <w:jc w:val="both"/>
      </w:pPr>
      <w:r>
        <w:rPr>
          <w:rFonts w:ascii="Arial" w:cs="Arial" w:eastAsia="Arial" w:hAnsi="Arial"/>
          <w:sz w:val="24"/>
          <w:szCs w:val="24"/>
        </w:rPr>
        <w:t xml:space="preserve">- столовой или комнатой для приема пищи (в каждом отделении);</w:t>
      </w:r>
    </w:p>
    <w:p>
      <w:pPr>
        <w:spacing w:after="120"/>
        <w:jc w:val="both"/>
      </w:pPr>
      <w:r>
        <w:rPr>
          <w:rFonts w:ascii="Arial" w:cs="Arial" w:eastAsia="Arial" w:hAnsi="Arial"/>
          <w:sz w:val="24"/>
          <w:szCs w:val="24"/>
        </w:rPr>
        <w:t xml:space="preserve">- кладовой, оборудованной стеллажами (вешалками) для хранения вещей военнослужащих, содержащихся на гауптвахте;</w:t>
      </w:r>
    </w:p>
    <w:p>
      <w:pPr>
        <w:spacing w:after="120"/>
        <w:jc w:val="both"/>
      </w:pPr>
      <w:r>
        <w:rPr>
          <w:rFonts w:ascii="Arial" w:cs="Arial" w:eastAsia="Arial" w:hAnsi="Arial"/>
          <w:sz w:val="24"/>
          <w:szCs w:val="24"/>
        </w:rPr>
        <w:t xml:space="preserve">- комнатой для умывания (в каждом отделении):</w:t>
      </w:r>
    </w:p>
    <w:p>
      <w:pPr>
        <w:spacing w:after="120"/>
        <w:jc w:val="both"/>
      </w:pPr>
      <w:r>
        <w:rPr>
          <w:rFonts w:ascii="Arial" w:cs="Arial" w:eastAsia="Arial" w:hAnsi="Arial"/>
          <w:sz w:val="24"/>
          <w:szCs w:val="24"/>
        </w:rPr>
        <w:t xml:space="preserve">- внутренними или наружными туалетами (в каждом отделении).</w:t>
      </w:r>
    </w:p>
    <w:p>
      <w:pPr>
        <w:spacing w:after="120"/>
        <w:jc w:val="both"/>
      </w:pPr>
      <w:r>
        <w:rPr>
          <w:rFonts w:ascii="Arial" w:cs="Arial" w:eastAsia="Arial" w:hAnsi="Arial"/>
          <w:sz w:val="24"/>
          <w:szCs w:val="24"/>
        </w:rPr>
        <w:t xml:space="preserve">57. В комнате начальника гауптвахты должны быть стол, три-четыре стула (табурета), кушетка, вешалка, а также несгораемый шкаф или металлический ящик, прикрепленный к полу или стене, для документов, денег и ценных предметов, принятых на хранение от военнослужащих, содержащихся на гауптвахте.</w:t>
      </w:r>
    </w:p>
    <w:p>
      <w:pPr>
        <w:spacing w:after="120"/>
        <w:jc w:val="both"/>
      </w:pPr>
      <w:r>
        <w:rPr>
          <w:rFonts w:ascii="Arial" w:cs="Arial" w:eastAsia="Arial" w:hAnsi="Arial"/>
          <w:sz w:val="24"/>
          <w:szCs w:val="24"/>
        </w:rPr>
        <w:t xml:space="preserve">58. Двери и окна в камерах и местах общего пользования оборудуются техническими средствами охраны. Окна в этих помещениях, кроме того, должны иметь железные решетки, при необходимости должны быть обтянуты металлической сеткой с внутренней стороны. В дверях камер устраиваются смотровые окна. Ключи хранятся у начальника караула и начальника гауптвахты (дежурного по воинской части).</w:t>
      </w:r>
    </w:p>
    <w:p>
      <w:pPr>
        <w:spacing w:after="120"/>
        <w:jc w:val="both"/>
      </w:pPr>
      <w:r>
        <w:rPr>
          <w:rFonts w:ascii="Arial" w:cs="Arial" w:eastAsia="Arial" w:hAnsi="Arial"/>
          <w:sz w:val="24"/>
          <w:szCs w:val="24"/>
        </w:rPr>
        <w:t xml:space="preserve">В отделениях гауптвахты и на прилегающей территории, включая двор для прогулок, используются аудиовизуальные, электронные и иные технические средства надзора и контроля для предупреждения побегов и других преступлений, нарушений правил содержания военнослужащих на гауптвахте. Военнослужащие, содержащиеся на гауптвахте, уведомляются о применении указанных средств надзора и контроля.</w:t>
      </w:r>
    </w:p>
    <w:p>
      <w:pPr>
        <w:spacing w:after="120"/>
        <w:jc w:val="both"/>
      </w:pPr>
      <w:r>
        <w:rPr>
          <w:rFonts w:ascii="Arial" w:cs="Arial" w:eastAsia="Arial" w:hAnsi="Arial"/>
          <w:sz w:val="24"/>
          <w:szCs w:val="24"/>
        </w:rPr>
        <w:t xml:space="preserve">59. В коридорах гауптвахты для выводных (часовых) оборудуются точки связи (сигнализации) с начальником караула.</w:t>
      </w:r>
    </w:p>
    <w:p>
      <w:pPr>
        <w:spacing w:after="120"/>
        <w:jc w:val="both"/>
      </w:pPr>
      <w:r>
        <w:rPr>
          <w:rFonts w:ascii="Arial" w:cs="Arial" w:eastAsia="Arial" w:hAnsi="Arial"/>
          <w:sz w:val="24"/>
          <w:szCs w:val="24"/>
        </w:rPr>
        <w:t xml:space="preserve">60. При каждой гауптвахте должен быть двор (дворы) для прогулок содержащихся на ней военнослужащих и для занятий строевой подготовкой, огороженный плотным забором высотой не менее 2,5 метра. Количество дворов для прогулок и их ограждение определяются с учетом необходимости обеспечения прогулкой в течение светлого времени суток всех военнослужащих, содержащихся на гауптвахте, а также выполнения требований раздельного содержания. Территория двора должна быть изолирована и оборудована техническими средствами охраны.</w:t>
      </w:r>
    </w:p>
    <w:p>
      <w:pPr>
        <w:spacing w:after="120"/>
        <w:jc w:val="both"/>
      </w:pPr>
      <w:r>
        <w:rPr>
          <w:rFonts w:ascii="Arial" w:cs="Arial" w:eastAsia="Arial" w:hAnsi="Arial"/>
          <w:sz w:val="24"/>
          <w:szCs w:val="24"/>
        </w:rPr>
        <w:t xml:space="preserve">61. Ограждение гауптвахты и оборудование поста осуществляются применительно к приложению 5 к настоящему Уставу.».</w:t>
      </w:r>
    </w:p>
    <w:p>
      <w:pPr>
        <w:spacing w:after="120"/>
        <w:jc w:val="both"/>
      </w:pPr>
      <w:r>
        <w:rPr>
          <w:rFonts w:ascii="Arial" w:cs="Arial" w:eastAsia="Arial" w:hAnsi="Arial"/>
          <w:sz w:val="24"/>
          <w:szCs w:val="24"/>
        </w:rPr>
        <w:t xml:space="preserve">Статья 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Статья 3. Настоящий Закон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mk_b3acn2whb_xpzmr3g">
      <w:r>
        <w:rPr>
          <w:rFonts w:ascii="Arial" w:cs="Arial" w:eastAsia="Arial" w:hAnsi="Arial"/>
          <w:color w:val="132D3F"/>
          <w:sz w:val="16"/>
          <w:szCs w:val="16"/>
          <w:u w:val="single"/>
        </w:rPr>
        <w:t xml:space="preserve">dalil.kg/document/203982</w:t>
      </w:r>
    </w:hyperlink>
  </w:p>
  <w:p>
    <w:pPr>
      <w:spacing w:after="0" w:before="40"/>
      <w:jc w:val="center"/>
    </w:pPr>
    <w:hyperlink w:history="1" r:id="rIdibnvos71taoblot0e0e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e_kvvcye_d_r4hykbf4i" Type="http://schemas.openxmlformats.org/officeDocument/2006/relationships/hyperlink" Target="https://dalil.kg/document/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mk_b3acn2whb_xpzmr3g" Type="http://schemas.openxmlformats.org/officeDocument/2006/relationships/hyperlink" Target="https://dalil.kg/document/203982" TargetMode="External"/><Relationship Id="rIdibnvos71taoblot0e0e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2026-09-25T01:17:23.708Z</dcterms:created>
  <dcterms:modified xsi:type="dcterms:W3CDTF">2026-09-25T01:17:23.708Z</dcterms:modified>
</cp:coreProperties>
</file>

<file path=docProps/custom.xml><?xml version="1.0" encoding="utf-8"?>
<Properties xmlns="http://schemas.openxmlformats.org/officeDocument/2006/custom-properties" xmlns:vt="http://schemas.openxmlformats.org/officeDocument/2006/docPropsVTypes"/>
</file>