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izbrsbrxqxg76kdfoaqkv">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Кыргызской Республики 
 от 9 января 2024 года № 2</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мая 2014 года № 74</w:t>
      </w:r>
    </w:p>
    <w:p>
      <w:pPr>
        <w:spacing w:after="480" w:before="200"/>
        <w:jc w:val="center"/>
      </w:pPr>
      <w:r>
        <w:rPr>
          <w:rFonts w:ascii="Arial" w:cs="Arial" w:eastAsia="Arial" w:hAnsi="Arial"/>
          <w:b/>
          <w:bCs/>
          <w:sz w:val="28"/>
          <w:szCs w:val="28"/>
        </w:rPr>
        <w:t xml:space="preserve">Об общественных советах государственных органов </w:t>
      </w:r>
    </w:p>
    <w:p>
      <w:pPr>
        <w:spacing w:after="120"/>
        <w:jc w:val="center"/>
      </w:pPr>
      <w:r>
        <w:rPr>
          <w:rFonts w:ascii="Arial" w:cs="Arial" w:eastAsia="Arial" w:hAnsi="Arial"/>
          <w:i/>
          <w:iCs/>
          <w:sz w:val="24"/>
          <w:szCs w:val="24"/>
        </w:rPr>
        <w:t xml:space="preserve">(В редакции </w:t>
      </w:r>
      <w:hyperlink w:history="1" r:id="rId78savrusgrv_pc7tzfr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цели, принципы, правовые и организационные основы формирования и деятельности общественных советов министерств, государственных комитетов и административных ведомств (далее - общественный совет) и направлен на совершенствование взаимодействия и сотрудничества министерств, государственных комитетов и административных ведомств с общественностью, создание механизмов для осуществления общественного мониторинга над деятельностью министерств, государственных комитетов и административных ведомств и их должностных лиц, учета министерствами, государственными комитетами и административными ведомствами общественного мнения при принятии решений, в том числе при формировании и реализации государственной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Кыргызской Республики об общественных советах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об общественных советах состоит из </w:t>
      </w:r>
      <w:hyperlink w:history="1" r:id="rIdydkyjaow4kfq_njbyspt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положения об общественных советах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 это консультативно-наблюдательные органы, созданные на общественных началах из представителей гражданского общества для взаимодействия и сотрудничества с министерствами, государственными комитетами и административными ведомствами, а также осуществления общественного мониторинга над деятельностью этих министерств, государственных комитетов и административных ведомств в установленном настоящим Законом порядке. Общественные советы осуществляют свою деятельность независимо от этих министерств, государственных комитетов и административных ведомств, открыто и в интересах общества.</w:t>
      </w:r>
    </w:p>
    <w:p>
      <w:pPr>
        <w:spacing w:after="120"/>
        <w:jc w:val="both"/>
      </w:pPr>
      <w:r>
        <w:rPr>
          <w:rFonts w:ascii="Arial" w:cs="Arial" w:eastAsia="Arial" w:hAnsi="Arial"/>
          <w:sz w:val="24"/>
          <w:szCs w:val="24"/>
        </w:rPr>
        <w:t xml:space="preserve">2. Деятельность общественных советов является самостоятельной и не отменяет обязательств министерств, государственных комитетов и административных ведомств по взаимодействию и сотрудничеству с гражданами и юридическими лицами и/или их объединениями.</w:t>
      </w:r>
    </w:p>
    <w:p>
      <w:pPr>
        <w:spacing w:after="120"/>
        <w:jc w:val="both"/>
      </w:pPr>
      <w:r>
        <w:rPr>
          <w:rFonts w:ascii="Arial" w:cs="Arial" w:eastAsia="Arial" w:hAnsi="Arial"/>
          <w:sz w:val="24"/>
          <w:szCs w:val="24"/>
        </w:rPr>
        <w:t xml:space="preserve">3. Общественные советы являются одной из форм взаимодействия и сотрудничества общественности с министерствами, государственными комитетами и административными ведомствами. Создание общественных советов не исключает и не ограничивает другие формы взаимодействия и сотрудничества общественности с министерствами, государственными комитетами и административными ведомствами, а также осуществления общественного мониторинга над их деятельностью.</w:t>
      </w:r>
    </w:p>
    <w:p>
      <w:pPr>
        <w:spacing w:after="120"/>
        <w:jc w:val="both"/>
      </w:pPr>
      <w:r>
        <w:rPr>
          <w:rFonts w:ascii="Arial" w:cs="Arial" w:eastAsia="Arial" w:hAnsi="Arial"/>
          <w:sz w:val="24"/>
          <w:szCs w:val="24"/>
        </w:rPr>
        <w:t xml:space="preserve">4. Общественные советы осуществляют свою деятельность на постоянной основе, на принципах добровольного и безвозмездного участия в их деятельности представителей гражданского общества.</w:t>
      </w:r>
    </w:p>
    <w:p>
      <w:pPr>
        <w:spacing w:after="120"/>
        <w:jc w:val="both"/>
      </w:pPr>
      <w:r>
        <w:rPr>
          <w:rFonts w:ascii="Arial" w:cs="Arial" w:eastAsia="Arial" w:hAnsi="Arial"/>
          <w:sz w:val="24"/>
          <w:szCs w:val="24"/>
        </w:rPr>
        <w:t xml:space="preserve">5. Решения общественных советов носят рекомендательный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Цели создания и деятельности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создания и деятельности общественных советов являются:</w:t>
      </w:r>
    </w:p>
    <w:p>
      <w:pPr>
        <w:spacing w:after="120"/>
        <w:jc w:val="both"/>
      </w:pPr>
      <w:r>
        <w:rPr>
          <w:rFonts w:ascii="Arial" w:cs="Arial" w:eastAsia="Arial" w:hAnsi="Arial"/>
          <w:sz w:val="24"/>
          <w:szCs w:val="24"/>
        </w:rPr>
        <w:t xml:space="preserve">1) продвижение и обсуждение общественных инициатив, связанных с деятельностью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2) содействие министерствам, государственным комитетам и административным ведомствам в подготовке и принятии качественных решений, имеющих общественно-значимый, в том числе стратегический, характер;</w:t>
      </w:r>
    </w:p>
    <w:p>
      <w:pPr>
        <w:spacing w:after="120"/>
        <w:jc w:val="both"/>
      </w:pPr>
      <w:r>
        <w:rPr>
          <w:rFonts w:ascii="Arial" w:cs="Arial" w:eastAsia="Arial" w:hAnsi="Arial"/>
          <w:sz w:val="24"/>
          <w:szCs w:val="24"/>
        </w:rPr>
        <w:t xml:space="preserve">3) повышение прозрачности и эффективности использования министерствами, государственными комитетами и административными ведомствами финансовых средств, включая бюджетные, заемные (ссуда, кредит), специальные средства, техническую помощь и гранты, переданные правительствами других стран, международными организациями министерствам, государственным комитетам и административным ведомствам Кыргызской Республики;</w:t>
      </w:r>
    </w:p>
    <w:p>
      <w:pPr>
        <w:spacing w:after="120"/>
        <w:jc w:val="both"/>
      </w:pPr>
      <w:r>
        <w:rPr>
          <w:rFonts w:ascii="Arial" w:cs="Arial" w:eastAsia="Arial" w:hAnsi="Arial"/>
          <w:sz w:val="24"/>
          <w:szCs w:val="24"/>
        </w:rPr>
        <w:t xml:space="preserve">4) улучшение качества предоставляемых услуг населению министерствами, государственными комитетами и административными ведомствами.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Права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Общественные советы имеют следующие права:</w:t>
      </w:r>
    </w:p>
    <w:p>
      <w:pPr>
        <w:spacing w:after="120"/>
        <w:jc w:val="both"/>
      </w:pPr>
      <w:r>
        <w:rPr>
          <w:rFonts w:ascii="Arial" w:cs="Arial" w:eastAsia="Arial" w:hAnsi="Arial"/>
          <w:sz w:val="24"/>
          <w:szCs w:val="24"/>
        </w:rPr>
        <w:t xml:space="preserve">1) участвовать в разработке и общественном обсуждении проектов нормативных правовых актов и управленческих решений;</w:t>
      </w:r>
    </w:p>
    <w:p>
      <w:pPr>
        <w:spacing w:after="120"/>
        <w:jc w:val="both"/>
      </w:pPr>
      <w:r>
        <w:rPr>
          <w:rFonts w:ascii="Arial" w:cs="Arial" w:eastAsia="Arial" w:hAnsi="Arial"/>
          <w:sz w:val="24"/>
          <w:szCs w:val="24"/>
        </w:rPr>
        <w:t xml:space="preserve">2) рассматривать общественные инициативы, связанные с отраслевым развитием министерства, государственного комитета или административного ведомства;</w:t>
      </w:r>
    </w:p>
    <w:p>
      <w:pPr>
        <w:spacing w:after="120"/>
        <w:jc w:val="both"/>
      </w:pPr>
      <w:r>
        <w:rPr>
          <w:rFonts w:ascii="Arial" w:cs="Arial" w:eastAsia="Arial" w:hAnsi="Arial"/>
          <w:sz w:val="24"/>
          <w:szCs w:val="24"/>
        </w:rPr>
        <w:t xml:space="preserve">3) разрабатывать предложения, рекомендации по совершенствованию планируемых или принятых министерствами, государственными комитетами и административными ведомствами решений;</w:t>
      </w:r>
    </w:p>
    <w:p>
      <w:pPr>
        <w:spacing w:after="120"/>
        <w:jc w:val="both"/>
      </w:pPr>
      <w:r>
        <w:rPr>
          <w:rFonts w:ascii="Arial" w:cs="Arial" w:eastAsia="Arial" w:hAnsi="Arial"/>
          <w:sz w:val="24"/>
          <w:szCs w:val="24"/>
        </w:rPr>
        <w:t xml:space="preserve">4) привлекать к своей работе представителей отечественных и международных экспертных и научных организаций, а также отдельных специалистов;</w:t>
      </w:r>
    </w:p>
    <w:p>
      <w:pPr>
        <w:spacing w:after="120"/>
        <w:jc w:val="both"/>
      </w:pPr>
      <w:r>
        <w:rPr>
          <w:rFonts w:ascii="Arial" w:cs="Arial" w:eastAsia="Arial" w:hAnsi="Arial"/>
          <w:sz w:val="24"/>
          <w:szCs w:val="24"/>
        </w:rPr>
        <w:t xml:space="preserve">5) организовывать и проводить семинары, конференции, "круглые столы", общественные слушания и другие мероприятия;</w:t>
      </w:r>
    </w:p>
    <w:p>
      <w:pPr>
        <w:spacing w:after="120"/>
        <w:jc w:val="both"/>
      </w:pPr>
      <w:r>
        <w:rPr>
          <w:rFonts w:ascii="Arial" w:cs="Arial" w:eastAsia="Arial" w:hAnsi="Arial"/>
          <w:sz w:val="24"/>
          <w:szCs w:val="24"/>
        </w:rPr>
        <w:t xml:space="preserve">6) приглашать руководство и сотрудников соответствующего и других министерств, государственных комитетов и административных ведомств, а также органов местного самоуправления на свои заседания для обсуждения вопросов, отнесенных к компетенции соответствующего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7) информировать общественность и/или вышестоящие инстанции министерств, государственных комитетов и административных ведомств, если министерства, государственные комитеты и административные ведомства не мотивировали основания отклонения предложений, рекомендаций и иных обращений общественного совета либо оставили их без ответа;</w:t>
      </w:r>
    </w:p>
    <w:p>
      <w:pPr>
        <w:spacing w:after="120"/>
        <w:jc w:val="both"/>
      </w:pPr>
      <w:r>
        <w:rPr>
          <w:rFonts w:ascii="Arial" w:cs="Arial" w:eastAsia="Arial" w:hAnsi="Arial"/>
          <w:sz w:val="24"/>
          <w:szCs w:val="24"/>
        </w:rPr>
        <w:t xml:space="preserve">8) оказывать содействие министерствам, государственным комитетам и административным ведомствам в осуществлении взаимодействия с общественностью;</w:t>
      </w:r>
    </w:p>
    <w:p>
      <w:pPr>
        <w:spacing w:after="120"/>
        <w:jc w:val="both"/>
      </w:pPr>
      <w:r>
        <w:rPr>
          <w:rFonts w:ascii="Arial" w:cs="Arial" w:eastAsia="Arial" w:hAnsi="Arial"/>
          <w:sz w:val="24"/>
          <w:szCs w:val="24"/>
        </w:rPr>
        <w:t xml:space="preserve">9) разрабатывать и утверждать регламент своей деятельности;</w:t>
      </w:r>
    </w:p>
    <w:p>
      <w:pPr>
        <w:spacing w:after="120"/>
        <w:jc w:val="both"/>
      </w:pPr>
      <w:r>
        <w:rPr>
          <w:rFonts w:ascii="Arial" w:cs="Arial" w:eastAsia="Arial" w:hAnsi="Arial"/>
          <w:sz w:val="24"/>
          <w:szCs w:val="24"/>
        </w:rPr>
        <w:t xml:space="preserve">10) создавать по мере необходимости постоянные и/или временные рабочие органы: комитеты, комиссии и рабочие группы;</w:t>
      </w:r>
    </w:p>
    <w:p>
      <w:pPr>
        <w:spacing w:after="120"/>
        <w:jc w:val="both"/>
      </w:pPr>
      <w:r>
        <w:rPr>
          <w:rFonts w:ascii="Arial" w:cs="Arial" w:eastAsia="Arial" w:hAnsi="Arial"/>
          <w:sz w:val="24"/>
          <w:szCs w:val="24"/>
        </w:rPr>
        <w:t xml:space="preserve">11) привлекать не запрещенные законодательством Кыргызской Республики средства для финансирования определенных расходов в деятельности общественного совета.</w:t>
      </w:r>
    </w:p>
    <w:p>
      <w:pPr>
        <w:spacing w:after="120"/>
        <w:jc w:val="both"/>
      </w:pPr>
      <w:r>
        <w:rPr>
          <w:rFonts w:ascii="Arial" w:cs="Arial" w:eastAsia="Arial" w:hAnsi="Arial"/>
          <w:sz w:val="24"/>
          <w:szCs w:val="24"/>
        </w:rPr>
        <w:t xml:space="preserve">2. Члены общественных советов вправе принимать участие в качестве наблюдателей в:</w:t>
      </w:r>
    </w:p>
    <w:p>
      <w:pPr>
        <w:spacing w:after="120"/>
        <w:jc w:val="both"/>
      </w:pPr>
      <w:r>
        <w:rPr>
          <w:rFonts w:ascii="Arial" w:cs="Arial" w:eastAsia="Arial" w:hAnsi="Arial"/>
          <w:sz w:val="24"/>
          <w:szCs w:val="24"/>
        </w:rPr>
        <w:t xml:space="preserve">1) заседаниях министерств, государственных комитетов и административных ведомств (рабочих групп, коллегий и т.п.) и их структурных подразделений;</w:t>
      </w:r>
    </w:p>
    <w:p>
      <w:pPr>
        <w:spacing w:after="120"/>
        <w:jc w:val="both"/>
      </w:pPr>
      <w:r>
        <w:rPr>
          <w:rFonts w:ascii="Arial" w:cs="Arial" w:eastAsia="Arial" w:hAnsi="Arial"/>
          <w:sz w:val="24"/>
          <w:szCs w:val="24"/>
        </w:rPr>
        <w:t xml:space="preserve">2) работе других постоянных и временных комиссий, рабочих органов министерств, государственных комитетов и административных ведомств (комитетов, комиссий, управлений, отделов, рабочих групп и т.п.);</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fhqluoflq5utxer9os2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4) иных мероприятиях, проводимых министерствами, государственными комитетами и административными ведомствами и их структурными подразделениями.</w:t>
      </w:r>
    </w:p>
    <w:p>
      <w:pPr>
        <w:spacing w:after="120"/>
        <w:jc w:val="both"/>
      </w:pPr>
      <w:r>
        <w:rPr>
          <w:rFonts w:ascii="Arial" w:cs="Arial" w:eastAsia="Arial" w:hAnsi="Arial"/>
          <w:i/>
          <w:iCs/>
          <w:sz w:val="24"/>
          <w:szCs w:val="24"/>
        </w:rPr>
        <w:t xml:space="preserve">(В редакции </w:t>
      </w:r>
      <w:hyperlink w:history="1" r:id="rId_5n62rgcjd5wximajy4c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обязаны осуществлять свою деятельность в тесном взаимодействии с общественностью, принимать и рассматривать предложения граждан и организаций гражданского общества по вопросам, относящимся к сфере деятельности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2. Информация о деятельности общественного совета (план работы, расписание заседаний, место и время проведения общественных слушаний и иных мероприятий) должна быть размещена на официальном веб-сайте общественных советов не позднее чем за 3 календарных дня до начала мероприятия.</w:t>
      </w:r>
    </w:p>
    <w:p>
      <w:pPr>
        <w:spacing w:after="120"/>
        <w:jc w:val="both"/>
      </w:pPr>
      <w:r>
        <w:rPr>
          <w:rFonts w:ascii="Arial" w:cs="Arial" w:eastAsia="Arial" w:hAnsi="Arial"/>
          <w:sz w:val="24"/>
          <w:szCs w:val="24"/>
        </w:rPr>
        <w:t xml:space="preserve">3. Общественные советы обязаны информировать в обязательном порядке общественность о своей деятельности, принятых решениях и их исполнении через свой официальный веб-сайт.</w:t>
      </w:r>
    </w:p>
    <w:p>
      <w:pPr>
        <w:spacing w:after="120"/>
        <w:jc w:val="both"/>
      </w:pPr>
      <w:r>
        <w:rPr>
          <w:rFonts w:ascii="Arial" w:cs="Arial" w:eastAsia="Arial" w:hAnsi="Arial"/>
          <w:sz w:val="24"/>
          <w:szCs w:val="24"/>
        </w:rPr>
        <w:t xml:space="preserve">4. Общественные советы не позднее 31 декабря каждого календарного года обязаны публиковать ежегодные отчеты о своей деятельности за истекающий год на своем официальном веб-сайте.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Деятельность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Общественные советы для достижения своих целей:</w:t>
      </w:r>
    </w:p>
    <w:p>
      <w:pPr>
        <w:spacing w:after="120"/>
        <w:jc w:val="both"/>
      </w:pPr>
      <w:r>
        <w:rPr>
          <w:rFonts w:ascii="Arial" w:cs="Arial" w:eastAsia="Arial" w:hAnsi="Arial"/>
          <w:sz w:val="24"/>
          <w:szCs w:val="24"/>
        </w:rPr>
        <w:t xml:space="preserve">1) принимают участие в разработке и общественном обсуждении проектов нормативных правовых актов и управленческих решений;</w:t>
      </w:r>
    </w:p>
    <w:p>
      <w:pPr>
        <w:spacing w:after="120"/>
        <w:jc w:val="both"/>
      </w:pPr>
      <w:r>
        <w:rPr>
          <w:rFonts w:ascii="Arial" w:cs="Arial" w:eastAsia="Arial" w:hAnsi="Arial"/>
          <w:sz w:val="24"/>
          <w:szCs w:val="24"/>
        </w:rPr>
        <w:t xml:space="preserve">2) разрабатывают предложения и рекомендации по совершенствованию планируемых или принятых решений на основе анализа фактического состояния дел и той или иной области, изучения общественного мнения и передают' их соответствующему министерству, государственному комитету и административному ведомству;</w:t>
      </w:r>
    </w:p>
    <w:p>
      <w:pPr>
        <w:spacing w:after="120"/>
        <w:jc w:val="both"/>
      </w:pPr>
      <w:r>
        <w:rPr>
          <w:rFonts w:ascii="Arial" w:cs="Arial" w:eastAsia="Arial" w:hAnsi="Arial"/>
          <w:sz w:val="24"/>
          <w:szCs w:val="24"/>
        </w:rPr>
        <w:t xml:space="preserve">3) рассматривают предложения и инициативы общественности, связанные с деятельностью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4) участвуют в организации и проведении обсуждений с общественностью планируемых стратегических и общественно значимых решений, в том числе программ и проектов нормативных правовых актов;</w:t>
      </w:r>
    </w:p>
    <w:p>
      <w:pPr>
        <w:spacing w:after="120"/>
        <w:jc w:val="both"/>
      </w:pPr>
      <w:r>
        <w:rPr>
          <w:rFonts w:ascii="Arial" w:cs="Arial" w:eastAsia="Arial" w:hAnsi="Arial"/>
          <w:sz w:val="24"/>
          <w:szCs w:val="24"/>
        </w:rPr>
        <w:t xml:space="preserve">5) проводят анализ эффективности реализуемых министерством, государственным комитетом и административным ведомством механизмов и форм сотрудничества с гражданским обществом и вносят свои предложения по их совершенствованию;</w:t>
      </w:r>
    </w:p>
    <w:p>
      <w:pPr>
        <w:spacing w:after="120"/>
        <w:jc w:val="both"/>
      </w:pPr>
      <w:r>
        <w:rPr>
          <w:rFonts w:ascii="Arial" w:cs="Arial" w:eastAsia="Arial" w:hAnsi="Arial"/>
          <w:sz w:val="24"/>
          <w:szCs w:val="24"/>
        </w:rPr>
        <w:t xml:space="preserve">6) содействуют в информировании общественности о деятельности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7) содействуют повышению прозрачности в использовании министерствами, государственными комитетами и административными ведомствами бюджетных и иных средств;</w:t>
      </w:r>
    </w:p>
    <w:p>
      <w:pPr>
        <w:spacing w:after="120"/>
        <w:jc w:val="both"/>
      </w:pPr>
      <w:r>
        <w:rPr>
          <w:rFonts w:ascii="Arial" w:cs="Arial" w:eastAsia="Arial" w:hAnsi="Arial"/>
          <w:sz w:val="24"/>
          <w:szCs w:val="24"/>
        </w:rPr>
        <w:t xml:space="preserve">8) осуществляют мониторинг и оценку качества предоставляемых министерствами, государственными комитетами и административными ведомствами услуг, общественный мониторинг деятельности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9) собирают, обобщают и представляют министерству, государственному комитету и административному ведомству информацию о предложениях общественности по решению вопросов и проблем, имеющих важное общественное значение;</w:t>
      </w:r>
    </w:p>
    <w:p>
      <w:pPr>
        <w:spacing w:after="120"/>
        <w:jc w:val="both"/>
      </w:pPr>
      <w:r>
        <w:rPr>
          <w:rFonts w:ascii="Arial" w:cs="Arial" w:eastAsia="Arial" w:hAnsi="Arial"/>
          <w:sz w:val="24"/>
          <w:szCs w:val="24"/>
        </w:rPr>
        <w:t xml:space="preserve">10) изучают и обобщают общественное мнение по наиболее важным вопросам, связанным с деятельностью министерств, государственных комитетов и административных ведомств и используют полученную информацию в целях совершенствования работы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11) осуществляют иную, не запрещенную законодательством Кыргызской Республики, деятельность для достижения своих целей.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Комиссия по отбору членов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Состав Комиссии по отбору членов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формируются Комиссией по отбору членов общественных советов (далее - Комиссия).</w:t>
      </w:r>
    </w:p>
    <w:p>
      <w:pPr>
        <w:spacing w:after="120"/>
        <w:jc w:val="both"/>
      </w:pPr>
      <w:r>
        <w:rPr>
          <w:rFonts w:ascii="Arial" w:cs="Arial" w:eastAsia="Arial" w:hAnsi="Arial"/>
          <w:sz w:val="24"/>
          <w:szCs w:val="24"/>
        </w:rPr>
        <w:t xml:space="preserve">2. Комиссия состоит из 15 человек: одна треть - из представителей аппаратов государственных органов, две трети - из представителей гражданского общества.</w:t>
      </w:r>
    </w:p>
    <w:p>
      <w:pPr>
        <w:spacing w:after="120"/>
        <w:jc w:val="both"/>
      </w:pPr>
      <w:r>
        <w:rPr>
          <w:rFonts w:ascii="Arial" w:cs="Arial" w:eastAsia="Arial" w:hAnsi="Arial"/>
          <w:sz w:val="24"/>
          <w:szCs w:val="24"/>
        </w:rPr>
        <w:t xml:space="preserve">Руководители аппаратов Президента, Жогорку Кенеша, Правительства, а также Акыйкатчы (Омбудсмена) и уполномоченный государственный орган в сфере государственной кадровой службы Кыргызской Республики (далее - соответственно Президент, Жогорку Кенеш, Правительство, Акыйкатчы (Омбудсмен), уполномоченный государственный орган в сфере государственной кадровой службы) назначают по одному представителю в состав Комиссии на постоянной основе.</w:t>
      </w:r>
    </w:p>
    <w:p>
      <w:pPr>
        <w:spacing w:after="120"/>
        <w:jc w:val="both"/>
      </w:pPr>
      <w:r>
        <w:rPr>
          <w:rFonts w:ascii="Arial" w:cs="Arial" w:eastAsia="Arial" w:hAnsi="Arial"/>
          <w:sz w:val="24"/>
          <w:szCs w:val="24"/>
        </w:rPr>
        <w:t xml:space="preserve">3. В случае выбытия члена Комиссии - представителя государственного органа - из состава Комиссии соответствующий государственный орган не позднее 14 календарных дней назначает нового члена в состав Комиссии от данного государственного органа.</w:t>
      </w:r>
    </w:p>
    <w:p>
      <w:pPr>
        <w:spacing w:after="120"/>
        <w:jc w:val="both"/>
      </w:pPr>
      <w:r>
        <w:rPr>
          <w:rFonts w:ascii="Arial" w:cs="Arial" w:eastAsia="Arial" w:hAnsi="Arial"/>
          <w:sz w:val="24"/>
          <w:szCs w:val="24"/>
        </w:rPr>
        <w:t xml:space="preserve">4. Государственный орган имеет право в любое время переназначить своего представителя в Комиссии.</w:t>
      </w:r>
    </w:p>
    <w:p>
      <w:pPr>
        <w:spacing w:after="120"/>
        <w:jc w:val="both"/>
      </w:pPr>
      <w:r>
        <w:rPr>
          <w:rFonts w:ascii="Arial" w:cs="Arial" w:eastAsia="Arial" w:hAnsi="Arial"/>
          <w:sz w:val="24"/>
          <w:szCs w:val="24"/>
        </w:rPr>
        <w:t xml:space="preserve">5. Остальные 10 членов Комиссии (представители гражданского общества) избираются сроком на 5 лет на конкурсной основе в порядке, установленном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Порядок избрания членов Комиссии от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Объявление конкурса об избрании в Комиссию 10 членов от гражданского общества публикует Аппарат Правительства в одном из установленных Правительством средств массовой информации, а также путем размещения информации о конкурсе на официальных веб-сайтах Правительства и общественных советов с указанием сроков подачи документов; адреса (почтового и электронной почты), куда необходимо направить документы для участия в конкурсе, а также перечня необходимых документов для участия в конкурсе.</w:t>
      </w:r>
    </w:p>
    <w:p>
      <w:pPr>
        <w:spacing w:after="120"/>
        <w:jc w:val="both"/>
      </w:pPr>
      <w:r>
        <w:rPr>
          <w:rFonts w:ascii="Arial" w:cs="Arial" w:eastAsia="Arial" w:hAnsi="Arial"/>
          <w:sz w:val="24"/>
          <w:szCs w:val="24"/>
        </w:rPr>
        <w:t xml:space="preserve">2. Прием документов для участия в конкурсе осуществляется в течение одного месяца со дня публикации в средствах массовой информации объявления о конкурсе.</w:t>
      </w:r>
    </w:p>
    <w:p>
      <w:pPr>
        <w:spacing w:after="120"/>
        <w:jc w:val="both"/>
      </w:pPr>
      <w:r>
        <w:rPr>
          <w:rFonts w:ascii="Arial" w:cs="Arial" w:eastAsia="Arial" w:hAnsi="Arial"/>
          <w:sz w:val="24"/>
          <w:szCs w:val="24"/>
        </w:rPr>
        <w:t xml:space="preserve">3. Кандидатуры для участия в конкурсе по избранию членов Комиссии от гражданского общества предлагаются одним из нижеследующих объединений, создаваемых для достижения целей настоящего Закона:</w:t>
      </w:r>
    </w:p>
    <w:p>
      <w:pPr>
        <w:spacing w:after="120"/>
        <w:jc w:val="both"/>
      </w:pPr>
      <w:r>
        <w:rPr>
          <w:rFonts w:ascii="Arial" w:cs="Arial" w:eastAsia="Arial" w:hAnsi="Arial"/>
          <w:sz w:val="24"/>
          <w:szCs w:val="24"/>
        </w:rPr>
        <w:t xml:space="preserve">1) зарегистрированные объединения юридических лиц;</w:t>
      </w:r>
    </w:p>
    <w:p>
      <w:pPr>
        <w:spacing w:after="120"/>
        <w:jc w:val="both"/>
      </w:pPr>
      <w:r>
        <w:rPr>
          <w:rFonts w:ascii="Arial" w:cs="Arial" w:eastAsia="Arial" w:hAnsi="Arial"/>
          <w:sz w:val="24"/>
          <w:szCs w:val="24"/>
        </w:rPr>
        <w:t xml:space="preserve">2) не менее трех некоммерческих организаций, зарегистрированных в форме общественного объединения, фонда и/или учреждения (кроме муниципальных и государственных учреждений).</w:t>
      </w:r>
    </w:p>
    <w:p>
      <w:pPr>
        <w:spacing w:after="120"/>
        <w:jc w:val="both"/>
      </w:pPr>
      <w:r>
        <w:rPr>
          <w:rFonts w:ascii="Arial" w:cs="Arial" w:eastAsia="Arial" w:hAnsi="Arial"/>
          <w:sz w:val="24"/>
          <w:szCs w:val="24"/>
        </w:rPr>
        <w:t xml:space="preserve">4. От одного объединения для избрания в Комиссию от гражданского общества может быть предложен только один кандидат. Одно юридическое лицо может принимать участие только в составе одного объединения в целях предложения кандидата для избрания в Комиссию от гражданского общества.</w:t>
      </w:r>
    </w:p>
    <w:p>
      <w:pPr>
        <w:spacing w:after="120"/>
        <w:jc w:val="both"/>
      </w:pPr>
      <w:r>
        <w:rPr>
          <w:rFonts w:ascii="Arial" w:cs="Arial" w:eastAsia="Arial" w:hAnsi="Arial"/>
          <w:sz w:val="24"/>
          <w:szCs w:val="24"/>
        </w:rPr>
        <w:t xml:space="preserve">5. Кандидатами в члены Комиссии могут быть дееспособные граждане Кыргызской Республики не моложе 25 лет, имеющие высшее образование, не имеющие судимости, не являющиеся государственными и муниципальными служащими, имеющие опыт гражданских инициатив и активной общественной деятельности.</w:t>
      </w:r>
    </w:p>
    <w:p>
      <w:pPr>
        <w:spacing w:after="120"/>
        <w:jc w:val="both"/>
      </w:pPr>
      <w:r>
        <w:rPr>
          <w:rFonts w:ascii="Arial" w:cs="Arial" w:eastAsia="Arial" w:hAnsi="Arial"/>
          <w:sz w:val="24"/>
          <w:szCs w:val="24"/>
        </w:rPr>
        <w:t xml:space="preserve">6. Член Комиссии не может быть членом общественного совета. Член общественного совета имеет право принимать участие в конкурсе для избрания в Комиссию от гражданского общества. В случае избрания в Комиссию его членство в общественном совете прекращается.</w:t>
      </w:r>
    </w:p>
    <w:p>
      <w:pPr>
        <w:spacing w:after="120"/>
        <w:jc w:val="both"/>
      </w:pPr>
      <w:r>
        <w:rPr>
          <w:rFonts w:ascii="Arial" w:cs="Arial" w:eastAsia="Arial" w:hAnsi="Arial"/>
          <w:sz w:val="24"/>
          <w:szCs w:val="24"/>
        </w:rPr>
        <w:t xml:space="preserve">7. Для участия в конкурсе по избранию членов Комиссии от гражданского общества (лично - нарочным, по почте либо электронной почте) должны быть представлены следующие документы:</w:t>
      </w:r>
    </w:p>
    <w:p>
      <w:pPr>
        <w:spacing w:after="120"/>
        <w:jc w:val="both"/>
      </w:pPr>
      <w:r>
        <w:rPr>
          <w:rFonts w:ascii="Arial" w:cs="Arial" w:eastAsia="Arial" w:hAnsi="Arial"/>
          <w:sz w:val="24"/>
          <w:szCs w:val="24"/>
        </w:rPr>
        <w:t xml:space="preserve">1) письмо объединения о предложении кандидата для избрания в Комиссию (с подписью руководителя зарегистрированного объединения либо с подписями всех руководителей некоммерческих организаций, создавших незарегистрированное объединение, скрепленное печатями этих организаций);</w:t>
      </w:r>
    </w:p>
    <w:p>
      <w:pPr>
        <w:spacing w:after="120"/>
        <w:jc w:val="both"/>
      </w:pPr>
      <w:r>
        <w:rPr>
          <w:rFonts w:ascii="Arial" w:cs="Arial" w:eastAsia="Arial" w:hAnsi="Arial"/>
          <w:sz w:val="24"/>
          <w:szCs w:val="24"/>
        </w:rPr>
        <w:t xml:space="preserve">2) заявление кандидата на участие в конкурсе;</w:t>
      </w:r>
    </w:p>
    <w:p>
      <w:pPr>
        <w:spacing w:after="120"/>
        <w:jc w:val="both"/>
      </w:pPr>
      <w:r>
        <w:rPr>
          <w:rFonts w:ascii="Arial" w:cs="Arial" w:eastAsia="Arial" w:hAnsi="Arial"/>
          <w:sz w:val="24"/>
          <w:szCs w:val="24"/>
        </w:rPr>
        <w:t xml:space="preserve">3) сведения об образовании, опыте профессиональной работы и общественной деятельности кандидата с указанием автобиографических данных (резюме).</w:t>
      </w:r>
    </w:p>
    <w:p>
      <w:pPr>
        <w:spacing w:after="120"/>
        <w:jc w:val="both"/>
      </w:pPr>
      <w:r>
        <w:rPr>
          <w:rFonts w:ascii="Arial" w:cs="Arial" w:eastAsia="Arial" w:hAnsi="Arial"/>
          <w:sz w:val="24"/>
          <w:szCs w:val="24"/>
        </w:rPr>
        <w:t xml:space="preserve">8. Аппарат Правительства по мере поступления размещает на официальном веб-сайте общественных советов информацию о предложенных кандидатах (заявление и резюме кандидата, письмо объединения о предложении кандидата для избрания в Комиссию от гражданского общества).</w:t>
      </w:r>
    </w:p>
    <w:p>
      <w:pPr>
        <w:spacing w:after="120"/>
        <w:jc w:val="both"/>
      </w:pPr>
      <w:r>
        <w:rPr>
          <w:rFonts w:ascii="Arial" w:cs="Arial" w:eastAsia="Arial" w:hAnsi="Arial"/>
          <w:sz w:val="24"/>
          <w:szCs w:val="24"/>
        </w:rPr>
        <w:t xml:space="preserve">9. По истечении одного месяца со дня опубликования объявления о конкурсе Аппарат Правительства:</w:t>
      </w:r>
    </w:p>
    <w:p>
      <w:pPr>
        <w:spacing w:after="120"/>
        <w:jc w:val="both"/>
      </w:pPr>
      <w:r>
        <w:rPr>
          <w:rFonts w:ascii="Arial" w:cs="Arial" w:eastAsia="Arial" w:hAnsi="Arial"/>
          <w:sz w:val="24"/>
          <w:szCs w:val="24"/>
        </w:rPr>
        <w:t xml:space="preserve">1) прекращает прием документов для участия в конкурсе;</w:t>
      </w:r>
    </w:p>
    <w:p>
      <w:pPr>
        <w:spacing w:after="120"/>
        <w:jc w:val="both"/>
      </w:pPr>
      <w:r>
        <w:rPr>
          <w:rFonts w:ascii="Arial" w:cs="Arial" w:eastAsia="Arial" w:hAnsi="Arial"/>
          <w:sz w:val="24"/>
          <w:szCs w:val="24"/>
        </w:rPr>
        <w:t xml:space="preserve">2) направляет предложенным кандидатам (по почте, электронной почте или телефонограммой) приглашения на конкурс (с указанием места, даты и времени проведения конкурса);</w:t>
      </w:r>
    </w:p>
    <w:p>
      <w:pPr>
        <w:spacing w:after="120"/>
        <w:jc w:val="both"/>
      </w:pPr>
      <w:r>
        <w:rPr>
          <w:rFonts w:ascii="Arial" w:cs="Arial" w:eastAsia="Arial" w:hAnsi="Arial"/>
          <w:sz w:val="24"/>
          <w:szCs w:val="24"/>
        </w:rPr>
        <w:t xml:space="preserve">3) размещает на официальных веб-сайтах Правительства и общественных советов объявление о месте, дате и времени проведения конкурса;</w:t>
      </w:r>
    </w:p>
    <w:p>
      <w:pPr>
        <w:spacing w:after="120"/>
        <w:jc w:val="both"/>
      </w:pPr>
      <w:r>
        <w:rPr>
          <w:rFonts w:ascii="Arial" w:cs="Arial" w:eastAsia="Arial" w:hAnsi="Arial"/>
          <w:sz w:val="24"/>
          <w:szCs w:val="24"/>
        </w:rPr>
        <w:t xml:space="preserve">4) направляет в Аппарат Президента, Центральную комиссию по выборам и проведению референдумов Кыргызской Республики (далее - Центральная избирательная комиссия) и Акыйкатчы (Омбудсмену) приглашения принять участие в организации конкурса, делегировать по одному своему представителю в счетную комиссию для проведения конкурса;</w:t>
      </w:r>
    </w:p>
    <w:p>
      <w:pPr>
        <w:spacing w:after="120"/>
        <w:jc w:val="both"/>
      </w:pPr>
      <w:r>
        <w:rPr>
          <w:rFonts w:ascii="Arial" w:cs="Arial" w:eastAsia="Arial" w:hAnsi="Arial"/>
          <w:sz w:val="24"/>
          <w:szCs w:val="24"/>
        </w:rPr>
        <w:t xml:space="preserve">5) проводит предварительную проверку данных о кандидатах на предмет их соответствия требованиям настоящего Закона, предъявляемым к кандидатам в члены Комиссии от гражданского общества.</w:t>
      </w:r>
    </w:p>
    <w:p>
      <w:pPr>
        <w:spacing w:after="120"/>
        <w:jc w:val="both"/>
      </w:pPr>
      <w:r>
        <w:rPr>
          <w:rFonts w:ascii="Arial" w:cs="Arial" w:eastAsia="Arial" w:hAnsi="Arial"/>
          <w:sz w:val="24"/>
          <w:szCs w:val="24"/>
        </w:rPr>
        <w:t xml:space="preserve">10. Конкурс проводится не ранее 10 и не позднее 20 календарных дней со дня прекращения приема документов.</w:t>
      </w:r>
    </w:p>
    <w:p>
      <w:pPr>
        <w:spacing w:after="120"/>
        <w:jc w:val="both"/>
      </w:pPr>
      <w:r>
        <w:rPr>
          <w:rFonts w:ascii="Arial" w:cs="Arial" w:eastAsia="Arial" w:hAnsi="Arial"/>
          <w:sz w:val="24"/>
          <w:szCs w:val="24"/>
        </w:rPr>
        <w:t xml:space="preserve">11. В день проведения конкурса перед началом конкурса представитель Аппарата Правительства докладывает участникам конкурса итоги предварительной проверки данных о кандидатах на предмет их соответствия требованиям настоящего Закона, предъявляемым к кандидатам в члены Комиссии от гражданского общества. Участники конкурса, в отношении которых поступит информация о том, что они не соответствуют требованиям, установленным для членов Комиссии от гражданского общества, имеют право высказать свое мнение и представить соответствующие документы и иные доказательства для подтверждения того, что они соответствуют установленным требованиям для членов Комиссии от гражданского общества (например, копию паспорта, диплома об образовании, справки от министерств, государственных комитетов и административных ведомств, письма от некоммерческих организаций).</w:t>
      </w:r>
    </w:p>
    <w:p>
      <w:pPr>
        <w:spacing w:after="120"/>
        <w:jc w:val="both"/>
      </w:pPr>
      <w:r>
        <w:rPr>
          <w:rFonts w:ascii="Arial" w:cs="Arial" w:eastAsia="Arial" w:hAnsi="Arial"/>
          <w:sz w:val="24"/>
          <w:szCs w:val="24"/>
        </w:rPr>
        <w:t xml:space="preserve">12. Кандидаты, не отвечающие требованиям, установленным для членов Комиссии решением участников конкурса не допускаются к конкурсу. При этом голосование по каждому кандидату проходит отдельно. Решение, принимается большинством голосов участников, присутствующих на конкурсе (за исключением участников конкурса, в отношении которых будет проходить голосование, - они не принимают участие в голосовании).</w:t>
      </w:r>
    </w:p>
    <w:p>
      <w:pPr>
        <w:spacing w:after="120"/>
        <w:jc w:val="both"/>
      </w:pPr>
      <w:r>
        <w:rPr>
          <w:rFonts w:ascii="Arial" w:cs="Arial" w:eastAsia="Arial" w:hAnsi="Arial"/>
          <w:sz w:val="24"/>
          <w:szCs w:val="24"/>
        </w:rPr>
        <w:t xml:space="preserve">13. В случае если число кандидатов от гражданского общества и состав Комиссии после принятия решения о недопущении к конкурсу кандидатов, не отвечающих требованиям, установленным для членов Комиссии, составит 15 и менее лиц, то данный конкурс не проводится и объявляется новый конкурс по правилам, установленным в настоящей статье.</w:t>
      </w:r>
    </w:p>
    <w:p>
      <w:pPr>
        <w:spacing w:after="120"/>
        <w:jc w:val="both"/>
      </w:pPr>
      <w:r>
        <w:rPr>
          <w:rFonts w:ascii="Arial" w:cs="Arial" w:eastAsia="Arial" w:hAnsi="Arial"/>
          <w:sz w:val="24"/>
          <w:szCs w:val="24"/>
        </w:rPr>
        <w:t xml:space="preserve">14. Если число кандидатов от гражданского общества в состав Комиссии после принятия решения о недопущении к конкурсу кандидатов, не отвечающих требованиям, установленным для членов Комиссии, составит более 15 лиц, далее представитель Аппарата Правительства приглашает допущенных на конкурс участников к процедуре голосования для избрания членов Комиссии от гражданскою общества.</w:t>
      </w:r>
    </w:p>
    <w:p>
      <w:pPr>
        <w:spacing w:after="120"/>
        <w:jc w:val="both"/>
      </w:pPr>
      <w:r>
        <w:rPr>
          <w:rFonts w:ascii="Arial" w:cs="Arial" w:eastAsia="Arial" w:hAnsi="Arial"/>
          <w:sz w:val="24"/>
          <w:szCs w:val="24"/>
        </w:rPr>
        <w:t xml:space="preserve">15. Голосование по избранию членов Комиссии от гражданского общества проходит в следующем порядке:</w:t>
      </w:r>
    </w:p>
    <w:p>
      <w:pPr>
        <w:spacing w:after="120"/>
        <w:jc w:val="both"/>
      </w:pPr>
      <w:r>
        <w:rPr>
          <w:rFonts w:ascii="Arial" w:cs="Arial" w:eastAsia="Arial" w:hAnsi="Arial"/>
          <w:sz w:val="24"/>
          <w:szCs w:val="24"/>
        </w:rPr>
        <w:t xml:space="preserve">1) представитель Аппарата Правительства зачитывает письмо Аппарата Президента, Центральной избирательной комиссии и Акыйкатчы (Омбудсмена) о делегированных ими представителях в счетную комиссию и представляет их участникам;</w:t>
      </w:r>
    </w:p>
    <w:p>
      <w:pPr>
        <w:spacing w:after="120"/>
        <w:jc w:val="both"/>
      </w:pPr>
      <w:r>
        <w:rPr>
          <w:rFonts w:ascii="Arial" w:cs="Arial" w:eastAsia="Arial" w:hAnsi="Arial"/>
          <w:sz w:val="24"/>
          <w:szCs w:val="24"/>
        </w:rPr>
        <w:t xml:space="preserve">2) в помещении, где проходит конкурс, устанавливается урна для голосования;</w:t>
      </w:r>
    </w:p>
    <w:p>
      <w:pPr>
        <w:spacing w:after="120"/>
        <w:jc w:val="both"/>
      </w:pPr>
      <w:r>
        <w:rPr>
          <w:rFonts w:ascii="Arial" w:cs="Arial" w:eastAsia="Arial" w:hAnsi="Arial"/>
          <w:sz w:val="24"/>
          <w:szCs w:val="24"/>
        </w:rPr>
        <w:t xml:space="preserve">3) члены счетной комиссии демонстрируют пустую урну для голосования участникам конкурса;</w:t>
      </w:r>
    </w:p>
    <w:p>
      <w:pPr>
        <w:spacing w:after="120"/>
        <w:jc w:val="both"/>
      </w:pPr>
      <w:r>
        <w:rPr>
          <w:rFonts w:ascii="Arial" w:cs="Arial" w:eastAsia="Arial" w:hAnsi="Arial"/>
          <w:sz w:val="24"/>
          <w:szCs w:val="24"/>
        </w:rPr>
        <w:t xml:space="preserve">4) после этого начинается процесс рейтингового голосования: каждый кандидат (допущенный на конкурс) на листе бумаги (тайно или открыто, на свое усмотрение) записывает фамилии не более 20 кандидатов, за которых он отдает свой голос для избрания в Комиссию, после чего бросает этот лист в урну для голосования;</w:t>
      </w:r>
    </w:p>
    <w:p>
      <w:pPr>
        <w:spacing w:after="120"/>
        <w:jc w:val="both"/>
      </w:pPr>
      <w:r>
        <w:rPr>
          <w:rFonts w:ascii="Arial" w:cs="Arial" w:eastAsia="Arial" w:hAnsi="Arial"/>
          <w:sz w:val="24"/>
          <w:szCs w:val="24"/>
        </w:rPr>
        <w:t xml:space="preserve">5) после того как проголосуют все участники конкурса, счетная комиссия в присутствии всех участников конкурса открыто проводит подсчет голосов;</w:t>
      </w:r>
    </w:p>
    <w:p>
      <w:pPr>
        <w:spacing w:after="120"/>
        <w:jc w:val="both"/>
      </w:pPr>
      <w:r>
        <w:rPr>
          <w:rFonts w:ascii="Arial" w:cs="Arial" w:eastAsia="Arial" w:hAnsi="Arial"/>
          <w:sz w:val="24"/>
          <w:szCs w:val="24"/>
        </w:rPr>
        <w:t xml:space="preserve">6) по результатам подсчета голосов члены счетной комиссии в присутствии всех участников конкурса составляют список кандидатов в зависимости от количества полученных голосов: кандидат, получивший наибольшее количество голосов, заносится в первую строку списка, далее по мере уменьшения полученных голосов записываются остальные кандидаты;</w:t>
      </w:r>
    </w:p>
    <w:p>
      <w:pPr>
        <w:spacing w:after="120"/>
        <w:jc w:val="both"/>
      </w:pPr>
      <w:r>
        <w:rPr>
          <w:rFonts w:ascii="Arial" w:cs="Arial" w:eastAsia="Arial" w:hAnsi="Arial"/>
          <w:sz w:val="24"/>
          <w:szCs w:val="24"/>
        </w:rPr>
        <w:t xml:space="preserve">7) в случае невозможности определения первых 20 мест по количеству полученных голосов, в связи с равенством полученных голосов некоторыми кандидатами, в отношении данных кандидатов проводится жеребьевка;</w:t>
      </w:r>
    </w:p>
    <w:p>
      <w:pPr>
        <w:spacing w:after="120"/>
        <w:jc w:val="both"/>
      </w:pPr>
      <w:r>
        <w:rPr>
          <w:rFonts w:ascii="Arial" w:cs="Arial" w:eastAsia="Arial" w:hAnsi="Arial"/>
          <w:sz w:val="24"/>
          <w:szCs w:val="24"/>
        </w:rPr>
        <w:t xml:space="preserve">8) жеребьевка проводится открыто, в присутствии всех участников конкурса, в следующем порядке:</w:t>
      </w:r>
    </w:p>
    <w:p>
      <w:pPr>
        <w:spacing w:after="120"/>
        <w:jc w:val="both"/>
      </w:pPr>
      <w:r>
        <w:rPr>
          <w:rFonts w:ascii="Arial" w:cs="Arial" w:eastAsia="Arial" w:hAnsi="Arial"/>
          <w:sz w:val="24"/>
          <w:szCs w:val="24"/>
        </w:rPr>
        <w:t xml:space="preserve">а) фамилии кандидатов, получивших равные голоса (по которым идет спор за попадание в двадцатку победителей конкурса), запечатываются счетной комиссией в одинаковые конверты без каких-либо пометок, опускаются в урну и перемешиваются;</w:t>
      </w:r>
    </w:p>
    <w:p>
      <w:pPr>
        <w:spacing w:after="120"/>
        <w:jc w:val="both"/>
      </w:pPr>
      <w:r>
        <w:rPr>
          <w:rFonts w:ascii="Arial" w:cs="Arial" w:eastAsia="Arial" w:hAnsi="Arial"/>
          <w:sz w:val="24"/>
          <w:szCs w:val="24"/>
        </w:rPr>
        <w:t xml:space="preserve">б) после чего из урны по одному извлекаются конверты в количестве, равном количеству спорных мест для попадания в двадцатку, и согласно очередности извлечения заносятся в список;</w:t>
      </w:r>
    </w:p>
    <w:p>
      <w:pPr>
        <w:spacing w:after="120"/>
        <w:jc w:val="both"/>
      </w:pPr>
      <w:r>
        <w:rPr>
          <w:rFonts w:ascii="Arial" w:cs="Arial" w:eastAsia="Arial" w:hAnsi="Arial"/>
          <w:sz w:val="24"/>
          <w:szCs w:val="24"/>
        </w:rPr>
        <w:t xml:space="preserve">9) кандидаты, занявшие в двадцатке первые 10 мест по количеству полученных голосов, считаются избранными в Комиссию от гражданского общества;</w:t>
      </w:r>
    </w:p>
    <w:p>
      <w:pPr>
        <w:spacing w:after="120"/>
        <w:jc w:val="both"/>
      </w:pPr>
      <w:r>
        <w:rPr>
          <w:rFonts w:ascii="Arial" w:cs="Arial" w:eastAsia="Arial" w:hAnsi="Arial"/>
          <w:sz w:val="24"/>
          <w:szCs w:val="24"/>
        </w:rPr>
        <w:t xml:space="preserve">10) кандидаты, занявшие с 11 по 20 места по количеству полученных голосов, считаются избранными в резерв кандидатов в состав Комиссии от гражданского общества.</w:t>
      </w:r>
    </w:p>
    <w:p>
      <w:pPr>
        <w:spacing w:after="120"/>
        <w:jc w:val="both"/>
      </w:pPr>
      <w:r>
        <w:rPr>
          <w:rFonts w:ascii="Arial" w:cs="Arial" w:eastAsia="Arial" w:hAnsi="Arial"/>
          <w:sz w:val="24"/>
          <w:szCs w:val="24"/>
        </w:rPr>
        <w:t xml:space="preserve">16. Аппарат Правительства ведет протокол о ходе проведения конкурса.</w:t>
      </w:r>
    </w:p>
    <w:p>
      <w:pPr>
        <w:spacing w:after="120"/>
        <w:jc w:val="both"/>
      </w:pPr>
      <w:r>
        <w:rPr>
          <w:rFonts w:ascii="Arial" w:cs="Arial" w:eastAsia="Arial" w:hAnsi="Arial"/>
          <w:sz w:val="24"/>
          <w:szCs w:val="24"/>
        </w:rPr>
        <w:t xml:space="preserve">17. Информация о результатах конкурса публикуется Аппаратом Правительства в одном из установленных Правительством средств массовой информации, а также на официальных веб-сайтах Правительства и общественных советов.</w:t>
      </w:r>
    </w:p>
    <w:p>
      <w:pPr>
        <w:spacing w:after="120"/>
        <w:jc w:val="both"/>
      </w:pPr>
      <w:r>
        <w:rPr>
          <w:rFonts w:ascii="Arial" w:cs="Arial" w:eastAsia="Arial" w:hAnsi="Arial"/>
          <w:sz w:val="24"/>
          <w:szCs w:val="24"/>
        </w:rPr>
        <w:t xml:space="preserve">18. В случае досрочного выбытия члена Комиссии от гражданского общества из состава Комиссии Аппарат Правительства не позднее 10 календарных дней со дня выбытия назначает на оставшийся срок членом Комиссии от гражданского общества очередного резервного кандидата согласно очередности, установленной при их избрании в зависимости от количества полученных голосов. Если нет резервных кандидатов, Аппарат Правительства не позднее 10 календарных дней со дня выбытия объявляет конкурс об избрании новых членов Комиссии от гражданского общества на оставшийся срок. Конкурс проводится в порядке, предусмотренном в настоящем Законе.</w:t>
      </w:r>
    </w:p>
    <w:p>
      <w:pPr>
        <w:spacing w:after="120"/>
        <w:jc w:val="both"/>
      </w:pPr>
      <w:r>
        <w:rPr>
          <w:rFonts w:ascii="Arial" w:cs="Arial" w:eastAsia="Arial" w:hAnsi="Arial"/>
          <w:sz w:val="24"/>
          <w:szCs w:val="24"/>
        </w:rPr>
        <w:t xml:space="preserve">19. Не менее чем за 2 месяца до истечения срока полномочий членов Комиссии от гражданского общества Аппарат Правительства публикует объявление о конкурсе по избранию новых членов Комиссии от гражданского общества, проводимом в порядке, предусмотренном настоящим Законом. Вновь избранные члены Комиссии от гражданского общества вступают в свои полномочия со дня истечения срока полномочий предыдущих членов Комиссии от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наделяется следующими полномочиями:</w:t>
      </w:r>
    </w:p>
    <w:p>
      <w:pPr>
        <w:spacing w:after="120"/>
        <w:jc w:val="both"/>
      </w:pPr>
      <w:r>
        <w:rPr>
          <w:rFonts w:ascii="Arial" w:cs="Arial" w:eastAsia="Arial" w:hAnsi="Arial"/>
          <w:sz w:val="24"/>
          <w:szCs w:val="24"/>
        </w:rPr>
        <w:t xml:space="preserve">1) организует конкурс для отбора членов в составы общественных советов;</w:t>
      </w:r>
    </w:p>
    <w:p>
      <w:pPr>
        <w:spacing w:after="120"/>
        <w:jc w:val="both"/>
      </w:pPr>
      <w:r>
        <w:rPr>
          <w:rFonts w:ascii="Arial" w:cs="Arial" w:eastAsia="Arial" w:hAnsi="Arial"/>
          <w:sz w:val="24"/>
          <w:szCs w:val="24"/>
        </w:rPr>
        <w:t xml:space="preserve">2) формирует резервы кандидатов в общественные советы;</w:t>
      </w:r>
    </w:p>
    <w:p>
      <w:pPr>
        <w:spacing w:after="120"/>
        <w:jc w:val="both"/>
      </w:pPr>
      <w:r>
        <w:rPr>
          <w:rFonts w:ascii="Arial" w:cs="Arial" w:eastAsia="Arial" w:hAnsi="Arial"/>
          <w:sz w:val="24"/>
          <w:szCs w:val="24"/>
        </w:rPr>
        <w:t xml:space="preserve">3) принимает решение о назначении вместо выбывшего члена общественного совета нового члена из резерва кандидатов;</w:t>
      </w:r>
    </w:p>
    <w:p>
      <w:pPr>
        <w:spacing w:after="120"/>
        <w:jc w:val="both"/>
      </w:pPr>
      <w:r>
        <w:rPr>
          <w:rFonts w:ascii="Arial" w:cs="Arial" w:eastAsia="Arial" w:hAnsi="Arial"/>
          <w:sz w:val="24"/>
          <w:szCs w:val="24"/>
        </w:rPr>
        <w:t xml:space="preserve">4) решает вопросы о досрочном прекращении полномочий членов Комиссии от гражданского общества;</w:t>
      </w:r>
    </w:p>
    <w:p>
      <w:pPr>
        <w:spacing w:after="120"/>
        <w:jc w:val="both"/>
      </w:pPr>
      <w:r>
        <w:rPr>
          <w:rFonts w:ascii="Arial" w:cs="Arial" w:eastAsia="Arial" w:hAnsi="Arial"/>
          <w:sz w:val="24"/>
          <w:szCs w:val="24"/>
        </w:rPr>
        <w:t xml:space="preserve">5) запрашивает информацию от министерств, государственных комитетов и административных ведомств и органов местного самоуправления, необходимую для проведения конкурса и отбора членов в составы общественных советов и в резервы кандидатов для общественных советов;</w:t>
      </w:r>
    </w:p>
    <w:p>
      <w:pPr>
        <w:spacing w:after="120"/>
        <w:jc w:val="both"/>
      </w:pPr>
      <w:r>
        <w:rPr>
          <w:rFonts w:ascii="Arial" w:cs="Arial" w:eastAsia="Arial" w:hAnsi="Arial"/>
          <w:sz w:val="24"/>
          <w:szCs w:val="24"/>
        </w:rPr>
        <w:t xml:space="preserve">6) утверждает регламент своей деятельности;</w:t>
      </w:r>
    </w:p>
    <w:p>
      <w:pPr>
        <w:spacing w:after="120"/>
        <w:jc w:val="both"/>
      </w:pPr>
      <w:r>
        <w:rPr>
          <w:rFonts w:ascii="Arial" w:cs="Arial" w:eastAsia="Arial" w:hAnsi="Arial"/>
          <w:sz w:val="24"/>
          <w:szCs w:val="24"/>
        </w:rPr>
        <w:t xml:space="preserve">7) принимает в соответствии с настоящим Законом решения о дальнейшей деятельности или прекращении деятельности общественных советов в случаях реорганизации или ликвидации министерства, государственного комитета и административного ведомства, в которых были созданы общественные советы.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Организация деятельности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формой работы Комиссии являются заседания.</w:t>
      </w:r>
    </w:p>
    <w:p>
      <w:pPr>
        <w:spacing w:after="120"/>
        <w:jc w:val="both"/>
      </w:pPr>
      <w:r>
        <w:rPr>
          <w:rFonts w:ascii="Arial" w:cs="Arial" w:eastAsia="Arial" w:hAnsi="Arial"/>
          <w:sz w:val="24"/>
          <w:szCs w:val="24"/>
        </w:rPr>
        <w:t xml:space="preserve">2. Заседания и выборы председателя проводятся согласно регламенту Комиссии.</w:t>
      </w:r>
    </w:p>
    <w:p>
      <w:pPr>
        <w:spacing w:after="120"/>
        <w:jc w:val="both"/>
      </w:pPr>
      <w:r>
        <w:rPr>
          <w:rFonts w:ascii="Arial" w:cs="Arial" w:eastAsia="Arial" w:hAnsi="Arial"/>
          <w:sz w:val="24"/>
          <w:szCs w:val="24"/>
        </w:rPr>
        <w:t xml:space="preserve">3. Заседание Комиссии правомочно, если в его работе принимают участие не менее двух третей от общего числа членов Комиссии.</w:t>
      </w:r>
    </w:p>
    <w:p>
      <w:pPr>
        <w:spacing w:after="120"/>
        <w:jc w:val="both"/>
      </w:pPr>
      <w:r>
        <w:rPr>
          <w:rFonts w:ascii="Arial" w:cs="Arial" w:eastAsia="Arial" w:hAnsi="Arial"/>
          <w:sz w:val="24"/>
          <w:szCs w:val="24"/>
        </w:rPr>
        <w:t xml:space="preserve">4. Заседания Комиссии проводятся по мере необходимости.</w:t>
      </w:r>
    </w:p>
    <w:p>
      <w:pPr>
        <w:spacing w:after="120"/>
        <w:jc w:val="both"/>
      </w:pPr>
      <w:r>
        <w:rPr>
          <w:rFonts w:ascii="Arial" w:cs="Arial" w:eastAsia="Arial" w:hAnsi="Arial"/>
          <w:sz w:val="24"/>
          <w:szCs w:val="24"/>
        </w:rPr>
        <w:t xml:space="preserve">5. Решения Комиссией принимаются большинством голосов от общего числа членов Комиссии. В случае равенства голосов принятым считается решение, за которое проголосовал председатель Комиссии.</w:t>
      </w:r>
    </w:p>
    <w:p>
      <w:pPr>
        <w:spacing w:after="120"/>
        <w:jc w:val="both"/>
      </w:pPr>
      <w:r>
        <w:rPr>
          <w:rFonts w:ascii="Arial" w:cs="Arial" w:eastAsia="Arial" w:hAnsi="Arial"/>
          <w:sz w:val="24"/>
          <w:szCs w:val="24"/>
        </w:rPr>
        <w:t xml:space="preserve">6. Функции Секретариата Комиссии возлагаются на Аппарат Правительства.</w:t>
      </w:r>
    </w:p>
    <w:p>
      <w:pPr>
        <w:spacing w:after="120"/>
        <w:jc w:val="both"/>
      </w:pPr>
      <w:r>
        <w:rPr>
          <w:rFonts w:ascii="Arial" w:cs="Arial" w:eastAsia="Arial" w:hAnsi="Arial"/>
          <w:sz w:val="24"/>
          <w:szCs w:val="24"/>
        </w:rPr>
        <w:t xml:space="preserve">7. Члены Комиссии уведомляются Секретариатом о дате и повестке дня очередного заседания Комиссии не позднее 2 дней до дня его проведения. Материалы по вопросам, включенным в повестку дня заседания, направляются членам Комиссии не позднее чем за 2 дня до их рассмотрения на заседании.</w:t>
      </w:r>
    </w:p>
    <w:p>
      <w:pPr>
        <w:spacing w:after="120"/>
        <w:jc w:val="both"/>
      </w:pPr>
      <w:r>
        <w:rPr>
          <w:rFonts w:ascii="Arial" w:cs="Arial" w:eastAsia="Arial" w:hAnsi="Arial"/>
          <w:sz w:val="24"/>
          <w:szCs w:val="24"/>
        </w:rPr>
        <w:t xml:space="preserve">8. По решению Комиссии на заседания Комиссии могут быть приглашены представители министерств, государственных комитетов и административных ведомств, органов местного самоуправления, организаций гражданского общества, научных учреждений, эксперты и другие специалисты для представления сведений и информации по рассматриваемым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Права и обязанности членов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Комиссии вправе:</w:t>
      </w:r>
    </w:p>
    <w:p>
      <w:pPr>
        <w:spacing w:after="120"/>
        <w:jc w:val="both"/>
      </w:pPr>
      <w:r>
        <w:rPr>
          <w:rFonts w:ascii="Arial" w:cs="Arial" w:eastAsia="Arial" w:hAnsi="Arial"/>
          <w:sz w:val="24"/>
          <w:szCs w:val="24"/>
        </w:rPr>
        <w:t xml:space="preserve">1) свободно высказывать свое мнение по любому вопросу, касающемуся деятельности Комиссии;</w:t>
      </w:r>
    </w:p>
    <w:p>
      <w:pPr>
        <w:spacing w:after="120"/>
        <w:jc w:val="both"/>
      </w:pPr>
      <w:r>
        <w:rPr>
          <w:rFonts w:ascii="Arial" w:cs="Arial" w:eastAsia="Arial" w:hAnsi="Arial"/>
          <w:sz w:val="24"/>
          <w:szCs w:val="24"/>
        </w:rPr>
        <w:t xml:space="preserve">2) знакомиться с протоколами и материалами заседаний Комиссии, иными документами Комиссии;</w:t>
      </w:r>
    </w:p>
    <w:p>
      <w:pPr>
        <w:spacing w:after="120"/>
        <w:jc w:val="both"/>
      </w:pPr>
      <w:r>
        <w:rPr>
          <w:rFonts w:ascii="Arial" w:cs="Arial" w:eastAsia="Arial" w:hAnsi="Arial"/>
          <w:sz w:val="24"/>
          <w:szCs w:val="24"/>
        </w:rPr>
        <w:t xml:space="preserve">3) выйти из состава Комиссии по собственному желанию.</w:t>
      </w:r>
    </w:p>
    <w:p>
      <w:pPr>
        <w:spacing w:after="120"/>
        <w:jc w:val="both"/>
      </w:pPr>
      <w:r>
        <w:rPr>
          <w:rFonts w:ascii="Arial" w:cs="Arial" w:eastAsia="Arial" w:hAnsi="Arial"/>
          <w:sz w:val="24"/>
          <w:szCs w:val="24"/>
        </w:rPr>
        <w:t xml:space="preserve">2. Члены Комиссии обязаны:</w:t>
      </w:r>
    </w:p>
    <w:p>
      <w:pPr>
        <w:spacing w:after="120"/>
        <w:jc w:val="both"/>
      </w:pPr>
      <w:r>
        <w:rPr>
          <w:rFonts w:ascii="Arial" w:cs="Arial" w:eastAsia="Arial" w:hAnsi="Arial"/>
          <w:sz w:val="24"/>
          <w:szCs w:val="24"/>
        </w:rPr>
        <w:t xml:space="preserve">1) принимать личное участие в работе заседаний Комиссии;</w:t>
      </w:r>
    </w:p>
    <w:p>
      <w:pPr>
        <w:spacing w:after="120"/>
        <w:jc w:val="both"/>
      </w:pPr>
      <w:r>
        <w:rPr>
          <w:rFonts w:ascii="Arial" w:cs="Arial" w:eastAsia="Arial" w:hAnsi="Arial"/>
          <w:sz w:val="24"/>
          <w:szCs w:val="24"/>
        </w:rPr>
        <w:t xml:space="preserve">2) соблюдать регламент Комиссии.</w:t>
      </w:r>
    </w:p>
    <w:p>
      <w:pPr>
        <w:spacing w:after="120"/>
        <w:jc w:val="both"/>
      </w:pPr>
      <w:r>
        <w:rPr>
          <w:rFonts w:ascii="Arial" w:cs="Arial" w:eastAsia="Arial" w:hAnsi="Arial"/>
          <w:sz w:val="24"/>
          <w:szCs w:val="24"/>
        </w:rPr>
        <w:t xml:space="preserve">3. При исполнении своих полномочий члены Комиссии:</w:t>
      </w:r>
    </w:p>
    <w:p>
      <w:pPr>
        <w:spacing w:after="120"/>
        <w:jc w:val="both"/>
      </w:pPr>
      <w:r>
        <w:rPr>
          <w:rFonts w:ascii="Arial" w:cs="Arial" w:eastAsia="Arial" w:hAnsi="Arial"/>
          <w:sz w:val="24"/>
          <w:szCs w:val="24"/>
        </w:rPr>
        <w:t xml:space="preserve">1) обладают равными правами;</w:t>
      </w:r>
    </w:p>
    <w:p>
      <w:pPr>
        <w:spacing w:after="120"/>
        <w:jc w:val="both"/>
      </w:pPr>
      <w:r>
        <w:rPr>
          <w:rFonts w:ascii="Arial" w:cs="Arial" w:eastAsia="Arial" w:hAnsi="Arial"/>
          <w:sz w:val="24"/>
          <w:szCs w:val="24"/>
        </w:rPr>
        <w:t xml:space="preserve">2) не связаны с решениями организаций, которые их предложили для избрания в Комиссию;</w:t>
      </w:r>
    </w:p>
    <w:p>
      <w:pPr>
        <w:spacing w:after="120"/>
        <w:jc w:val="both"/>
      </w:pPr>
      <w:r>
        <w:rPr>
          <w:rFonts w:ascii="Arial" w:cs="Arial" w:eastAsia="Arial" w:hAnsi="Arial"/>
          <w:sz w:val="24"/>
          <w:szCs w:val="24"/>
        </w:rPr>
        <w:t xml:space="preserve">3) осуществляют свою деятельность в Комиссии на общественных началах.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Прекращение полномочий членов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Полномочия членов Комиссии от государственных органов прекращаются по следующим основаниям:</w:t>
      </w:r>
    </w:p>
    <w:p>
      <w:pPr>
        <w:spacing w:after="120"/>
        <w:jc w:val="both"/>
      </w:pPr>
      <w:r>
        <w:rPr>
          <w:rFonts w:ascii="Arial" w:cs="Arial" w:eastAsia="Arial" w:hAnsi="Arial"/>
          <w:sz w:val="24"/>
          <w:szCs w:val="24"/>
        </w:rPr>
        <w:t xml:space="preserve">1) освобождение от занимаемой должности;</w:t>
      </w:r>
    </w:p>
    <w:p>
      <w:pPr>
        <w:spacing w:after="120"/>
        <w:jc w:val="both"/>
      </w:pPr>
      <w:r>
        <w:rPr>
          <w:rFonts w:ascii="Arial" w:cs="Arial" w:eastAsia="Arial" w:hAnsi="Arial"/>
          <w:sz w:val="24"/>
          <w:szCs w:val="24"/>
        </w:rPr>
        <w:t xml:space="preserve">2) истечение срока избрания;</w:t>
      </w:r>
    </w:p>
    <w:p>
      <w:pPr>
        <w:spacing w:after="120"/>
        <w:jc w:val="both"/>
      </w:pPr>
      <w:r>
        <w:rPr>
          <w:rFonts w:ascii="Arial" w:cs="Arial" w:eastAsia="Arial" w:hAnsi="Arial"/>
          <w:sz w:val="24"/>
          <w:szCs w:val="24"/>
        </w:rPr>
        <w:t xml:space="preserve">3) по решению государственного органа, назначившего данного члена Комиссии (в любое время);</w:t>
      </w:r>
    </w:p>
    <w:p>
      <w:pPr>
        <w:spacing w:after="120"/>
        <w:jc w:val="both"/>
      </w:pPr>
      <w:r>
        <w:rPr>
          <w:rFonts w:ascii="Arial" w:cs="Arial" w:eastAsia="Arial" w:hAnsi="Arial"/>
          <w:sz w:val="24"/>
          <w:szCs w:val="24"/>
        </w:rPr>
        <w:t xml:space="preserve">4) по решению Комиссии - при наличии оснований, предусмотренных в части 3 настоящей статьи.</w:t>
      </w:r>
    </w:p>
    <w:p>
      <w:pPr>
        <w:spacing w:after="120"/>
        <w:jc w:val="both"/>
      </w:pPr>
      <w:r>
        <w:rPr>
          <w:rFonts w:ascii="Arial" w:cs="Arial" w:eastAsia="Arial" w:hAnsi="Arial"/>
          <w:sz w:val="24"/>
          <w:szCs w:val="24"/>
        </w:rPr>
        <w:t xml:space="preserve">2. Полномочия членов Комиссии от гражданского общества прекращаются по следующим основаниям:</w:t>
      </w:r>
    </w:p>
    <w:p>
      <w:pPr>
        <w:spacing w:after="120"/>
        <w:jc w:val="both"/>
      </w:pPr>
      <w:r>
        <w:rPr>
          <w:rFonts w:ascii="Arial" w:cs="Arial" w:eastAsia="Arial" w:hAnsi="Arial"/>
          <w:sz w:val="24"/>
          <w:szCs w:val="24"/>
        </w:rPr>
        <w:t xml:space="preserve">1) по истечении срока избрания;</w:t>
      </w:r>
    </w:p>
    <w:p>
      <w:pPr>
        <w:spacing w:after="120"/>
        <w:jc w:val="both"/>
      </w:pPr>
      <w:r>
        <w:rPr>
          <w:rFonts w:ascii="Arial" w:cs="Arial" w:eastAsia="Arial" w:hAnsi="Arial"/>
          <w:sz w:val="24"/>
          <w:szCs w:val="24"/>
        </w:rPr>
        <w:t xml:space="preserve">2) по собственному желанию (на основании письменного заявления);</w:t>
      </w:r>
    </w:p>
    <w:p>
      <w:pPr>
        <w:spacing w:after="120"/>
        <w:jc w:val="both"/>
      </w:pPr>
      <w:r>
        <w:rPr>
          <w:rFonts w:ascii="Arial" w:cs="Arial" w:eastAsia="Arial" w:hAnsi="Arial"/>
          <w:sz w:val="24"/>
          <w:szCs w:val="24"/>
        </w:rPr>
        <w:t xml:space="preserve">3) по решению Комиссии - при наличии оснований, предусмотренных в части 3 настоящей статьи.</w:t>
      </w:r>
    </w:p>
    <w:p>
      <w:pPr>
        <w:spacing w:after="120"/>
        <w:jc w:val="both"/>
      </w:pPr>
      <w:r>
        <w:rPr>
          <w:rFonts w:ascii="Arial" w:cs="Arial" w:eastAsia="Arial" w:hAnsi="Arial"/>
          <w:sz w:val="24"/>
          <w:szCs w:val="24"/>
        </w:rPr>
        <w:t xml:space="preserve">3. Комиссия вправе принять решение о досрочном прекращении полномочий члена Комиссии при наличии следующих обстоятельств:</w:t>
      </w:r>
    </w:p>
    <w:p>
      <w:pPr>
        <w:spacing w:after="120"/>
        <w:jc w:val="both"/>
      </w:pPr>
      <w:r>
        <w:rPr>
          <w:rFonts w:ascii="Arial" w:cs="Arial" w:eastAsia="Arial" w:hAnsi="Arial"/>
          <w:sz w:val="24"/>
          <w:szCs w:val="24"/>
        </w:rPr>
        <w:t xml:space="preserve">1) отсутствие на заседаниях Комиссии без уважительных причин три и более раза;</w:t>
      </w:r>
    </w:p>
    <w:p>
      <w:pPr>
        <w:spacing w:after="120"/>
        <w:jc w:val="both"/>
      </w:pPr>
      <w:r>
        <w:rPr>
          <w:rFonts w:ascii="Arial" w:cs="Arial" w:eastAsia="Arial" w:hAnsi="Arial"/>
          <w:sz w:val="24"/>
          <w:szCs w:val="24"/>
        </w:rPr>
        <w:t xml:space="preserve">2) невозможности члена Комиссии принимать участие в работе Комиссии по состоянию здоровья, подтвержденного медицинским заключением;</w:t>
      </w:r>
    </w:p>
    <w:p>
      <w:pPr>
        <w:spacing w:after="120"/>
        <w:jc w:val="both"/>
      </w:pPr>
      <w:r>
        <w:rPr>
          <w:rFonts w:ascii="Arial" w:cs="Arial" w:eastAsia="Arial" w:hAnsi="Arial"/>
          <w:sz w:val="24"/>
          <w:szCs w:val="24"/>
        </w:rPr>
        <w:t xml:space="preserve">3) за небезупречное поведение (решение по данному обстоятельству принимается Комиссией не менее 2/3 голосов от общего числа членов).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Формирование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Порядок формирования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формируются Комиссией на конкурсной основе из представителей общественности, в том числе некоммерческих организаций, научных кругов, бизнес-ассоциаций, профессиональных и отраслевых союзов, экспертного сообщества из сфер, соприкасающихся с деятельностью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2. Общественные советы состоят из не менее 7, но не более 15 членов. Объявление о конкурсе публикуется в одном из установленных Правительством средств массовой информации, а также путем размещения информации о конкурсе на официальных веб-сайтах Правительства и общественных советов с указанием сроков подачи документов, адреса (почтового и электронной почты), куда необходимо направить документы для участия в конкурсе, а также перечня необходимых документов для участия в конкурсе.</w:t>
      </w:r>
    </w:p>
    <w:p>
      <w:pPr>
        <w:spacing w:after="120"/>
        <w:jc w:val="both"/>
      </w:pPr>
      <w:r>
        <w:rPr>
          <w:rFonts w:ascii="Arial" w:cs="Arial" w:eastAsia="Arial" w:hAnsi="Arial"/>
          <w:sz w:val="24"/>
          <w:szCs w:val="24"/>
        </w:rPr>
        <w:t xml:space="preserve">3. Члены общественных советов избираются сроком на 2 года.</w:t>
      </w:r>
    </w:p>
    <w:p>
      <w:pPr>
        <w:spacing w:after="120"/>
        <w:jc w:val="both"/>
      </w:pPr>
      <w:r>
        <w:rPr>
          <w:rFonts w:ascii="Arial" w:cs="Arial" w:eastAsia="Arial" w:hAnsi="Arial"/>
          <w:sz w:val="24"/>
          <w:szCs w:val="24"/>
        </w:rPr>
        <w:t xml:space="preserve">4. От одной организации в тот или иной общественный совет может быть избран только один человек. Одно и то же лицо может быть избрано членом только одного общественного совета.</w:t>
      </w:r>
    </w:p>
    <w:p>
      <w:pPr>
        <w:spacing w:after="120"/>
        <w:jc w:val="both"/>
      </w:pPr>
      <w:r>
        <w:rPr>
          <w:rFonts w:ascii="Arial" w:cs="Arial" w:eastAsia="Arial" w:hAnsi="Arial"/>
          <w:sz w:val="24"/>
          <w:szCs w:val="24"/>
        </w:rPr>
        <w:t xml:space="preserve">5. Не менее чем за 2 месяца до истечения срока полномочии членов общественного совета Комиссия публикует объявление о конкурсе для избрания нового состава общественного совета. Объявление о конкурсе публикуется в одном из установленных Правительством средств массовой информации, а также путем размещения на официальных веб-сайтах Правительства и общественных советов с указанием сроков подачи документов, адреса (почтового и электронной почты), куда необходимо направить документы для участия в конкурсе, а также перечня необходимых документов для участия в конкурсе.</w:t>
      </w:r>
    </w:p>
    <w:p>
      <w:pPr>
        <w:spacing w:after="120"/>
        <w:jc w:val="both"/>
      </w:pPr>
      <w:r>
        <w:rPr>
          <w:rFonts w:ascii="Arial" w:cs="Arial" w:eastAsia="Arial" w:hAnsi="Arial"/>
          <w:sz w:val="24"/>
          <w:szCs w:val="24"/>
        </w:rPr>
        <w:t xml:space="preserve">6. Прием документов для участия в конкурсе осуществляется в течение одного месяца со дня публикации в средствах массовой информации объявления о конкурсе.</w:t>
      </w:r>
    </w:p>
    <w:p>
      <w:pPr>
        <w:spacing w:after="120"/>
        <w:jc w:val="both"/>
      </w:pPr>
      <w:r>
        <w:rPr>
          <w:rFonts w:ascii="Arial" w:cs="Arial" w:eastAsia="Arial" w:hAnsi="Arial"/>
          <w:sz w:val="24"/>
          <w:szCs w:val="24"/>
        </w:rPr>
        <w:t xml:space="preserve">7. Кандидаты для включения в состав общественного совета могут быть предложены гражданами и организациями, в том числе путем самовыдвижения граждан.</w:t>
      </w:r>
    </w:p>
    <w:p>
      <w:pPr>
        <w:spacing w:after="120"/>
        <w:jc w:val="both"/>
      </w:pPr>
      <w:r>
        <w:rPr>
          <w:rFonts w:ascii="Arial" w:cs="Arial" w:eastAsia="Arial" w:hAnsi="Arial"/>
          <w:sz w:val="24"/>
          <w:szCs w:val="24"/>
        </w:rPr>
        <w:t xml:space="preserve">8. Кандидатом в члены общественного совета может быть дееспособный гражданин Кыргызской Республики, не имеющий судимости. Кандидат в члены общественного совета должен соответствовать следующим критериям:</w:t>
      </w:r>
    </w:p>
    <w:p>
      <w:pPr>
        <w:spacing w:after="120"/>
        <w:jc w:val="both"/>
      </w:pPr>
      <w:r>
        <w:rPr>
          <w:rFonts w:ascii="Arial" w:cs="Arial" w:eastAsia="Arial" w:hAnsi="Arial"/>
          <w:sz w:val="24"/>
          <w:szCs w:val="24"/>
        </w:rPr>
        <w:t xml:space="preserve">1) не состоять в близких родственных отношениях с руководством того министерства, государственного комитета и административного ведомства, при котором создается общественный совет (руководителем или его заместителями);</w:t>
      </w:r>
    </w:p>
    <w:p>
      <w:pPr>
        <w:spacing w:after="120"/>
        <w:jc w:val="both"/>
      </w:pPr>
      <w:r>
        <w:rPr>
          <w:rFonts w:ascii="Arial" w:cs="Arial" w:eastAsia="Arial" w:hAnsi="Arial"/>
          <w:sz w:val="24"/>
          <w:szCs w:val="24"/>
        </w:rPr>
        <w:t xml:space="preserve">2) не находиться в прямой зависимости от того министерства, государственного комитета и административного ведомства, при котором создается общественный совет (не являться получателем лицензии, поставщиком товаров и услуг на основе контракта и т.д.);</w:t>
      </w:r>
    </w:p>
    <w:p>
      <w:pPr>
        <w:spacing w:after="120"/>
        <w:jc w:val="both"/>
      </w:pPr>
      <w:r>
        <w:rPr>
          <w:rFonts w:ascii="Arial" w:cs="Arial" w:eastAsia="Arial" w:hAnsi="Arial"/>
          <w:sz w:val="24"/>
          <w:szCs w:val="24"/>
        </w:rPr>
        <w:t xml:space="preserve">3) не быть государственным или муниципальным служащим;</w:t>
      </w:r>
    </w:p>
    <w:p>
      <w:pPr>
        <w:spacing w:after="120"/>
        <w:jc w:val="both"/>
      </w:pPr>
      <w:r>
        <w:rPr>
          <w:rFonts w:ascii="Arial" w:cs="Arial" w:eastAsia="Arial" w:hAnsi="Arial"/>
          <w:sz w:val="24"/>
          <w:szCs w:val="24"/>
        </w:rPr>
        <w:t xml:space="preserve">4) обладать безупречной деловой репутацией;</w:t>
      </w:r>
    </w:p>
    <w:p>
      <w:pPr>
        <w:spacing w:after="120"/>
        <w:jc w:val="both"/>
      </w:pPr>
      <w:r>
        <w:rPr>
          <w:rFonts w:ascii="Arial" w:cs="Arial" w:eastAsia="Arial" w:hAnsi="Arial"/>
          <w:sz w:val="24"/>
          <w:szCs w:val="24"/>
        </w:rPr>
        <w:t xml:space="preserve">5) иметь видение, идеи или предложения по улучшению работы соответствующего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6) вести активную общественную деятельность, иметь опыт гражданских инициатив.</w:t>
      </w:r>
    </w:p>
    <w:p>
      <w:pPr>
        <w:spacing w:after="120"/>
        <w:jc w:val="both"/>
      </w:pPr>
      <w:r>
        <w:rPr>
          <w:rFonts w:ascii="Arial" w:cs="Arial" w:eastAsia="Arial" w:hAnsi="Arial"/>
          <w:sz w:val="24"/>
          <w:szCs w:val="24"/>
        </w:rPr>
        <w:t xml:space="preserve">9. Для участия в конкурсе кандидат должен представить в Комиссию следующие документы:</w:t>
      </w:r>
    </w:p>
    <w:p>
      <w:pPr>
        <w:spacing w:after="120"/>
        <w:jc w:val="both"/>
      </w:pPr>
      <w:r>
        <w:rPr>
          <w:rFonts w:ascii="Arial" w:cs="Arial" w:eastAsia="Arial" w:hAnsi="Arial"/>
          <w:sz w:val="24"/>
          <w:szCs w:val="24"/>
        </w:rPr>
        <w:t xml:space="preserve">1) заявление о самовыдвижении гражданина или письмо юридического лица либо объединений граждан и/или юридических лиц, адресованное Комиссии, с предложением о включении кандидата в состав соответствующего общественного совета, с доводами, на основании которых этот кандидат предлагается для включения в состав общественного совета;</w:t>
      </w:r>
    </w:p>
    <w:p>
      <w:pPr>
        <w:spacing w:after="120"/>
        <w:jc w:val="both"/>
      </w:pPr>
      <w:r>
        <w:rPr>
          <w:rFonts w:ascii="Arial" w:cs="Arial" w:eastAsia="Arial" w:hAnsi="Arial"/>
          <w:sz w:val="24"/>
          <w:szCs w:val="24"/>
        </w:rPr>
        <w:t xml:space="preserve">2) сведения об образовании, опыте профессиональной работы и общественной деятельности кандидата с указанием автобиографических данных (резюме) с фотографией, сделанной не ранее 6 месяцев до подачи документов на конкурс;</w:t>
      </w:r>
    </w:p>
    <w:p>
      <w:pPr>
        <w:spacing w:after="120"/>
        <w:jc w:val="both"/>
      </w:pPr>
      <w:r>
        <w:rPr>
          <w:rFonts w:ascii="Arial" w:cs="Arial" w:eastAsia="Arial" w:hAnsi="Arial"/>
          <w:sz w:val="24"/>
          <w:szCs w:val="24"/>
        </w:rPr>
        <w:t xml:space="preserve">3) описание видения кандидатом своего участия в работе общественного совета;</w:t>
      </w:r>
    </w:p>
    <w:p>
      <w:pPr>
        <w:spacing w:after="120"/>
        <w:jc w:val="both"/>
      </w:pPr>
      <w:r>
        <w:rPr>
          <w:rFonts w:ascii="Arial" w:cs="Arial" w:eastAsia="Arial" w:hAnsi="Arial"/>
          <w:sz w:val="24"/>
          <w:szCs w:val="24"/>
        </w:rPr>
        <w:t xml:space="preserve">4) не менее двух рекомендательных писем.</w:t>
      </w:r>
    </w:p>
    <w:p>
      <w:pPr>
        <w:spacing w:after="120"/>
        <w:jc w:val="both"/>
      </w:pPr>
      <w:r>
        <w:rPr>
          <w:rFonts w:ascii="Arial" w:cs="Arial" w:eastAsia="Arial" w:hAnsi="Arial"/>
          <w:sz w:val="24"/>
          <w:szCs w:val="24"/>
        </w:rPr>
        <w:t xml:space="preserve">10. Кандидаты, представившие документы, не соответствующие требованиям, установленным в настоящем Законе для избрания в общественные советы, решением Комиссии не допускаются к конкурсу.</w:t>
      </w:r>
    </w:p>
    <w:p>
      <w:pPr>
        <w:spacing w:after="120"/>
        <w:jc w:val="both"/>
      </w:pPr>
      <w:r>
        <w:rPr>
          <w:rFonts w:ascii="Arial" w:cs="Arial" w:eastAsia="Arial" w:hAnsi="Arial"/>
          <w:sz w:val="24"/>
          <w:szCs w:val="24"/>
        </w:rPr>
        <w:t xml:space="preserve">11. Общественные советы формируются с учетом представительства не более 70 процентов лиц одного пола.</w:t>
      </w:r>
    </w:p>
    <w:p>
      <w:pPr>
        <w:spacing w:after="120"/>
        <w:jc w:val="both"/>
      </w:pPr>
      <w:r>
        <w:rPr>
          <w:rFonts w:ascii="Arial" w:cs="Arial" w:eastAsia="Arial" w:hAnsi="Arial"/>
          <w:sz w:val="24"/>
          <w:szCs w:val="24"/>
        </w:rPr>
        <w:t xml:space="preserve">12. Формирование нового состава общественного совета осуществляется Комиссией не позднее чем за 7 календарных дней до истечения срока полномочий предыдущего состава общественного совета.</w:t>
      </w:r>
    </w:p>
    <w:p>
      <w:pPr>
        <w:spacing w:after="120"/>
        <w:jc w:val="both"/>
      </w:pPr>
      <w:r>
        <w:rPr>
          <w:rFonts w:ascii="Arial" w:cs="Arial" w:eastAsia="Arial" w:hAnsi="Arial"/>
          <w:sz w:val="24"/>
          <w:szCs w:val="24"/>
        </w:rPr>
        <w:t xml:space="preserve">13. Вновь избранные члены общественного совета приобретают полномочия членов общественного совета со дня истечения срока полномочий предыдущего состава общественного совета.</w:t>
      </w:r>
    </w:p>
    <w:p>
      <w:pPr>
        <w:spacing w:after="120"/>
        <w:jc w:val="both"/>
      </w:pPr>
      <w:r>
        <w:rPr>
          <w:rFonts w:ascii="Arial" w:cs="Arial" w:eastAsia="Arial" w:hAnsi="Arial"/>
          <w:sz w:val="24"/>
          <w:szCs w:val="24"/>
        </w:rPr>
        <w:t xml:space="preserve">14. После формирования каждого нового состава общественного совета Комиссия информирует об этом общественность через официальный веб-сайт общественных советов с указанием персональных данных вновь избранных членов общественного совета (фамилии, имени, отчества, места работы, рода деятельности).</w:t>
      </w:r>
    </w:p>
    <w:p>
      <w:pPr>
        <w:spacing w:after="120"/>
        <w:jc w:val="both"/>
      </w:pPr>
      <w:r>
        <w:rPr>
          <w:rFonts w:ascii="Arial" w:cs="Arial" w:eastAsia="Arial" w:hAnsi="Arial"/>
          <w:sz w:val="24"/>
          <w:szCs w:val="24"/>
        </w:rPr>
        <w:t xml:space="preserve">15. При наличии достаточного количества кандидатов одновременно с формированием общественного совета Комиссия формирует резерв кандидатов для соответствующего общественного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Прекращение полномочий членов общественного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 общественного совета может выйти из общественного совета в любое время по собственному желанию путем подачи соответствующего заявления в письменной форме.</w:t>
      </w:r>
    </w:p>
    <w:p>
      <w:pPr>
        <w:spacing w:after="120"/>
        <w:jc w:val="both"/>
      </w:pPr>
      <w:r>
        <w:rPr>
          <w:rFonts w:ascii="Arial" w:cs="Arial" w:eastAsia="Arial" w:hAnsi="Arial"/>
          <w:sz w:val="24"/>
          <w:szCs w:val="24"/>
        </w:rPr>
        <w:t xml:space="preserve">2. Член общественного совета может быть досрочно исключен из общественного совета решением общественного совета при наличии следующих оснований:</w:t>
      </w:r>
    </w:p>
    <w:p>
      <w:pPr>
        <w:spacing w:after="120"/>
        <w:jc w:val="both"/>
      </w:pPr>
      <w:r>
        <w:rPr>
          <w:rFonts w:ascii="Arial" w:cs="Arial" w:eastAsia="Arial" w:hAnsi="Arial"/>
          <w:sz w:val="24"/>
          <w:szCs w:val="24"/>
        </w:rPr>
        <w:t xml:space="preserve">1) отсутствие на заседаниях общественного совета без уважительных причин три и более раза;</w:t>
      </w:r>
    </w:p>
    <w:p>
      <w:pPr>
        <w:spacing w:after="120"/>
        <w:jc w:val="both"/>
      </w:pPr>
      <w:r>
        <w:rPr>
          <w:rFonts w:ascii="Arial" w:cs="Arial" w:eastAsia="Arial" w:hAnsi="Arial"/>
          <w:sz w:val="24"/>
          <w:szCs w:val="24"/>
        </w:rPr>
        <w:t xml:space="preserve">2) невозможность принимать участие в работе общественного совета по состоянию здоровья;</w:t>
      </w:r>
    </w:p>
    <w:p>
      <w:pPr>
        <w:spacing w:after="120"/>
        <w:jc w:val="both"/>
      </w:pPr>
      <w:r>
        <w:rPr>
          <w:rFonts w:ascii="Arial" w:cs="Arial" w:eastAsia="Arial" w:hAnsi="Arial"/>
          <w:sz w:val="24"/>
          <w:szCs w:val="24"/>
        </w:rPr>
        <w:t xml:space="preserve">3) признание члена общественного совета в судебном порядке недееспособным;</w:t>
      </w:r>
    </w:p>
    <w:p>
      <w:pPr>
        <w:spacing w:after="120"/>
        <w:jc w:val="both"/>
      </w:pPr>
      <w:r>
        <w:rPr>
          <w:rFonts w:ascii="Arial" w:cs="Arial" w:eastAsia="Arial" w:hAnsi="Arial"/>
          <w:sz w:val="24"/>
          <w:szCs w:val="24"/>
        </w:rPr>
        <w:t xml:space="preserve">4) если станет известно о наличии фактов, предусмотренных пунктами 1-4 части 8 статьи 14 настоящего Закона.</w:t>
      </w:r>
    </w:p>
    <w:p>
      <w:pPr>
        <w:spacing w:after="120"/>
        <w:jc w:val="both"/>
      </w:pPr>
      <w:r>
        <w:rPr>
          <w:rFonts w:ascii="Arial" w:cs="Arial" w:eastAsia="Arial" w:hAnsi="Arial"/>
          <w:sz w:val="24"/>
          <w:szCs w:val="24"/>
        </w:rPr>
        <w:t xml:space="preserve">3. При досрочном прекращении полномочий члена общественного совета (по собственному желанию или исключении) общественный совет не позднее 5 рабочих дней со дня принятия решения направляет в Комиссию копию протокола заседания общественного совета, где отражаются основания и решение общественного совета о досрочном прекращении полномочий того или иного члена общественного совета.</w:t>
      </w:r>
    </w:p>
    <w:p>
      <w:pPr>
        <w:spacing w:after="120"/>
        <w:jc w:val="both"/>
      </w:pPr>
      <w:r>
        <w:rPr>
          <w:rFonts w:ascii="Arial" w:cs="Arial" w:eastAsia="Arial" w:hAnsi="Arial"/>
          <w:sz w:val="24"/>
          <w:szCs w:val="24"/>
        </w:rPr>
        <w:t xml:space="preserve">4. Комиссия не позднее одного месяца со дня получения копии протокола заседания общественного совета о прекращении полномочий члена общественного совета принимает решение:</w:t>
      </w:r>
    </w:p>
    <w:p>
      <w:pPr>
        <w:spacing w:after="120"/>
        <w:jc w:val="both"/>
      </w:pPr>
      <w:r>
        <w:rPr>
          <w:rFonts w:ascii="Arial" w:cs="Arial" w:eastAsia="Arial" w:hAnsi="Arial"/>
          <w:sz w:val="24"/>
          <w:szCs w:val="24"/>
        </w:rPr>
        <w:t xml:space="preserve">1) об избрании (на оставшийся срок деятельности данного общественного совета) нового члена общественного совета из числа резервных кандидатов данного общественного совета (если имеется резерв кандидатов); либо</w:t>
      </w:r>
    </w:p>
    <w:p>
      <w:pPr>
        <w:spacing w:after="120"/>
        <w:jc w:val="both"/>
      </w:pPr>
      <w:r>
        <w:rPr>
          <w:rFonts w:ascii="Arial" w:cs="Arial" w:eastAsia="Arial" w:hAnsi="Arial"/>
          <w:sz w:val="24"/>
          <w:szCs w:val="24"/>
        </w:rPr>
        <w:t xml:space="preserve">2) если в данном общественном совете нет резерва кандидатов, объявляет конкурс об избрании в общественный совет нового члена в соответствии с процедурой, установленной в настоящем Законе. При этом, при наличии достаточного количества предложенных кандидатов одновременно с избранием нового члена в общественный совет Комиссия имеет право сформировать резерв кандидатов для данного общественного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осуществления деятельности общественными советами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Организационная структура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Организационная структура общественных советов состоит из председателя, его заместителей и Секретариата общественного совета. По усмотрению общественного совета данные должностные лица могут быть переизбраны в любое время.</w:t>
      </w:r>
    </w:p>
    <w:p>
      <w:pPr>
        <w:spacing w:after="120"/>
        <w:jc w:val="both"/>
      </w:pPr>
      <w:r>
        <w:rPr>
          <w:rFonts w:ascii="Arial" w:cs="Arial" w:eastAsia="Arial" w:hAnsi="Arial"/>
          <w:sz w:val="24"/>
          <w:szCs w:val="24"/>
        </w:rPr>
        <w:t xml:space="preserve">2. Председатель общественного совета:</w:t>
      </w:r>
    </w:p>
    <w:p>
      <w:pPr>
        <w:spacing w:after="120"/>
        <w:jc w:val="both"/>
      </w:pPr>
      <w:r>
        <w:rPr>
          <w:rFonts w:ascii="Arial" w:cs="Arial" w:eastAsia="Arial" w:hAnsi="Arial"/>
          <w:sz w:val="24"/>
          <w:szCs w:val="24"/>
        </w:rPr>
        <w:t xml:space="preserve">1) организует деятельность общественного совета;</w:t>
      </w:r>
    </w:p>
    <w:p>
      <w:pPr>
        <w:spacing w:after="120"/>
        <w:jc w:val="both"/>
      </w:pPr>
      <w:r>
        <w:rPr>
          <w:rFonts w:ascii="Arial" w:cs="Arial" w:eastAsia="Arial" w:hAnsi="Arial"/>
          <w:sz w:val="24"/>
          <w:szCs w:val="24"/>
        </w:rPr>
        <w:t xml:space="preserve">2) председательствует на заседаниях общественного совета;</w:t>
      </w:r>
    </w:p>
    <w:p>
      <w:pPr>
        <w:spacing w:after="120"/>
        <w:jc w:val="both"/>
      </w:pPr>
      <w:r>
        <w:rPr>
          <w:rFonts w:ascii="Arial" w:cs="Arial" w:eastAsia="Arial" w:hAnsi="Arial"/>
          <w:sz w:val="24"/>
          <w:szCs w:val="24"/>
        </w:rPr>
        <w:t xml:space="preserve">3) подписывает план работы, исходящие и другие документы общественного совета;</w:t>
      </w:r>
    </w:p>
    <w:p>
      <w:pPr>
        <w:spacing w:after="120"/>
        <w:jc w:val="both"/>
      </w:pPr>
      <w:r>
        <w:rPr>
          <w:rFonts w:ascii="Arial" w:cs="Arial" w:eastAsia="Arial" w:hAnsi="Arial"/>
          <w:sz w:val="24"/>
          <w:szCs w:val="24"/>
        </w:rPr>
        <w:t xml:space="preserve">4) осуществляет деятельность по реализации решений общественного совета;</w:t>
      </w:r>
    </w:p>
    <w:p>
      <w:pPr>
        <w:spacing w:after="120"/>
        <w:jc w:val="both"/>
      </w:pPr>
      <w:r>
        <w:rPr>
          <w:rFonts w:ascii="Arial" w:cs="Arial" w:eastAsia="Arial" w:hAnsi="Arial"/>
          <w:sz w:val="24"/>
          <w:szCs w:val="24"/>
        </w:rPr>
        <w:t xml:space="preserve">5) представляет общественный совет в министерствах, государственных комитетах и административных ведомствах, общественных и иных организациях.</w:t>
      </w:r>
    </w:p>
    <w:p>
      <w:pPr>
        <w:spacing w:after="120"/>
        <w:jc w:val="both"/>
      </w:pPr>
      <w:r>
        <w:rPr>
          <w:rFonts w:ascii="Arial" w:cs="Arial" w:eastAsia="Arial" w:hAnsi="Arial"/>
          <w:sz w:val="24"/>
          <w:szCs w:val="24"/>
        </w:rPr>
        <w:t xml:space="preserve">3. Заместители председателя:</w:t>
      </w:r>
    </w:p>
    <w:p>
      <w:pPr>
        <w:spacing w:after="120"/>
        <w:jc w:val="both"/>
      </w:pPr>
      <w:r>
        <w:rPr>
          <w:rFonts w:ascii="Arial" w:cs="Arial" w:eastAsia="Arial" w:hAnsi="Arial"/>
          <w:sz w:val="24"/>
          <w:szCs w:val="24"/>
        </w:rPr>
        <w:t xml:space="preserve">1) на время отсутствия председателя исполняют его обязанности на основании соответствующего решения общественного совета;</w:t>
      </w:r>
    </w:p>
    <w:p>
      <w:pPr>
        <w:spacing w:after="120"/>
        <w:jc w:val="both"/>
      </w:pPr>
      <w:r>
        <w:rPr>
          <w:rFonts w:ascii="Arial" w:cs="Arial" w:eastAsia="Arial" w:hAnsi="Arial"/>
          <w:sz w:val="24"/>
          <w:szCs w:val="24"/>
        </w:rPr>
        <w:t xml:space="preserve">2) курируют работу комиссий и/или рабочих групп общественного совета.</w:t>
      </w:r>
    </w:p>
    <w:p>
      <w:pPr>
        <w:spacing w:after="120"/>
        <w:jc w:val="both"/>
      </w:pPr>
      <w:r>
        <w:rPr>
          <w:rFonts w:ascii="Arial" w:cs="Arial" w:eastAsia="Arial" w:hAnsi="Arial"/>
          <w:sz w:val="24"/>
          <w:szCs w:val="24"/>
        </w:rPr>
        <w:t xml:space="preserve">4. Секретариат:</w:t>
      </w:r>
    </w:p>
    <w:p>
      <w:pPr>
        <w:spacing w:after="120"/>
        <w:jc w:val="both"/>
      </w:pPr>
      <w:r>
        <w:rPr>
          <w:rFonts w:ascii="Arial" w:cs="Arial" w:eastAsia="Arial" w:hAnsi="Arial"/>
          <w:sz w:val="24"/>
          <w:szCs w:val="24"/>
        </w:rPr>
        <w:t xml:space="preserve">1) организует подготовку проведения заседаний общественного совета;</w:t>
      </w:r>
    </w:p>
    <w:p>
      <w:pPr>
        <w:spacing w:after="120"/>
        <w:jc w:val="both"/>
      </w:pPr>
      <w:r>
        <w:rPr>
          <w:rFonts w:ascii="Arial" w:cs="Arial" w:eastAsia="Arial" w:hAnsi="Arial"/>
          <w:sz w:val="24"/>
          <w:szCs w:val="24"/>
        </w:rPr>
        <w:t xml:space="preserve">2) обеспечивает организационную и информационную поддержку деятельности общественного совета;</w:t>
      </w:r>
    </w:p>
    <w:p>
      <w:pPr>
        <w:spacing w:after="120"/>
        <w:jc w:val="both"/>
      </w:pPr>
      <w:r>
        <w:rPr>
          <w:rFonts w:ascii="Arial" w:cs="Arial" w:eastAsia="Arial" w:hAnsi="Arial"/>
          <w:sz w:val="24"/>
          <w:szCs w:val="24"/>
        </w:rPr>
        <w:t xml:space="preserve">3) организует и ведет делопроизводство в общественном совете, а также контролирует сроки исполнения решений общественного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Организация деятельности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Первое заседание общественного совета открывает старейший по возрасту член общественного совета.</w:t>
      </w:r>
    </w:p>
    <w:p>
      <w:pPr>
        <w:spacing w:after="120"/>
        <w:jc w:val="both"/>
      </w:pPr>
      <w:r>
        <w:rPr>
          <w:rFonts w:ascii="Arial" w:cs="Arial" w:eastAsia="Arial" w:hAnsi="Arial"/>
          <w:sz w:val="24"/>
          <w:szCs w:val="24"/>
        </w:rPr>
        <w:t xml:space="preserve">2. На первом заседании общественного совета открытым голосованием избираются председатель, его заместители и Секретариат общественного совета.</w:t>
      </w:r>
    </w:p>
    <w:p>
      <w:pPr>
        <w:spacing w:after="120"/>
        <w:jc w:val="both"/>
      </w:pPr>
      <w:r>
        <w:rPr>
          <w:rFonts w:ascii="Arial" w:cs="Arial" w:eastAsia="Arial" w:hAnsi="Arial"/>
          <w:sz w:val="24"/>
          <w:szCs w:val="24"/>
        </w:rPr>
        <w:t xml:space="preserve">3. Основной формой работы общественных советов являются заседания. Заседание общественного совета считается правомочными, если на нем присутствуют не менее 2/3 его членов.</w:t>
      </w:r>
    </w:p>
    <w:p>
      <w:pPr>
        <w:spacing w:after="120"/>
        <w:jc w:val="both"/>
      </w:pPr>
      <w:r>
        <w:rPr>
          <w:rFonts w:ascii="Arial" w:cs="Arial" w:eastAsia="Arial" w:hAnsi="Arial"/>
          <w:sz w:val="24"/>
          <w:szCs w:val="24"/>
        </w:rPr>
        <w:t xml:space="preserve">4. Общественный совет осуществляет свою деятельность в соответствии с планом работы на год, разработанным и принятым общественным советом.</w:t>
      </w:r>
    </w:p>
    <w:p>
      <w:pPr>
        <w:spacing w:after="120"/>
        <w:jc w:val="both"/>
      </w:pPr>
      <w:r>
        <w:rPr>
          <w:rFonts w:ascii="Arial" w:cs="Arial" w:eastAsia="Arial" w:hAnsi="Arial"/>
          <w:sz w:val="24"/>
          <w:szCs w:val="24"/>
        </w:rPr>
        <w:t xml:space="preserve">5. Общественный совет проводит свои заседания по мере необходимости, но не реже одного раза в месяц. Периодичность проведения заседаний общественного совета устанавливается общественным советом в соответствии с утвержденным планом работы на год.</w:t>
      </w:r>
    </w:p>
    <w:p>
      <w:pPr>
        <w:spacing w:after="120"/>
        <w:jc w:val="both"/>
      </w:pPr>
      <w:r>
        <w:rPr>
          <w:rFonts w:ascii="Arial" w:cs="Arial" w:eastAsia="Arial" w:hAnsi="Arial"/>
          <w:sz w:val="24"/>
          <w:szCs w:val="24"/>
        </w:rPr>
        <w:t xml:space="preserve">6. Член общественного совета имеет право вносить предложения о созыве внеочередного заседания общественного совета.</w:t>
      </w:r>
    </w:p>
    <w:p>
      <w:pPr>
        <w:spacing w:after="120"/>
        <w:jc w:val="both"/>
      </w:pPr>
      <w:r>
        <w:rPr>
          <w:rFonts w:ascii="Arial" w:cs="Arial" w:eastAsia="Arial" w:hAnsi="Arial"/>
          <w:sz w:val="24"/>
          <w:szCs w:val="24"/>
        </w:rPr>
        <w:t xml:space="preserve">7. Члены общественного совета участвуют в его заседаниях лично. В случае невозможности принимать участие на заседании общественного совета член общественного совета вправе направить свое мнение по вопросу, включенному в повестку дня, в письменной форме. Указанное мнение подлежит рассмотрению на заседании общественного совета и учитывается при голосовании.</w:t>
      </w:r>
    </w:p>
    <w:p>
      <w:pPr>
        <w:spacing w:after="120"/>
        <w:jc w:val="both"/>
      </w:pPr>
      <w:r>
        <w:rPr>
          <w:rFonts w:ascii="Arial" w:cs="Arial" w:eastAsia="Arial" w:hAnsi="Arial"/>
          <w:sz w:val="24"/>
          <w:szCs w:val="24"/>
        </w:rPr>
        <w:t xml:space="preserve">8. В необходимых случаях на заседание общественного совета по его решению могут приглашаться представители министерств, государственных комитетов и административных ведомств, средств массовой информации, научных, профсоюзных и других организаций, а также эксперты и иные консультанты, специализирующиеся в сфере, соприкасающейся с деятельностью министерства, государственного комитета и административного ведомства.</w:t>
      </w:r>
    </w:p>
    <w:p>
      <w:pPr>
        <w:spacing w:after="120"/>
        <w:jc w:val="both"/>
      </w:pPr>
      <w:r>
        <w:rPr>
          <w:rFonts w:ascii="Arial" w:cs="Arial" w:eastAsia="Arial" w:hAnsi="Arial"/>
          <w:sz w:val="24"/>
          <w:szCs w:val="24"/>
        </w:rPr>
        <w:t xml:space="preserve">9. Заседания общественного совета проводятся открыто, на них могут присутствовать граждане, представители организаций гражданского общества и средств массовой информации.</w:t>
      </w:r>
    </w:p>
    <w:p>
      <w:pPr>
        <w:spacing w:after="120"/>
        <w:jc w:val="both"/>
      </w:pPr>
      <w:r>
        <w:rPr>
          <w:rFonts w:ascii="Arial" w:cs="Arial" w:eastAsia="Arial" w:hAnsi="Arial"/>
          <w:sz w:val="24"/>
          <w:szCs w:val="24"/>
        </w:rPr>
        <w:t xml:space="preserve">10. В заседаниях общественного совета могут принимать участие представители структурных подразделений министерств, государственных комитетов и административных ведомств, заинтересованные в рассматриваемых на заседании вопросах.</w:t>
      </w:r>
    </w:p>
    <w:p>
      <w:pPr>
        <w:spacing w:after="120"/>
        <w:jc w:val="both"/>
      </w:pPr>
      <w:r>
        <w:rPr>
          <w:rFonts w:ascii="Arial" w:cs="Arial" w:eastAsia="Arial" w:hAnsi="Arial"/>
          <w:sz w:val="24"/>
          <w:szCs w:val="24"/>
        </w:rPr>
        <w:t xml:space="preserve">11. Руководитель структурного подразделения министерства, государственного комитета и административного ведомства, к функциям которого относятся вопросы, которые будут рассматриваться общественным советом на предстоящем заседании, представляет в общественный совет необходимые для заседания материалы и информацию по письменному запросу общественного совета.</w:t>
      </w:r>
    </w:p>
    <w:p>
      <w:pPr>
        <w:spacing w:after="120"/>
        <w:jc w:val="both"/>
      </w:pPr>
      <w:r>
        <w:rPr>
          <w:rFonts w:ascii="Arial" w:cs="Arial" w:eastAsia="Arial" w:hAnsi="Arial"/>
          <w:sz w:val="24"/>
          <w:szCs w:val="24"/>
        </w:rPr>
        <w:t xml:space="preserve">12. На заседаниях общественного совета каждый член общественного совета имеет один голос. Решения общественного совета принимаются большинством голосов от общего числа членов общественного совета и оформляются протоколом, который подписывают председатель, его заместители и члены общественного совета, присутствовавшие на заседании общественного совета, а также отсутствовавшие на заседании, но проголосовавшие по данному вопросу, в соответствии с процедурой, установленной в настоящем Законе.</w:t>
      </w:r>
    </w:p>
    <w:p>
      <w:pPr>
        <w:spacing w:after="120"/>
        <w:jc w:val="both"/>
      </w:pPr>
      <w:r>
        <w:rPr>
          <w:rFonts w:ascii="Arial" w:cs="Arial" w:eastAsia="Arial" w:hAnsi="Arial"/>
          <w:sz w:val="24"/>
          <w:szCs w:val="24"/>
        </w:rPr>
        <w:t xml:space="preserve">13. Особые мнения, высказанные членами общественного совета в ходе рассмотрения и принятия решений, заносятся в протокол по инициативе высказавшего особое мнение члена общественного совета.</w:t>
      </w:r>
    </w:p>
    <w:p>
      <w:pPr>
        <w:spacing w:after="120"/>
        <w:jc w:val="both"/>
      </w:pPr>
      <w:r>
        <w:rPr>
          <w:rFonts w:ascii="Arial" w:cs="Arial" w:eastAsia="Arial" w:hAnsi="Arial"/>
          <w:sz w:val="24"/>
          <w:szCs w:val="24"/>
        </w:rPr>
        <w:t xml:space="preserve">14. При необходимости специальным решением общественного совета те или иные вопросы могут быть поставлены на голосование по электронной почте или же путем использования официального веб-сайта общественных советов. Процедура голосования по электронной почте или посредством использования официального веб-сайта общественных советов, а также протокольное оформление принятых таким способом решений определяются регламентом общественного совета.</w:t>
      </w:r>
    </w:p>
    <w:p>
      <w:pPr>
        <w:spacing w:after="120"/>
        <w:jc w:val="both"/>
      </w:pPr>
      <w:r>
        <w:rPr>
          <w:rFonts w:ascii="Arial" w:cs="Arial" w:eastAsia="Arial" w:hAnsi="Arial"/>
          <w:sz w:val="24"/>
          <w:szCs w:val="24"/>
        </w:rPr>
        <w:t xml:space="preserve">15. Член общественного совета не имеет права публиковать, передавать министерству, государственному комитету, административному ведомству или другим лицам те или иные документы, решения, рекомендации или иную информацию от имени общественного совета, если они не были приняты или утверждены общественным советом либо согласованы с ним в установленном порядке.</w:t>
      </w:r>
    </w:p>
    <w:p>
      <w:pPr>
        <w:spacing w:after="120"/>
        <w:jc w:val="both"/>
      </w:pPr>
      <w:r>
        <w:rPr>
          <w:rFonts w:ascii="Arial" w:cs="Arial" w:eastAsia="Arial" w:hAnsi="Arial"/>
          <w:sz w:val="24"/>
          <w:szCs w:val="24"/>
        </w:rPr>
        <w:t xml:space="preserve">16. В случае необходимости, в целях повышения эффективности своей работы, общественный совет имеет право на территории тех или иных областей и/или районов Кыргызской Республики, где созданы территориальные структурные подразделения министерства, государственного комитета и административного ведомства, создавать комитеты, комиссии и рабочие группы из числа представителей общественности, проживающей на данной территории. Данные структуры общественного совета оказывают содействие общественному совету в его работе путем предоставления необходимой информации о работе территориального структурного подразделения министерства, государственного комитета и административного ведомства, а также осуществляют взаимодействие и сотрудничество с указанным структурным подразделением министерства, государственного комитета и административного ведомства и наделяются следующими полномочиями:</w:t>
      </w:r>
    </w:p>
    <w:p>
      <w:pPr>
        <w:spacing w:after="120"/>
        <w:jc w:val="both"/>
      </w:pPr>
      <w:r>
        <w:rPr>
          <w:rFonts w:ascii="Arial" w:cs="Arial" w:eastAsia="Arial" w:hAnsi="Arial"/>
          <w:sz w:val="24"/>
          <w:szCs w:val="24"/>
        </w:rPr>
        <w:t xml:space="preserve">1) организовывать и проводить семинары, конференции, "круглые столы", общественные слушания и другие мероприятия;</w:t>
      </w:r>
    </w:p>
    <w:p>
      <w:pPr>
        <w:spacing w:after="120"/>
        <w:jc w:val="both"/>
      </w:pPr>
      <w:r>
        <w:rPr>
          <w:rFonts w:ascii="Arial" w:cs="Arial" w:eastAsia="Arial" w:hAnsi="Arial"/>
          <w:sz w:val="24"/>
          <w:szCs w:val="24"/>
        </w:rPr>
        <w:t xml:space="preserve">2) приглашать руководство и сотрудников соответствующего и других министерств, государственных комитетов или административных ведомств, а также органов местного самоуправления на свои заседания для обсуждения вопросов, отнесенных к их компетенции;</w:t>
      </w:r>
    </w:p>
    <w:p>
      <w:pPr>
        <w:spacing w:after="120"/>
        <w:jc w:val="both"/>
      </w:pPr>
      <w:r>
        <w:rPr>
          <w:rFonts w:ascii="Arial" w:cs="Arial" w:eastAsia="Arial" w:hAnsi="Arial"/>
          <w:sz w:val="24"/>
          <w:szCs w:val="24"/>
        </w:rPr>
        <w:t xml:space="preserve">3) оказывать содействие министерствам, государственным комитетам и административным ведомствам в осуществлении взаимодействия с общественностью;</w:t>
      </w:r>
    </w:p>
    <w:p>
      <w:pPr>
        <w:spacing w:after="120"/>
        <w:jc w:val="both"/>
      </w:pPr>
      <w:r>
        <w:rPr>
          <w:rFonts w:ascii="Arial" w:cs="Arial" w:eastAsia="Arial" w:hAnsi="Arial"/>
          <w:sz w:val="24"/>
          <w:szCs w:val="24"/>
        </w:rPr>
        <w:t xml:space="preserve">4) создавать по мере необходимости постоянные и/или временные рабочие органы: комитеты, комиссии и рабочие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Обязанности государственных органов по взаимодействию с общественными советами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Руководитель министерства, государственного комитета и административного ведомства определяет одного из своих заместителей представителем министерства, государственного комитета и административного ведомства в общественном совете (далее - представитель), который представляет на постоянной основе министерство, государственный комитет и административное ведомство в отношениях с общественным советом и обеспечивает взаимодействие министерства, государственного комитета и административного ведомства с общественным советом.</w:t>
      </w:r>
    </w:p>
    <w:p>
      <w:pPr>
        <w:spacing w:after="120"/>
        <w:jc w:val="both"/>
      </w:pPr>
      <w:r>
        <w:rPr>
          <w:rFonts w:ascii="Arial" w:cs="Arial" w:eastAsia="Arial" w:hAnsi="Arial"/>
          <w:sz w:val="24"/>
          <w:szCs w:val="24"/>
        </w:rPr>
        <w:t xml:space="preserve">2. Повестка дня предстоящего заседания общественного совета не позднее 2 дней до начала заседания направляется в министерство, государственный комитет и административное ведомство. Представитель принимает личное участие в заседаниях общественного совета. На заседаниях общественного совета также принимают участие другие должностные лица по приглашению общественного совета.</w:t>
      </w:r>
    </w:p>
    <w:p>
      <w:pPr>
        <w:spacing w:after="120"/>
        <w:jc w:val="both"/>
      </w:pPr>
      <w:r>
        <w:rPr>
          <w:rFonts w:ascii="Arial" w:cs="Arial" w:eastAsia="Arial" w:hAnsi="Arial"/>
          <w:sz w:val="24"/>
          <w:szCs w:val="24"/>
        </w:rPr>
        <w:t xml:space="preserve">3. Министерство, государственный комитет и административное ведомство обязаны уведомлять общественный совет о дате, месте проведения, программе или повестке дня заседаний комиссий, коллегий министерства, государственного комитета и административного ведомства и о других мероприятиях, проводимых министерством, государственным комитетом и административным ведомством, не позднее 2 дней до дня их проведения и обеспечить возможность участия в них членов общественного совета на любой стадии их проведения.</w:t>
      </w:r>
    </w:p>
    <w:p>
      <w:pPr>
        <w:spacing w:after="120"/>
        <w:jc w:val="both"/>
      </w:pPr>
      <w:r>
        <w:rPr>
          <w:rFonts w:ascii="Arial" w:cs="Arial" w:eastAsia="Arial" w:hAnsi="Arial"/>
          <w:sz w:val="24"/>
          <w:szCs w:val="24"/>
        </w:rPr>
        <w:t xml:space="preserve">4. Министерство, государственный комитет и административное ведомство имеют право вносить на рассмотрение общественного совета вопросы для включения в повестку дня заседания общественного совета.</w:t>
      </w:r>
    </w:p>
    <w:p>
      <w:pPr>
        <w:spacing w:after="120"/>
        <w:jc w:val="both"/>
      </w:pPr>
      <w:r>
        <w:rPr>
          <w:rFonts w:ascii="Arial" w:cs="Arial" w:eastAsia="Arial" w:hAnsi="Arial"/>
          <w:sz w:val="24"/>
          <w:szCs w:val="24"/>
        </w:rPr>
        <w:t xml:space="preserve">5. Копия плана работы общественного совета на год в обязательном порядке направляется министерству, государственному комитету и административному ведомству не позднее 5 рабочих дней со дня его утверждения, а также после каждого внесения в него изменений и дополнений.</w:t>
      </w:r>
    </w:p>
    <w:p>
      <w:pPr>
        <w:spacing w:after="120"/>
        <w:jc w:val="both"/>
      </w:pPr>
      <w:r>
        <w:rPr>
          <w:rFonts w:ascii="Arial" w:cs="Arial" w:eastAsia="Arial" w:hAnsi="Arial"/>
          <w:sz w:val="24"/>
          <w:szCs w:val="24"/>
        </w:rPr>
        <w:t xml:space="preserve">6. Министерства, государственные комитеты и административные ведомства, учреждения и органы местного самоуправления и их учреждения представляют по запросам общественного совета необходимую информацию (за исключением информации, которая составляет государственную или иную охраняемую законом тайну).</w:t>
      </w:r>
    </w:p>
    <w:p>
      <w:pPr>
        <w:spacing w:after="120"/>
        <w:jc w:val="both"/>
      </w:pPr>
      <w:r>
        <w:rPr>
          <w:rFonts w:ascii="Arial" w:cs="Arial" w:eastAsia="Arial" w:hAnsi="Arial"/>
          <w:sz w:val="24"/>
          <w:szCs w:val="24"/>
        </w:rPr>
        <w:t xml:space="preserve">7. Должностное лицо, которому направлен запрос общественного совета, обязан ответить на запрос в письменной форме не позднее 2 недель со дня регистрации запроса. Ответ должен быть подписан тем должностным лицом, которому направлен запрос, либо лицом, исполняющим его обязанности.</w:t>
      </w:r>
    </w:p>
    <w:p>
      <w:pPr>
        <w:spacing w:after="120"/>
        <w:jc w:val="both"/>
      </w:pPr>
      <w:r>
        <w:rPr>
          <w:rFonts w:ascii="Arial" w:cs="Arial" w:eastAsia="Arial" w:hAnsi="Arial"/>
          <w:sz w:val="24"/>
          <w:szCs w:val="24"/>
        </w:rPr>
        <w:t xml:space="preserve">8. Министерство, государственный комитет и административное ведомство после поступления письменного обращения общественного совета (предложений, рекомендаций либо иных документов) в течение 14 календарных дней со дня поступления обращения обязаны ответить в письменной форме, где должны отразить свое мнение по поступившему обращению. В случае несогласия с обращением общественного совета министерство, государственный комитет и административное ведомство обязаны обосновать свой ответ.</w:t>
      </w:r>
    </w:p>
    <w:p>
      <w:pPr>
        <w:spacing w:after="120"/>
        <w:jc w:val="both"/>
      </w:pPr>
      <w:r>
        <w:rPr>
          <w:rFonts w:ascii="Arial" w:cs="Arial" w:eastAsia="Arial" w:hAnsi="Arial"/>
          <w:sz w:val="24"/>
          <w:szCs w:val="24"/>
        </w:rPr>
        <w:t xml:space="preserve">9. Обеспечение деятельности общественного совета (обеспечение помещением для заседаний общественного совета, оснащение помещения необходимыми техническими средствами для демонстрации справочно-информационных материалов по обсуждаемым вопросам, размножение материалов и т.п.) осуществляется министерством, государственным комитетом и административным ведомством, при которых создан общественный совет.</w:t>
      </w:r>
    </w:p>
    <w:p>
      <w:pPr>
        <w:spacing w:after="120"/>
        <w:jc w:val="both"/>
      </w:pPr>
      <w:r>
        <w:rPr>
          <w:rFonts w:ascii="Arial" w:cs="Arial" w:eastAsia="Arial" w:hAnsi="Arial"/>
          <w:i/>
          <w:iCs/>
          <w:sz w:val="24"/>
          <w:szCs w:val="24"/>
        </w:rPr>
        <w:t xml:space="preserve">(В редакции </w:t>
      </w:r>
      <w:hyperlink w:history="1" r:id="rId-y6rmqp6by7hoevt07hi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Взаимодействие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Общественные советы при осуществлении своей деятельности взаимодействуют друг с другом на принципах равенства и партнерства.</w:t>
      </w:r>
    </w:p>
    <w:p>
      <w:pPr>
        <w:spacing w:after="120"/>
        <w:jc w:val="both"/>
      </w:pPr>
      <w:r>
        <w:rPr>
          <w:rFonts w:ascii="Arial" w:cs="Arial" w:eastAsia="Arial" w:hAnsi="Arial"/>
          <w:sz w:val="24"/>
          <w:szCs w:val="24"/>
        </w:rPr>
        <w:t xml:space="preserve">2. В целях повышения эффективности своей деятельности, а также совместной деятельности, для достижения тех или иных целей общественные советы различных министерств, государственных комитетов и административных ведомств вправе объединять свои усилия, создавать совместные органы (комитеты, комиссии, рабочие группы и т.п.).</w:t>
      </w:r>
    </w:p>
    <w:p>
      <w:pPr>
        <w:spacing w:after="120"/>
        <w:jc w:val="both"/>
      </w:pPr>
      <w:r>
        <w:rPr>
          <w:rFonts w:ascii="Arial" w:cs="Arial" w:eastAsia="Arial" w:hAnsi="Arial"/>
          <w:sz w:val="24"/>
          <w:szCs w:val="24"/>
        </w:rPr>
        <w:t xml:space="preserve">3. Совместные органы общественных советов осуществляют свою деятельность на принципах самоуправляемости согласно процедуре, определенной соответствующими решениями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Координационный совет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повышения потенциала общественных советов, для достижения поставленных перед ними целей общественные советы вправе создавать Координационный совет общественных советов (далее - Координационный совет).</w:t>
      </w:r>
    </w:p>
    <w:p>
      <w:pPr>
        <w:spacing w:after="120"/>
        <w:jc w:val="both"/>
      </w:pPr>
      <w:r>
        <w:rPr>
          <w:rFonts w:ascii="Arial" w:cs="Arial" w:eastAsia="Arial" w:hAnsi="Arial"/>
          <w:sz w:val="24"/>
          <w:szCs w:val="24"/>
        </w:rPr>
        <w:t xml:space="preserve">2. Координационный совет создается как представительный орган общественных советов во взаимоотношениях с министерствами, государственными комитетами и административными ведомствами, международными и иными организациями, а также для координации совместной деятельности общественных советов.</w:t>
      </w:r>
    </w:p>
    <w:p>
      <w:pPr>
        <w:spacing w:after="120"/>
        <w:jc w:val="both"/>
      </w:pPr>
      <w:r>
        <w:rPr>
          <w:rFonts w:ascii="Arial" w:cs="Arial" w:eastAsia="Arial" w:hAnsi="Arial"/>
          <w:sz w:val="24"/>
          <w:szCs w:val="24"/>
        </w:rPr>
        <w:t xml:space="preserve">3. Порядок создания и деятельности Координационного совета, а также его функции определяются положением, утверждаемым делегатами общественных советом простым большинством голосов на конференции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Ежегодные конференции по оценке взаимодействия министерств, государственных комитетов, административных ведомств и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Жогорку Кенеш, Президент и Правительство совместно с общественными советами в конце каждого года (не позднее 31 декабря) проводят конференцию, где представителями министерств, государственных комитетов, административных ведомств и общественных советов дается оценка взаимодействию власти и общественных советов.</w:t>
      </w:r>
    </w:p>
    <w:p>
      <w:pPr>
        <w:spacing w:after="120"/>
        <w:jc w:val="both"/>
      </w:pPr>
      <w:r>
        <w:rPr>
          <w:rFonts w:ascii="Arial" w:cs="Arial" w:eastAsia="Arial" w:hAnsi="Arial"/>
          <w:sz w:val="24"/>
          <w:szCs w:val="24"/>
        </w:rPr>
        <w:t xml:space="preserve">2. Жогорку Кенеш, Президент и Правительство совместно с общественными советами и организациями гражданского общества в ноябре месяце каждого году создают организационный комитет, который составляет программу конференции и решает другие организационные вопросы для проведения конференции.</w:t>
      </w:r>
    </w:p>
    <w:p>
      <w:pPr>
        <w:spacing w:after="120"/>
        <w:jc w:val="both"/>
      </w:pPr>
      <w:r>
        <w:rPr>
          <w:rFonts w:ascii="Arial" w:cs="Arial" w:eastAsia="Arial" w:hAnsi="Arial"/>
          <w:sz w:val="24"/>
          <w:szCs w:val="24"/>
        </w:rPr>
        <w:t xml:space="preserve">Организационный комитет создается по инициативе Аппарата Правительства и Координационного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Прекращение деятельности, реорганизация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Прекращение деятельности, реорганизация общественных советов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ликвидации министерства, государственного комитета и административного ведомства общественный совет данного министерства, государственного комитета и административного ведомства прекращает свою деятельность.</w:t>
      </w:r>
    </w:p>
    <w:p>
      <w:pPr>
        <w:spacing w:after="120"/>
        <w:jc w:val="both"/>
      </w:pPr>
      <w:r>
        <w:rPr>
          <w:rFonts w:ascii="Arial" w:cs="Arial" w:eastAsia="Arial" w:hAnsi="Arial"/>
          <w:sz w:val="24"/>
          <w:szCs w:val="24"/>
        </w:rPr>
        <w:t xml:space="preserve">2. В случае реорганизации министерств, государственных комитетов и административных ведомств (слияние, разделение, присоединение, выделение) Комиссия принимает решение о дальнейшей деятельности соответствующих общественных советов (слиянии, разделении, присоединении, выделении или прекращении деятельности). В реорганизуемые составы общественных советов и их резервы по усмотрению Комиссии включаются члены (в полном составе или частично) реорганизованных общественных советов министерств, государственных комитетов и административных ведомств.</w:t>
      </w:r>
    </w:p>
    <w:p>
      <w:pPr>
        <w:spacing w:after="120"/>
        <w:jc w:val="both"/>
      </w:pPr>
      <w:r>
        <w:rPr>
          <w:rFonts w:ascii="Arial" w:cs="Arial" w:eastAsia="Arial" w:hAnsi="Arial"/>
          <w:sz w:val="24"/>
          <w:szCs w:val="24"/>
        </w:rPr>
        <w:t xml:space="preserve">3. Члены общественных советов реорганизованных министерств, государственных комитетов и административных ведомств, включенные Комиссией в составы реорганизованных общественных советов, сохраняют свои полномочия на срок их первоначального избрания.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Использование других форм для взаимодействия с гражданским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Президент и Правительство при необходимости имеют право использовать другие формы для взаимодействия с гражданским обществом в целях создания условий для сотрудничества и общественного мониторинга над деятельностью министерств, государственных комитетов, административных ведомств и других организаций с государственным участием, в том числе созданных другими странами или международными организациями на территории Кыргызской Республики на основе межгосударственных договоров (с согласия сторон международного договора),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Наблюдательный совет по инициативе прозрачности топливно-энергетического комплекса при Министерстве энергетики Кыргызской Республики в качестве пилотного экспериментального проекта, в порядке исключения из общих правил создания и деятельности общественных советов, продолжает осуществлять свою деятельность на основании Указа Президента Кыргызской Республики "Об инициативе прозрачности топливно-энергетического комплекса Кыргызской Республики" от 20 июля 2010 года № 49, а также соответствующих нормативных правовых актов Правительства Кыргызской Республики.</w:t>
      </w:r>
    </w:p>
    <w:p>
      <w:pPr>
        <w:spacing w:after="120"/>
        <w:jc w:val="both"/>
      </w:pPr>
      <w:r>
        <w:rPr>
          <w:rFonts w:ascii="Arial" w:cs="Arial" w:eastAsia="Arial" w:hAnsi="Arial"/>
          <w:sz w:val="24"/>
          <w:szCs w:val="24"/>
        </w:rPr>
        <w:t xml:space="preserve">3. Аппарату Правительства Кыргызской Республики не позднее 3 месяцев со дня вступления в силу настоящего Закона сформировать Комиссию по отбору членов общественных советов в соответствии с настоящим Законом.</w:t>
      </w:r>
    </w:p>
    <w:p>
      <w:pPr>
        <w:spacing w:after="120"/>
        <w:jc w:val="both"/>
      </w:pPr>
      <w:r>
        <w:rPr>
          <w:rFonts w:ascii="Arial" w:cs="Arial" w:eastAsia="Arial" w:hAnsi="Arial"/>
          <w:sz w:val="24"/>
          <w:szCs w:val="24"/>
        </w:rPr>
        <w:t xml:space="preserve">4. Правительству Кыргызской Республики в 3-месячный срок разработать и принять соответствующие нормативные правовые акты для реализации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zbrsbrxqxg76kdfoaqkv" Type="http://schemas.openxmlformats.org/officeDocument/2006/relationships/hyperlink" Target="http://kodeks.duckdns.org/document/230000474" TargetMode="External"/><Relationship Id="rId78savrusgrv_pc7tzfrw-" Type="http://schemas.openxmlformats.org/officeDocument/2006/relationships/hyperlink" Target="http://kodeks.duckdns.org/document/112635" TargetMode="External"/><Relationship Id="rIdydkyjaow4kfq_njbyspt0" Type="http://schemas.openxmlformats.org/officeDocument/2006/relationships/hyperlink" Target="http://kodeks.duckdns.org/document/202913" TargetMode="External"/><Relationship Id="rIdfhqluoflq5utxer9os25-" Type="http://schemas.openxmlformats.org/officeDocument/2006/relationships/hyperlink" Target="http://kodeks.duckdns.org/document/112635" TargetMode="External"/><Relationship Id="rId_5n62rgcjd5wximajy4c5" Type="http://schemas.openxmlformats.org/officeDocument/2006/relationships/hyperlink" Target="http://kodeks.duckdns.org/document/112635" TargetMode="External"/><Relationship Id="rId-y6rmqp6by7hoevt07hid" Type="http://schemas.openxmlformats.org/officeDocument/2006/relationships/hyperlink" Target="http://kodeks.duckdns.org/document/11263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2026-09-22T23:45:13.628Z</dcterms:created>
  <dcterms:modified xsi:type="dcterms:W3CDTF">2026-09-22T23:45:13.628Z</dcterms:modified>
</cp:coreProperties>
</file>

<file path=docProps/custom.xml><?xml version="1.0" encoding="utf-8"?>
<Properties xmlns="http://schemas.openxmlformats.org/officeDocument/2006/custom-properties" xmlns:vt="http://schemas.openxmlformats.org/officeDocument/2006/docPropsVTypes"/>
</file>