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10 октября 2011 года № 476-р</w:t>
      </w:r>
    </w:p>
    <w:p>
      <w:pPr>
        <w:spacing w:after="120"/>
        <w:jc w:val="both"/>
      </w:pPr>
      <w:r>
        <w:rPr>
          <w:rFonts w:ascii="Arial" w:cs="Arial" w:eastAsia="Arial" w:hAnsi="Arial"/>
          <w:sz w:val="24"/>
          <w:szCs w:val="24"/>
        </w:rPr>
        <w:t xml:space="preserve">В целях реализации требований статьи 88 </w:t>
      </w:r>
      <w:hyperlink w:history="1" r:id="rIdazcwnlcylg0c88llz2dk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обеспечения оперативности в решении задач по предупреждению и локализации угроз национальной безопасности, а также достижения максимальной эффективности использования ресурсов государственных органов по обеспечению общественного порядка в период выборов Президента Кыргызской Республики:</w:t>
      </w:r>
    </w:p>
    <w:p>
      <w:pPr>
        <w:spacing w:after="120"/>
        <w:jc w:val="both"/>
      </w:pPr>
      <w:r>
        <w:rPr>
          <w:rFonts w:ascii="Arial" w:cs="Arial" w:eastAsia="Arial" w:hAnsi="Arial"/>
          <w:sz w:val="24"/>
          <w:szCs w:val="24"/>
        </w:rPr>
        <w:t xml:space="preserve">1. Создать оперативный штаб по обеспечению общественной безопасности и правопорядка на период выборов Президента Кыргызской Республики (далее - штаб) в составе согласно </w:t>
      </w:r>
      <w:hyperlink w:history="1" r:id="rIdrk9mltz78wdlscvbtpdf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Основными задачами штаба считать:</w:t>
      </w:r>
    </w:p>
    <w:p>
      <w:pPr>
        <w:spacing w:after="120"/>
        <w:jc w:val="both"/>
      </w:pPr>
      <w:r>
        <w:rPr>
          <w:rFonts w:ascii="Arial" w:cs="Arial" w:eastAsia="Arial" w:hAnsi="Arial"/>
          <w:sz w:val="24"/>
          <w:szCs w:val="24"/>
        </w:rPr>
        <w:t xml:space="preserve">- координацию деятельности по обеспечению правопорядка, раннему распознаванию, предотвращению, локализации и нейтрализации угроз национальной безопасности;</w:t>
      </w:r>
    </w:p>
    <w:p>
      <w:pPr>
        <w:spacing w:after="120"/>
        <w:jc w:val="both"/>
      </w:pPr>
      <w:r>
        <w:rPr>
          <w:rFonts w:ascii="Arial" w:cs="Arial" w:eastAsia="Arial" w:hAnsi="Arial"/>
          <w:sz w:val="24"/>
          <w:szCs w:val="24"/>
        </w:rPr>
        <w:t xml:space="preserve">- применение исчерпывающих мер (политико-дипломатических, экономических, информационных и других) с опорой на подготовленные к практическим действиям силы и средства министерств и ведомств Кыргызской Республики, местных государственных администраций, органов местного самоуправления для поддержания стабильности в период проведения важных государственных мероприятий.</w:t>
      </w:r>
    </w:p>
    <w:p>
      <w:pPr>
        <w:spacing w:after="120"/>
        <w:jc w:val="both"/>
      </w:pPr>
      <w:r>
        <w:rPr>
          <w:rFonts w:ascii="Arial" w:cs="Arial" w:eastAsia="Arial" w:hAnsi="Arial"/>
          <w:sz w:val="24"/>
          <w:szCs w:val="24"/>
        </w:rPr>
        <w:t xml:space="preserve">2. С 08.00 часов 20 октября 2011 года до особого распоряжения перевести силы и средства министерств внутренних дел, обороны, чрезвычайных ситуаций, Государственного комитета национальной безопасности Кыргызской Республики, Государственной таможенной службы при Правительстве Кыргызской Республики, Государственной службы по контролю наркотиков при Правительстве Кыргызской Республики, Государственной службы исполнения наказаний при Правительстве Кыргызской Республики, Государственной службы финансовой полиции при Правительстве Кыргызской Республики на усиленный вариант несения службы.</w:t>
      </w:r>
    </w:p>
    <w:p>
      <w:pPr>
        <w:spacing w:after="120"/>
        <w:jc w:val="both"/>
      </w:pPr>
      <w:r>
        <w:rPr>
          <w:rFonts w:ascii="Arial" w:cs="Arial" w:eastAsia="Arial" w:hAnsi="Arial"/>
          <w:sz w:val="24"/>
          <w:szCs w:val="24"/>
        </w:rPr>
        <w:t xml:space="preserve">Работу по приведению подчиненных органов, частей и подразделений на усиленный вариант несения службы организовать на основе имеющихся планирующих документов.</w:t>
      </w:r>
    </w:p>
    <w:p>
      <w:pPr>
        <w:spacing w:after="120"/>
        <w:jc w:val="both"/>
      </w:pPr>
      <w:r>
        <w:rPr>
          <w:rFonts w:ascii="Arial" w:cs="Arial" w:eastAsia="Arial" w:hAnsi="Arial"/>
          <w:sz w:val="24"/>
          <w:szCs w:val="24"/>
        </w:rPr>
        <w:t xml:space="preserve">3. Министерству внутренних дел Кыргызской Республики использовать весь комплекс имеющихся сил и средств в интересах поддержания общественного порядка в стране, пресечения массовых беспорядков, экстремизма, актов насилия и иных противоправных действий.</w:t>
      </w:r>
    </w:p>
    <w:p>
      <w:pPr>
        <w:spacing w:after="120"/>
        <w:jc w:val="both"/>
      </w:pPr>
      <w:r>
        <w:rPr>
          <w:rFonts w:ascii="Arial" w:cs="Arial" w:eastAsia="Arial" w:hAnsi="Arial"/>
          <w:sz w:val="24"/>
          <w:szCs w:val="24"/>
        </w:rPr>
        <w:t xml:space="preserve">Особое внимание обратить на пресечение деятельности организованных преступных групп и возможную их активизацию в политических акциях.</w:t>
      </w:r>
    </w:p>
    <w:p>
      <w:pPr>
        <w:spacing w:after="120"/>
        <w:jc w:val="both"/>
      </w:pPr>
      <w:r>
        <w:rPr>
          <w:rFonts w:ascii="Arial" w:cs="Arial" w:eastAsia="Arial" w:hAnsi="Arial"/>
          <w:sz w:val="24"/>
          <w:szCs w:val="24"/>
        </w:rPr>
        <w:t xml:space="preserve">Во взаимодействии с Министерством обороны Кыргызской Республики с 25 октября 2011 года организовать совместное патрулирование в городах и других крупных населенных пунктах с целью выявления незаконного ношения военной, специальной формы одежды силовых структур, а также пресечения использования недействительных документов сотрудников правоохранительных органов и военнослужащих.</w:t>
      </w:r>
    </w:p>
    <w:p>
      <w:pPr>
        <w:spacing w:after="120"/>
        <w:jc w:val="both"/>
      </w:pPr>
      <w:r>
        <w:rPr>
          <w:rFonts w:ascii="Arial" w:cs="Arial" w:eastAsia="Arial" w:hAnsi="Arial"/>
          <w:sz w:val="24"/>
          <w:szCs w:val="24"/>
        </w:rPr>
        <w:t xml:space="preserve">4. Государственному комитету национальной безопасности Кыргызской Республики активизировать оперативную работу по линии противодействия экстремизму, терроризму, угрозам территориальной целостности, националистических проявлений, а также профилактики лиц, состоящих на учете как члены или сторонники экстремистских организаций.</w:t>
      </w:r>
    </w:p>
    <w:p>
      <w:pPr>
        <w:spacing w:after="120"/>
        <w:jc w:val="both"/>
      </w:pPr>
      <w:r>
        <w:rPr>
          <w:rFonts w:ascii="Arial" w:cs="Arial" w:eastAsia="Arial" w:hAnsi="Arial"/>
          <w:sz w:val="24"/>
          <w:szCs w:val="24"/>
        </w:rPr>
        <w:t xml:space="preserve">Выявлять и пресекать распространение провокационной информации, призывы к захвату административных зданий, блокированию деятельности государственных органов и отдельных должностных лиц.</w:t>
      </w:r>
    </w:p>
    <w:p>
      <w:pPr>
        <w:spacing w:after="120"/>
        <w:jc w:val="both"/>
      </w:pPr>
      <w:r>
        <w:rPr>
          <w:rFonts w:ascii="Arial" w:cs="Arial" w:eastAsia="Arial" w:hAnsi="Arial"/>
          <w:sz w:val="24"/>
          <w:szCs w:val="24"/>
        </w:rPr>
        <w:t xml:space="preserve">Силы и средства Пограничных войск Государственного комитета национальной безопасности Кыргызской Республики использовать для усиления пограничных подразделений, непосредственно охраняющих государственную границу, обеспечения собственной безопасности соединений и частей, пограничной инфраструктуры.</w:t>
      </w:r>
    </w:p>
    <w:p>
      <w:pPr>
        <w:spacing w:after="120"/>
        <w:jc w:val="both"/>
      </w:pPr>
      <w:r>
        <w:rPr>
          <w:rFonts w:ascii="Arial" w:cs="Arial" w:eastAsia="Arial" w:hAnsi="Arial"/>
          <w:sz w:val="24"/>
          <w:szCs w:val="24"/>
        </w:rPr>
        <w:t xml:space="preserve">5. Министерству иностранных дел Кыргызской Республики ориентировать иностранные дипломатические представительства о необходимости активизации работы по предупреждению вызовов и угроз государству.</w:t>
      </w:r>
    </w:p>
    <w:p>
      <w:pPr>
        <w:spacing w:after="120"/>
        <w:jc w:val="both"/>
      </w:pPr>
      <w:r>
        <w:rPr>
          <w:rFonts w:ascii="Arial" w:cs="Arial" w:eastAsia="Arial" w:hAnsi="Arial"/>
          <w:sz w:val="24"/>
          <w:szCs w:val="24"/>
        </w:rPr>
        <w:t xml:space="preserve">Оперативно информировать руководство страны обо всех событиях и явлениях, способных оказать влияние на состояние внутренней и внешней политики Кыргызской Республики.</w:t>
      </w:r>
    </w:p>
    <w:p>
      <w:pPr>
        <w:spacing w:after="120"/>
        <w:jc w:val="both"/>
      </w:pPr>
      <w:r>
        <w:rPr>
          <w:rFonts w:ascii="Arial" w:cs="Arial" w:eastAsia="Arial" w:hAnsi="Arial"/>
          <w:sz w:val="24"/>
          <w:szCs w:val="24"/>
        </w:rPr>
        <w:t xml:space="preserve">6. Министерству обороны Кыргызской Республики подготовить все виды транспорта, водительский состав и экипажи, запасы топлива, средства ремонта для переброски личного состава и техники, исходя из обстановки в регионах.</w:t>
      </w:r>
    </w:p>
    <w:p>
      <w:pPr>
        <w:spacing w:after="120"/>
        <w:jc w:val="both"/>
      </w:pPr>
      <w:r>
        <w:rPr>
          <w:rFonts w:ascii="Arial" w:cs="Arial" w:eastAsia="Arial" w:hAnsi="Arial"/>
          <w:sz w:val="24"/>
          <w:szCs w:val="24"/>
        </w:rPr>
        <w:t xml:space="preserve">Обеспечить готовность реализации оперативных планов по действиям в условиях чрезвычайного положения и пресечения террористических проявлений.</w:t>
      </w:r>
    </w:p>
    <w:p>
      <w:pPr>
        <w:spacing w:after="120"/>
        <w:jc w:val="both"/>
      </w:pPr>
      <w:r>
        <w:rPr>
          <w:rFonts w:ascii="Arial" w:cs="Arial" w:eastAsia="Arial" w:hAnsi="Arial"/>
          <w:sz w:val="24"/>
          <w:szCs w:val="24"/>
        </w:rPr>
        <w:t xml:space="preserve">7. Министерству финансов Кыргызской Республики определить основные и резервные источники, а также механизм оперативного финансирования возможных экстренных действий сил обеспечения безопасности.</w:t>
      </w:r>
    </w:p>
    <w:p>
      <w:pPr>
        <w:spacing w:after="120"/>
        <w:jc w:val="both"/>
      </w:pPr>
      <w:r>
        <w:rPr>
          <w:rFonts w:ascii="Arial" w:cs="Arial" w:eastAsia="Arial" w:hAnsi="Arial"/>
          <w:sz w:val="24"/>
          <w:szCs w:val="24"/>
        </w:rPr>
        <w:t xml:space="preserve">8. Государственной службе финансовой полиции при Правительстве Кыргызской Республики, Государственной таможенной службе при Правительстве Кыргызской Республики подготовить резерв численностью 100 и 200 человек соответственно, который должен иметь соответствующую экипировку и средства усиления для действий по распоряжению руководителя оперативного штаба.</w:t>
      </w:r>
    </w:p>
    <w:p>
      <w:pPr>
        <w:spacing w:after="120"/>
        <w:jc w:val="both"/>
      </w:pPr>
      <w:r>
        <w:rPr>
          <w:rFonts w:ascii="Arial" w:cs="Arial" w:eastAsia="Arial" w:hAnsi="Arial"/>
          <w:sz w:val="24"/>
          <w:szCs w:val="24"/>
        </w:rPr>
        <w:t xml:space="preserve">9. Государственной службе исполнения наказаний при Правительстве Кыргызской Республики использовать весь имеющийся потенциал для поддержания порядка в учреждениях уголовно-исполнительной системы.</w:t>
      </w:r>
    </w:p>
    <w:p>
      <w:pPr>
        <w:spacing w:after="120"/>
        <w:jc w:val="both"/>
      </w:pPr>
      <w:r>
        <w:rPr>
          <w:rFonts w:ascii="Arial" w:cs="Arial" w:eastAsia="Arial" w:hAnsi="Arial"/>
          <w:sz w:val="24"/>
          <w:szCs w:val="24"/>
        </w:rPr>
        <w:t xml:space="preserve">10. Государственной службе финансовой разведки при Правительстве Кыргызской Республики активизировать деятельность по отслеживанию финансовых потоков, осуществляемых в нарушение законодательства Кыргызской Республики, и способных негативно отразиться на состоянии безопасности государства.</w:t>
      </w:r>
    </w:p>
    <w:p>
      <w:pPr>
        <w:spacing w:after="120"/>
        <w:jc w:val="both"/>
      </w:pPr>
      <w:r>
        <w:rPr>
          <w:rFonts w:ascii="Arial" w:cs="Arial" w:eastAsia="Arial" w:hAnsi="Arial"/>
          <w:sz w:val="24"/>
          <w:szCs w:val="24"/>
        </w:rPr>
        <w:t xml:space="preserve">11. Координацию деятельности по обеспечению безопасности в регионах возложить на руководителей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На базе государственных администраций Ошской, Джалал-Абадской, Баткенской, Таласской, Иссык-Кульской, Нарынской, Чуйской областей, мэрий городов создать территориальные штабы под руководством губернаторов областей (мэров городов) и при участии руководителей территориальных органов внутренних дел, национальной безопасности, гражданской защиты и других сил правопорядка.</w:t>
      </w:r>
    </w:p>
    <w:p>
      <w:pPr>
        <w:spacing w:after="120"/>
        <w:jc w:val="both"/>
      </w:pPr>
      <w:r>
        <w:rPr>
          <w:rFonts w:ascii="Arial" w:cs="Arial" w:eastAsia="Arial" w:hAnsi="Arial"/>
          <w:sz w:val="24"/>
          <w:szCs w:val="24"/>
        </w:rPr>
        <w:t xml:space="preserve">Штабам разработать функциональные обязанности на случай действий, как в повседневных условиях, так и при возможном обострении обстановки.</w:t>
      </w:r>
    </w:p>
    <w:p>
      <w:pPr>
        <w:spacing w:after="120"/>
        <w:jc w:val="both"/>
      </w:pPr>
      <w:r>
        <w:rPr>
          <w:rFonts w:ascii="Arial" w:cs="Arial" w:eastAsia="Arial" w:hAnsi="Arial"/>
          <w:sz w:val="24"/>
          <w:szCs w:val="24"/>
        </w:rPr>
        <w:t xml:space="preserve">Особое внимание обратить на ежесуточный анализ обстановки в местах компактного проживания этнических групп, массового скопления людей, хранения оружия, боеприпасов, военной техники, ядовитых и взрывоопасных веществ.</w:t>
      </w:r>
    </w:p>
    <w:p>
      <w:pPr>
        <w:spacing w:after="120"/>
        <w:jc w:val="both"/>
      </w:pPr>
      <w:r>
        <w:rPr>
          <w:rFonts w:ascii="Arial" w:cs="Arial" w:eastAsia="Arial" w:hAnsi="Arial"/>
          <w:sz w:val="24"/>
          <w:szCs w:val="24"/>
        </w:rPr>
        <w:t xml:space="preserve">Оценить состояние безопасности на объектах авиационного, железнодорожного, автомобильного транспорта и других объектах, уязвимых в диверсионном отношении, и принять меры по предотвращению угроз.</w:t>
      </w:r>
    </w:p>
    <w:p>
      <w:pPr>
        <w:spacing w:after="120"/>
        <w:jc w:val="both"/>
      </w:pPr>
      <w:r>
        <w:rPr>
          <w:rFonts w:ascii="Arial" w:cs="Arial" w:eastAsia="Arial" w:hAnsi="Arial"/>
          <w:sz w:val="24"/>
          <w:szCs w:val="24"/>
        </w:rPr>
        <w:t xml:space="preserve">Создать группы по пресечению распространения непроверенной информации, своевременному доведению до населения объективной информации об обстановке в стране, области, районе, населенном пункте.</w:t>
      </w:r>
    </w:p>
    <w:p>
      <w:pPr>
        <w:spacing w:after="120"/>
        <w:jc w:val="both"/>
      </w:pPr>
      <w:r>
        <w:rPr>
          <w:rFonts w:ascii="Arial" w:cs="Arial" w:eastAsia="Arial" w:hAnsi="Arial"/>
          <w:sz w:val="24"/>
          <w:szCs w:val="24"/>
        </w:rPr>
        <w:t xml:space="preserve">12. При обеспечении общественной безопасности во время проведения акций протеста, в случае возникновения угрозы жизни и здоровью граждан, массовых беспорядков и акций, сопровождающихся насилием, указание на применение мер физического воздействия, специальных средств и огнестрельного оружия отдает министр внутренних дел и начальники региональных управлений внутренних дел (ГУВД, УВД).</w:t>
      </w:r>
    </w:p>
    <w:p>
      <w:pPr>
        <w:spacing w:after="120"/>
        <w:jc w:val="both"/>
      </w:pPr>
      <w:r>
        <w:rPr>
          <w:rFonts w:ascii="Arial" w:cs="Arial" w:eastAsia="Arial" w:hAnsi="Arial"/>
          <w:sz w:val="24"/>
          <w:szCs w:val="24"/>
        </w:rPr>
        <w:t xml:space="preserve">13. В министерствах и ведомствах с личным составом провести занятия и инструктажи о порядке применения оружия, распространить соответствующие памятки.</w:t>
      </w:r>
    </w:p>
    <w:p>
      <w:pPr>
        <w:spacing w:after="120"/>
        <w:jc w:val="both"/>
      </w:pPr>
      <w:r>
        <w:rPr>
          <w:rFonts w:ascii="Arial" w:cs="Arial" w:eastAsia="Arial" w:hAnsi="Arial"/>
          <w:sz w:val="24"/>
          <w:szCs w:val="24"/>
        </w:rPr>
        <w:t xml:space="preserve">14. При наличии угрозы чрезвычайной ситуации, либо возникновении таковой, руководителям министерств, ведомств, местных государственных администраций и органов местного самоуправления доложить руководителю штаба об обстановке и принятом решении, в соответствии с утвержденными планами привести имеющиеся силы и средства в готовность к выполнению поставленных задач, в установленные сроки развернуть их в районах предназначения для дальнейших практических действий, осуществить оповещение взаимодействующих органов.</w:t>
      </w:r>
    </w:p>
    <w:p>
      <w:pPr>
        <w:spacing w:after="120"/>
        <w:jc w:val="both"/>
      </w:pPr>
      <w:r>
        <w:rPr>
          <w:rFonts w:ascii="Arial" w:cs="Arial" w:eastAsia="Arial" w:hAnsi="Arial"/>
          <w:sz w:val="24"/>
          <w:szCs w:val="24"/>
        </w:rPr>
        <w:t xml:space="preserve">15. Управление силами и средствами организовать:</w:t>
      </w:r>
    </w:p>
    <w:p>
      <w:pPr>
        <w:spacing w:after="120"/>
        <w:jc w:val="both"/>
      </w:pPr>
      <w:r>
        <w:rPr>
          <w:rFonts w:ascii="Arial" w:cs="Arial" w:eastAsia="Arial" w:hAnsi="Arial"/>
          <w:sz w:val="24"/>
          <w:szCs w:val="24"/>
        </w:rPr>
        <w:t xml:space="preserve">- с опорой на место постоянной дислокации Аппарата Правительства Кыргызской Республики, с привлечением отдела обеспечения безопасности, правопорядка и обороноспособности Аппарата Правительства и представителей министерств, административных ведомств;</w:t>
      </w:r>
    </w:p>
    <w:p>
      <w:pPr>
        <w:spacing w:after="120"/>
        <w:jc w:val="both"/>
      </w:pPr>
      <w:r>
        <w:rPr>
          <w:rFonts w:ascii="Arial" w:cs="Arial" w:eastAsia="Arial" w:hAnsi="Arial"/>
          <w:sz w:val="24"/>
          <w:szCs w:val="24"/>
        </w:rPr>
        <w:t xml:space="preserve">- из Центра управления кризисными ситуациями Министерства чрезвычайных ситуаций Кыргызской Республики;</w:t>
      </w:r>
    </w:p>
    <w:p>
      <w:pPr>
        <w:spacing w:after="120"/>
        <w:jc w:val="both"/>
      </w:pPr>
      <w:r>
        <w:rPr>
          <w:rFonts w:ascii="Arial" w:cs="Arial" w:eastAsia="Arial" w:hAnsi="Arial"/>
          <w:sz w:val="24"/>
          <w:szCs w:val="24"/>
        </w:rPr>
        <w:t xml:space="preserve">- с основных и запасных командных пунктов на базе государственных органов.</w:t>
      </w:r>
    </w:p>
    <w:p>
      <w:pPr>
        <w:spacing w:after="120"/>
        <w:jc w:val="both"/>
      </w:pPr>
      <w:r>
        <w:rPr>
          <w:rFonts w:ascii="Arial" w:cs="Arial" w:eastAsia="Arial" w:hAnsi="Arial"/>
          <w:sz w:val="24"/>
          <w:szCs w:val="24"/>
        </w:rPr>
        <w:t xml:space="preserve">16. Командировать сотрудников Аппарата Правительства Кыргызской Республики, других органов государственного управления для оценки ситуации на местах и корректировки управленческих решений.</w:t>
      </w:r>
    </w:p>
    <w:p>
      <w:pPr>
        <w:spacing w:after="120"/>
        <w:jc w:val="both"/>
      </w:pPr>
      <w:r>
        <w:rPr>
          <w:rFonts w:ascii="Arial" w:cs="Arial" w:eastAsia="Arial" w:hAnsi="Arial"/>
          <w:sz w:val="24"/>
          <w:szCs w:val="24"/>
        </w:rPr>
        <w:t xml:space="preserve">17. Министерствам, ведомствам, местным государственным администрациям и органам местного самоуправления решения республиканского оперативного штаба исполнять точно и в срок.</w:t>
      </w:r>
    </w:p>
    <w:p>
      <w:pPr>
        <w:spacing w:after="120"/>
        <w:jc w:val="both"/>
      </w:pPr>
      <w:r>
        <w:rPr>
          <w:rFonts w:ascii="Arial" w:cs="Arial" w:eastAsia="Arial" w:hAnsi="Arial"/>
          <w:sz w:val="24"/>
          <w:szCs w:val="24"/>
        </w:rPr>
        <w:t xml:space="preserve">Разработать оперативные планы по пресечению массовых беспорядков, проведению контртеррористических операций, ликвидации последствий чрезвычайных ситуаций, аварий и катастроф, других изменений обстановки согласно функциональной принадлежности государственного органа.</w:t>
      </w:r>
    </w:p>
    <w:p>
      <w:pPr>
        <w:spacing w:after="120"/>
        <w:jc w:val="both"/>
      </w:pPr>
      <w:r>
        <w:rPr>
          <w:rFonts w:ascii="Arial" w:cs="Arial" w:eastAsia="Arial" w:hAnsi="Arial"/>
          <w:sz w:val="24"/>
          <w:szCs w:val="24"/>
        </w:rPr>
        <w:t xml:space="preserve">Организовать работу с населением, направленную на пресечение незаконного оборота оружия, боеприпасов, взрывчатых веществ, соблюдение законности и правопорядка, а также провести широкое разъяснение относительно возможности применения жестких мер вплоть до использования специальных средств, техники, оружия для защиты безопасности людей, пресечения актов мародерства и других насильственных действий.</w:t>
      </w:r>
    </w:p>
    <w:p>
      <w:pPr>
        <w:spacing w:after="120"/>
        <w:jc w:val="both"/>
      </w:pPr>
      <w:r>
        <w:rPr>
          <w:rFonts w:ascii="Arial" w:cs="Arial" w:eastAsia="Arial" w:hAnsi="Arial"/>
          <w:sz w:val="24"/>
          <w:szCs w:val="24"/>
        </w:rPr>
        <w:t xml:space="preserve">На период функционирования штаба организовать круглосуточное дежурство, обмен оперативной информацией, создать необходимые условия для быстрого реагирования на изменение обстановки, подготовить силы и средства для выполнения задач.</w:t>
      </w:r>
    </w:p>
    <w:p>
      <w:pPr>
        <w:spacing w:after="120"/>
        <w:jc w:val="both"/>
      </w:pPr>
      <w:r>
        <w:rPr>
          <w:rFonts w:ascii="Arial" w:cs="Arial" w:eastAsia="Arial" w:hAnsi="Arial"/>
          <w:sz w:val="24"/>
          <w:szCs w:val="24"/>
        </w:rPr>
        <w:t xml:space="preserve">Принять меры по сохранению жизни и здоровья личного состава (персонала организаций), соблюдению необходимых мер безопасности, недопущению утраты оружия, боеприпасов, военной техники, имущества, документации ограниченного доступа.</w:t>
      </w:r>
    </w:p>
    <w:p>
      <w:pPr>
        <w:spacing w:after="120"/>
        <w:jc w:val="both"/>
      </w:pPr>
      <w:r>
        <w:rPr>
          <w:rFonts w:ascii="Arial" w:cs="Arial" w:eastAsia="Arial" w:hAnsi="Arial"/>
          <w:sz w:val="24"/>
          <w:szCs w:val="24"/>
        </w:rPr>
        <w:t xml:space="preserve">Строго руководствоваться требованиями законодательства Кыргызской Республики, при этом основным приоритетом считать защиту населения в целом и каждого человека в отдельности, а также сохранение территориальной целостности страны и ее государственного строя.</w:t>
      </w:r>
    </w:p>
    <w:p>
      <w:pPr>
        <w:spacing w:after="120"/>
        <w:jc w:val="both"/>
      </w:pPr>
      <w:r>
        <w:rPr>
          <w:rFonts w:ascii="Arial" w:cs="Arial" w:eastAsia="Arial" w:hAnsi="Arial"/>
          <w:sz w:val="24"/>
          <w:szCs w:val="24"/>
        </w:rPr>
        <w:t xml:space="preserve">О проведенных предварительных мероприятиях доложить до 10.00 часов 11 октября 2011 года руководителю штаба. В перечень предварительных мероприятий включить проверку наличия оружия, боеприпасов, взрывчатых, отравляющих и других опасных веществ, а также условий их хранения на предмет предотвращения фактов хищения.</w:t>
      </w:r>
    </w:p>
    <w:p>
      <w:pPr>
        <w:spacing w:after="120"/>
        <w:jc w:val="both"/>
      </w:pPr>
      <w:r>
        <w:rPr>
          <w:rFonts w:ascii="Arial" w:cs="Arial" w:eastAsia="Arial" w:hAnsi="Arial"/>
          <w:sz w:val="24"/>
          <w:szCs w:val="24"/>
        </w:rPr>
        <w:t xml:space="preserve">Донесения в адрес руководителя штаба представлять письменно к 10.00 часам каждых суток, в случае изменения обстановки - немедленно.</w:t>
      </w:r>
    </w:p>
    <w:p>
      <w:pPr>
        <w:spacing w:after="120"/>
        <w:jc w:val="both"/>
      </w:pPr>
      <w:r>
        <w:rPr>
          <w:rFonts w:ascii="Arial" w:cs="Arial" w:eastAsia="Arial" w:hAnsi="Arial"/>
          <w:sz w:val="24"/>
          <w:szCs w:val="24"/>
        </w:rPr>
        <w:t xml:space="preserve">18. Отделу по обеспечению безопасности, правопорядка и обороноспособности Аппарата Правительства Кыргызской Республики на основе информации министерств, ведомств, местных государственных администраций и органов местного самоуправления, а также оперативных данных еженедельно представлять руководителю штаба аналитический отчет, отражающий основные тенденции развития обстановки и предложения по поддержанию стабильности в стране.</w:t>
      </w:r>
    </w:p>
    <w:p>
      <w:pPr>
        <w:spacing w:after="120"/>
        <w:jc w:val="both"/>
      </w:pPr>
      <w:r>
        <w:rPr>
          <w:rFonts w:ascii="Arial" w:cs="Arial" w:eastAsia="Arial" w:hAnsi="Arial"/>
          <w:sz w:val="24"/>
          <w:szCs w:val="24"/>
        </w:rPr>
        <w:t xml:space="preserve">В этих целях, на период действия штаба, создать при отделе информационно-аналитическую группу, которую сформировать из числа временно прикомандированных сотрудников аналитических подразделений Государственного комитета национальной безопасности Кыргызской Республики, Министерства внутренних дел Кыргызской Республики, Государственной службы финансовой полиции при Правительстве Кыргызской Республики, Государственной службы исполнения наказаний при Правительстве Кыргызской Республики, 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19. Контроль за исполнением настоящего распоряжения возложить на вице-премьер-министра Кыргызской Республики Атаханова Ш.Е.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оперативного штаба по обеспечению общественной безопасности и правопорядка на период выборов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Атаханов Шамиль Есенжанович</w:t>
      </w:r>
      <w:r>
        <w:rPr>
          <w:rFonts w:ascii="Arial" w:cs="Arial" w:eastAsia="Arial" w:hAnsi="Arial"/>
          <w:sz w:val="24"/>
          <w:szCs w:val="24"/>
        </w:rPr>
        <w:t xml:space="preserve">	</w:t>
      </w:r>
      <w:r>
        <w:rPr>
          <w:rFonts w:ascii="Arial" w:cs="Arial" w:eastAsia="Arial" w:hAnsi="Arial"/>
          <w:sz w:val="24"/>
          <w:szCs w:val="24"/>
        </w:rPr>
        <w:t xml:space="preserve">- Вице-премьер-министр Кыргызской Республики, руководитель штаба,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Момуналиев Нурханбек Сакенович</w:t>
      </w:r>
      <w:r>
        <w:rPr>
          <w:rFonts w:ascii="Arial" w:cs="Arial" w:eastAsia="Arial" w:hAnsi="Arial"/>
          <w:sz w:val="24"/>
          <w:szCs w:val="24"/>
        </w:rPr>
        <w:t xml:space="preserve">	</w:t>
      </w:r>
      <w:r>
        <w:rPr>
          <w:rFonts w:ascii="Arial" w:cs="Arial" w:eastAsia="Arial" w:hAnsi="Arial"/>
          <w:sz w:val="24"/>
          <w:szCs w:val="24"/>
        </w:rPr>
        <w:t xml:space="preserve">- министр Кыргызской Республики - Руководитель Аппарата Правительства Кыргызской Республики, заместитель руководителя штаба,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Рысалиев Зарылбек Кылычбекович</w:t>
      </w:r>
      <w:r>
        <w:rPr>
          <w:rFonts w:ascii="Arial" w:cs="Arial" w:eastAsia="Arial" w:hAnsi="Arial"/>
          <w:sz w:val="24"/>
          <w:szCs w:val="24"/>
        </w:rPr>
        <w:t xml:space="preserve">	</w:t>
      </w:r>
      <w:r>
        <w:rPr>
          <w:rFonts w:ascii="Arial" w:cs="Arial" w:eastAsia="Arial" w:hAnsi="Arial"/>
          <w:sz w:val="24"/>
          <w:szCs w:val="24"/>
        </w:rPr>
        <w:t xml:space="preserve">- министр внутренних дел Кыргызской Республики, заместитель руководителя штаба,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Душебаев Кенешбек Асанбекович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Государственного комитета национальной безопасности Кыргызской Республики, заместитель руководителя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штаба: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Кудайбердиев Абибилла Алымович</w:t>
      </w:r>
      <w:r>
        <w:rPr>
          <w:rFonts w:ascii="Arial" w:cs="Arial" w:eastAsia="Arial" w:hAnsi="Arial"/>
          <w:sz w:val="24"/>
          <w:szCs w:val="24"/>
        </w:rPr>
        <w:t xml:space="preserve">	</w:t>
      </w:r>
      <w:r>
        <w:rPr>
          <w:rFonts w:ascii="Arial" w:cs="Arial" w:eastAsia="Arial" w:hAnsi="Arial"/>
          <w:sz w:val="24"/>
          <w:szCs w:val="24"/>
        </w:rPr>
        <w:t xml:space="preserve">- министр обороны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Борбиев Болотбек Ибраимович</w:t>
      </w:r>
      <w:r>
        <w:rPr>
          <w:rFonts w:ascii="Arial" w:cs="Arial" w:eastAsia="Arial" w:hAnsi="Arial"/>
          <w:sz w:val="24"/>
          <w:szCs w:val="24"/>
        </w:rPr>
        <w:t xml:space="preserve">	</w:t>
      </w:r>
      <w:r>
        <w:rPr>
          <w:rFonts w:ascii="Arial" w:cs="Arial" w:eastAsia="Arial" w:hAnsi="Arial"/>
          <w:sz w:val="24"/>
          <w:szCs w:val="24"/>
        </w:rPr>
        <w:t xml:space="preserve">- министр чрезвычайных ситуаций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Мамбетжанов Мэлис Тулиндыевич</w:t>
      </w:r>
      <w:r>
        <w:rPr>
          <w:rFonts w:ascii="Arial" w:cs="Arial" w:eastAsia="Arial" w:hAnsi="Arial"/>
          <w:sz w:val="24"/>
          <w:szCs w:val="24"/>
        </w:rPr>
        <w:t xml:space="preserve">	</w:t>
      </w:r>
      <w:r>
        <w:rPr>
          <w:rFonts w:ascii="Arial" w:cs="Arial" w:eastAsia="Arial" w:hAnsi="Arial"/>
          <w:sz w:val="24"/>
          <w:szCs w:val="24"/>
        </w:rPr>
        <w:t xml:space="preserve">- министр финансов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Исаков Эркин Абдыкасыевич</w:t>
      </w:r>
      <w:r>
        <w:rPr>
          <w:rFonts w:ascii="Arial" w:cs="Arial" w:eastAsia="Arial" w:hAnsi="Arial"/>
          <w:sz w:val="24"/>
          <w:szCs w:val="24"/>
        </w:rPr>
        <w:t xml:space="preserve">	</w:t>
      </w:r>
      <w:r>
        <w:rPr>
          <w:rFonts w:ascii="Arial" w:cs="Arial" w:eastAsia="Arial" w:hAnsi="Arial"/>
          <w:sz w:val="24"/>
          <w:szCs w:val="24"/>
        </w:rPr>
        <w:t xml:space="preserve">- министр транспорта и коммуникаций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Джумабеков Сабырбек Артисбекович</w:t>
      </w:r>
      <w:r>
        <w:rPr>
          <w:rFonts w:ascii="Arial" w:cs="Arial" w:eastAsia="Arial" w:hAnsi="Arial"/>
          <w:sz w:val="24"/>
          <w:szCs w:val="24"/>
        </w:rPr>
        <w:t xml:space="preserve">	</w:t>
      </w:r>
      <w:r>
        <w:rPr>
          <w:rFonts w:ascii="Arial" w:cs="Arial" w:eastAsia="Arial" w:hAnsi="Arial"/>
          <w:sz w:val="24"/>
          <w:szCs w:val="24"/>
        </w:rPr>
        <w:t xml:space="preserve">- министр здравоохранения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Кулматов Кубанычбек Кенешович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таможенной службы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Байзаков Шейшенбек Калильбекович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службы исполнения наказаний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Джакыпбаев Мурат Ибраевич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службы финансовой полиции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Шакирова Гульмира Абидиновна</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службы финансовой разведки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Орозалиев Виталий Керимович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службы по контролю наркотиков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Исаев Асеин Кусеинович</w:t>
      </w:r>
      <w:r>
        <w:rPr>
          <w:rFonts w:ascii="Arial" w:cs="Arial" w:eastAsia="Arial" w:hAnsi="Arial"/>
          <w:sz w:val="24"/>
          <w:szCs w:val="24"/>
        </w:rPr>
        <w:t xml:space="preserve">	</w:t>
      </w:r>
      <w:r>
        <w:rPr>
          <w:rFonts w:ascii="Arial" w:cs="Arial" w:eastAsia="Arial" w:hAnsi="Arial"/>
          <w:sz w:val="24"/>
          <w:szCs w:val="24"/>
        </w:rPr>
        <w:t xml:space="preserve">- статс-секретарь Министерства иностранных дел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Досалиев Нурлан Турсуниязович</w:t>
      </w:r>
      <w:r>
        <w:rPr>
          <w:rFonts w:ascii="Arial" w:cs="Arial" w:eastAsia="Arial" w:hAnsi="Arial"/>
          <w:sz w:val="24"/>
          <w:szCs w:val="24"/>
        </w:rPr>
        <w:t xml:space="preserve">	</w:t>
      </w:r>
      <w:r>
        <w:rPr>
          <w:rFonts w:ascii="Arial" w:cs="Arial" w:eastAsia="Arial" w:hAnsi="Arial"/>
          <w:sz w:val="24"/>
          <w:szCs w:val="24"/>
        </w:rPr>
        <w:t xml:space="preserve">- и.о. статс-секретаря Министерства по делам молодежи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Тюлегенов Нурдин Кубулбекович</w:t>
      </w:r>
      <w:r>
        <w:rPr>
          <w:rFonts w:ascii="Arial" w:cs="Arial" w:eastAsia="Arial" w:hAnsi="Arial"/>
          <w:sz w:val="24"/>
          <w:szCs w:val="24"/>
        </w:rPr>
        <w:t xml:space="preserve">	</w:t>
      </w:r>
      <w:r>
        <w:rPr>
          <w:rFonts w:ascii="Arial" w:cs="Arial" w:eastAsia="Arial" w:hAnsi="Arial"/>
          <w:sz w:val="24"/>
          <w:szCs w:val="24"/>
        </w:rPr>
        <w:t xml:space="preserve">- заместитель директора 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g5tmdmfg5nlasavgnqu">
      <w:r>
        <w:rPr>
          <w:rFonts w:ascii="Arial" w:cs="Arial" w:eastAsia="Arial" w:hAnsi="Arial"/>
          <w:color w:val="132D3F"/>
          <w:sz w:val="16"/>
          <w:szCs w:val="16"/>
          <w:u w:val="single"/>
        </w:rPr>
        <w:t xml:space="preserve">dalil.kg/document/209030</w:t>
      </w:r>
    </w:hyperlink>
  </w:p>
  <w:p>
    <w:pPr>
      <w:spacing w:after="0" w:before="40"/>
      <w:jc w:val="center"/>
    </w:pPr>
    <w:hyperlink w:history="1" r:id="rId4jkgfkpbqanjlogn6lb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cwnlcylg0c88llz2dku" Type="http://schemas.openxmlformats.org/officeDocument/2006/relationships/hyperlink" Target="https://dalil.kg/document/202913" TargetMode="External"/><Relationship Id="rIdrk9mltz78wdlscvbtpdfe" Type="http://schemas.openxmlformats.org/officeDocument/2006/relationships/hyperlink" Target="https://dalil.kg/document/209030#&#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g5tmdmfg5nlasavgnqu" Type="http://schemas.openxmlformats.org/officeDocument/2006/relationships/hyperlink" Target="https://dalil.kg/document/209030" TargetMode="External"/><Relationship Id="rId4jkgfkpbqanjlogn6lb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2026-09-25T03:08:35.689Z</dcterms:created>
  <dcterms:modified xsi:type="dcterms:W3CDTF">2026-09-25T03:08:35.689Z</dcterms:modified>
</cp:coreProperties>
</file>

<file path=docProps/custom.xml><?xml version="1.0" encoding="utf-8"?>
<Properties xmlns="http://schemas.openxmlformats.org/officeDocument/2006/custom-properties" xmlns:vt="http://schemas.openxmlformats.org/officeDocument/2006/docPropsVTypes"/>
</file>