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251-р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переговоров с Правительством Турецкой Республики по вопросам выделения кредитного пакета, которые пройдут 25-26 мая 2012 года в городе Анкара (Турецкая Республика):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 Конушбекович(*)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</w:t>
      </w:r>
      <w:r>
        <w:rPr>
          <w:rFonts w:ascii="Arial" w:cs="Arial" w:eastAsia="Arial" w:hAnsi="Arial"/>
          <w:sz w:val="24"/>
          <w:szCs w:val="24"/>
        </w:rPr>
        <w:t xml:space="preserve">мандировочных расходов произвести за счет резервного фонда Правительства Кыргызской Республики в соответствии с нормами, установленными </w:t>
      </w:r>
      <w:hyperlink w:history="1" r:id="rIdqwj31hdbjd-paj5ejax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139800 (сто тридцать девять тысяч восемьсот) сомов Управлению делами Президента Кыргызской Республики на покрытие командировочных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командировочные расходы оплачиваются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ltwn20djorgnigm7e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dalil.kg/document/209721</w:t>
      </w:r>
    </w:hyperlink>
  </w:p>
  <w:p>
    <w:pPr>
      <w:spacing w:after="0" w:before="40"/>
      <w:jc w:val="center"/>
    </w:pPr>
    <w:hyperlink w:history="1" r:id="rIdis5q0z_p0erpas0rphc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j31hdbjd-paj5ejax4r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ltwn20djorgnigm7e7k" Type="http://schemas.openxmlformats.org/officeDocument/2006/relationships/hyperlink" Target="https://dalil.kg/document/209721" TargetMode="External"/><Relationship Id="rIdis5q0z_p0erpas0rphc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2026-10-01T06:27:18.922Z</dcterms:created>
  <dcterms:modified xsi:type="dcterms:W3CDTF">2026-10-01T06:27:18.922Z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