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mg_luddxyqhhbnbd36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181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2009 года № 266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
  </w:t>
      </w:r>
      <w:hyperlink w:history="1" r:id="rIdlfpmxr67kna5spwmhsc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12 января 2010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проблем, связанных с подготовкой проектов нормативных правовых актов на государственном языке, и совершенствования нормативной правовой базы в области развития государственного языка: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1. Образовать межведомственную рабочую группу в следующем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Джолдошев H.Б. - первый заместитель Руководителя Аппарата Правительства Кыргызской Республики, руководитель межведомственной рабочей группы,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Абдрасаков Б.Т.  - депутат Жогорку Кенеша Кыргызской Республики (по согласованию),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А.Н. - заместитель заведующего отделом подготовки правительственных решений Аппарата Правительства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 А.А. - директор Института языка и литературы имени Ч.Айтматова Национальной академии наук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Жунушалиева А. - заведующая сектором перевода Министерства экономического регулирования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Бектурова Р. - заведующая сектором перевода Министерства финансов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 Т.А. - заведующий сектором перевода и издания актов Канцелярии Президента Кыргызской Республики (по согласованию),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Жумабекова Т.А. - депутат Жогорку Кенеша Кыргызской Республики (по согласованию),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 А.Ж. - директор Департамента по государственному языку при Государственном агентстве культуры при Правительстве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С. – председатель Терминкома Департамента по государственному языку при Государственном агентстве культуры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Ы.К. – заведующий сектором по выпуску правительственных решений отдела подготовки правительственных решений Аппарата Правительства Кыргызской Республики,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А.А. –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Качакеева А.С. – заместитель постоянного представителя Правительства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У.Б.  – проректор Кыргызского государственного университета имени Ж.Баласагына;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Кушубеков К.К. – заведующий редакционно-издательским отделом Жогорку Кенеша Кыргызской Республики (со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Молдоканов А. – заведующий отделом перевода и рекламы Департамента по государственному языку при Государственном агентстве культуры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А.К. –заместитель директора Государственной кадровой службы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Ж.Ж. – 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Маматкеримова Г. – Национальный консультатн ПРООН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Шайдиева Д.Ж. – статс-секретарь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</w:t>
      </w:r>
      <w:r>
        <w:rPr>
          <w:rFonts w:ascii="Arial" w:cs="Arial" w:eastAsia="Arial" w:hAnsi="Arial"/>
          <w:sz w:val="24"/>
          <w:szCs w:val="24"/>
        </w:rPr>
        <w:t xml:space="preserve"> срок до </w:t>
      </w:r>
      <w:r>
        <w:rPr>
          <w:rFonts w:ascii="Arial" w:cs="Arial" w:eastAsia="Arial" w:hAnsi="Arial"/>
          <w:sz w:val="24"/>
          <w:szCs w:val="24"/>
        </w:rPr>
        <w:t xml:space="preserve">15 февраля 2010 года трехмесячный срок внести на рассмотрение Правительства Кыргызской Республики предложения по повышению качества подготовки нормативных правовых актов на государственном языке и совершенствованию нормативной правовой базы в области развития государственного языка.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 при необходимости привлекать к работе сотрудников министерств, государственных комитетов,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7qjfmrimpbxwlo2vw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dalil.kg/document/210224</w:t>
      </w:r>
    </w:hyperlink>
  </w:p>
  <w:p>
    <w:pPr>
      <w:spacing w:after="0" w:before="40"/>
      <w:jc w:val="center"/>
    </w:pPr>
    <w:hyperlink w:history="1" r:id="rIdsj8cg-nrz3rajl4bt0f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g_luddxyqhhbnbd36t_" Type="http://schemas.openxmlformats.org/officeDocument/2006/relationships/hyperlink" Target="https://dalil.kg/document/210257" TargetMode="External"/><Relationship Id="rIdlfpmxr67kna5spwmhsca-" Type="http://schemas.openxmlformats.org/officeDocument/2006/relationships/hyperlink" Target="https://dalil.kg/document/2103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7qjfmrimpbxwlo2vwe5" Type="http://schemas.openxmlformats.org/officeDocument/2006/relationships/hyperlink" Target="https://dalil.kg/document/210224" TargetMode="External"/><Relationship Id="rIdsj8cg-nrz3rajl4bt0f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2026-10-04T11:15:46.585Z</dcterms:created>
  <dcterms:modified xsi:type="dcterms:W3CDTF">2026-10-04T11:15:46.585Z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