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участия на третьем заседании Межправительственной кыргызско-санкт-петербургской совместной комиссии по торгово-экономическому, научно-техническому и культурному сотрудничеству: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делегации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межправительственной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Марат Авалович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Раимкул Арзиматович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Рыскулуева Фарида Имашевна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инновационных и информационных технологий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Турдалы уулу Жаныбек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интеграционных объединений управления интеграционных объединений Министерства экономического регулирования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межправительстве</w:t>
      </w:r>
      <w:r>
        <w:rPr>
          <w:rFonts w:ascii="Arial" w:cs="Arial" w:eastAsia="Arial" w:hAnsi="Arial"/>
          <w:sz w:val="24"/>
          <w:szCs w:val="24"/>
        </w:rPr>
        <w:t xml:space="preserve">нной комиссии в установленном порядке привлекать к работе руководителей и специалистов министерств,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_tcno3zv7rsfbf03ia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2009 года № 626-р.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расходов, связанных с поездкой членов делегации по участию в работе третьего заседания Межправительственной кыргызско-санкт-петербургской комиссии (РФ) произвести за счет командирующих организаций в соответствии с </w:t>
      </w:r>
      <w:hyperlink w:history="1" r:id="rId1juoif-ksunc-ir4gw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u0tzyl4dly5lblloh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dalil.kg/document/211085</w:t>
      </w:r>
    </w:hyperlink>
  </w:p>
  <w:p>
    <w:pPr>
      <w:spacing w:after="0" w:before="40"/>
      <w:jc w:val="center"/>
    </w:pPr>
    <w:hyperlink w:history="1" r:id="rId7v2rrit2l08ij8g0dww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cno3zv7rsfbf03iallr" Type="http://schemas.openxmlformats.org/officeDocument/2006/relationships/hyperlink" Target="https://dalil.kg/document/207683" TargetMode="External"/><Relationship Id="rId1juoif-ksunc-ir4gwty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u0tzyl4dly5lbllohj3" Type="http://schemas.openxmlformats.org/officeDocument/2006/relationships/hyperlink" Target="https://dalil.kg/document/211085" TargetMode="External"/><Relationship Id="rId7v2rrit2l08ij8g0dww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2026-10-04T23:28:54.277Z</dcterms:created>
  <dcterms:modified xsi:type="dcterms:W3CDTF">2026-10-04T23:28:54.277Z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