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 от 15 января 2015 года № 10</w:t>
      </w:r>
    </w:p>
    <w:p>
      <w:pPr>
        <w:spacing w:after="120"/>
        <w:jc w:val="both"/>
      </w:pPr>
      <w:r>
        <w:rPr>
          <w:rFonts w:ascii="Arial" w:cs="Arial" w:eastAsia="Arial" w:hAnsi="Arial"/>
          <w:sz w:val="24"/>
          <w:szCs w:val="24"/>
        </w:rPr>
        <w:t xml:space="preserve">В соответствии с </w:t>
      </w:r>
      <w:hyperlink w:history="1" r:id="rIddxhtam0l6dlbkn_xuwtk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Регламенте Правительства Кыргызской Республики» от 10 июня 2013 года № 341:</w:t>
      </w:r>
    </w:p>
    <w:p>
      <w:pPr>
        <w:spacing w:after="120"/>
        <w:jc w:val="both"/>
      </w:pPr>
      <w:r>
        <w:rPr>
          <w:rFonts w:ascii="Arial" w:cs="Arial" w:eastAsia="Arial" w:hAnsi="Arial"/>
          <w:sz w:val="24"/>
          <w:szCs w:val="24"/>
        </w:rPr>
        <w:t xml:space="preserve">1. Утвердить прилагаемый </w:t>
      </w:r>
      <w:hyperlink w:history="1" r:id="rId9xulxtgbr941ihd01pfyi">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с документами в Аппарате Правительства Кыргызской Республики.</w:t>
      </w:r>
    </w:p>
    <w:p>
      <w:pPr>
        <w:spacing w:after="120"/>
        <w:jc w:val="both"/>
      </w:pPr>
      <w:r>
        <w:rPr>
          <w:rFonts w:ascii="Arial" w:cs="Arial" w:eastAsia="Arial" w:hAnsi="Arial"/>
          <w:sz w:val="24"/>
          <w:szCs w:val="24"/>
        </w:rPr>
        <w:t xml:space="preserve">2. Признать утратившим силу </w:t>
      </w:r>
      <w:hyperlink w:history="1" r:id="rIdww9u2jyev4lcna_5l7yy5">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20 сентября 2011 года № 432.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РЕГЛАМЕНТ</w:t>
      </w:r>
      <w:r>
        <w:rPr>
          <w:rFonts w:ascii="Arial" w:cs="Arial" w:eastAsia="Arial" w:hAnsi="Arial"/>
          <w:b/>
          <w:bCs/>
          <w:sz w:val="24"/>
          <w:szCs w:val="24"/>
        </w:rPr>
        <w:t xml:space="preserve">
 работы с документами в Аппарате Правительства Кыргызской Республики</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v_ephucpogy755_z-arzm">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Регламент работы с документами в Аппарате Правительства Кыргызской Республики (далее - регламент) подготовлен с учетом требований </w:t>
      </w:r>
      <w:hyperlink w:history="1" r:id="rIdvezfzyhew18bfb5tchzvq">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постановлением Правительства Кыргызской Республики "</w:t>
      </w:r>
      <w:hyperlink w:history="1" r:id="rIdsacwue3ponb14ttophg6u">
        <w:r>
          <w:rPr>
            <w:rFonts w:ascii="Arial" w:cs="Arial" w:eastAsia="Arial" w:hAnsi="Arial"/>
            <w:color w:val="1D4ED8"/>
            <w:sz w:val="24"/>
            <w:szCs w:val="24"/>
            <w:u w:val="single"/>
          </w:rPr>
          <w:t xml:space="preserve">О Регламенте Правительства Кыргызской Республики</w:t>
        </w:r>
      </w:hyperlink>
      <w:r>
        <w:rPr>
          <w:rFonts w:ascii="Arial" w:cs="Arial" w:eastAsia="Arial" w:hAnsi="Arial"/>
          <w:sz w:val="24"/>
          <w:szCs w:val="24"/>
        </w:rPr>
        <w:t xml:space="preserve">" от 10 июня 2013 года № 341 (далее - Регламент Правительства), Типовой инструкции по делопроизводству в Кыргызской Республике, утвержденной постановлением Правительства Кыргызской Республики "О Типовой инструкции по делопроизводству в Кыргызской Республике" от 23 июля 2012 года № 517, и предусматривает основные требования по организации работы с документами и документационного обеспечения управленческой деятельности в Аппарате Правительства Кыргызской Республики (далее - Аппарат Правительства).</w:t>
      </w:r>
    </w:p>
    <w:p>
      <w:pPr>
        <w:spacing w:after="60"/>
        <w:ind w:firstLine="567"/>
        <w:jc w:val="both"/>
      </w:pPr>
      <w:r>
        <w:rPr>
          <w:rFonts w:ascii="Arial" w:cs="Arial" w:eastAsia="Arial" w:hAnsi="Arial"/>
          <w:sz w:val="24"/>
          <w:szCs w:val="24"/>
        </w:rPr>
        <w:t xml:space="preserve">2. Ответственность за обеспечение своевременного выполнения принятых решений и поручений, качественную подготовку материалов, а также учет и сохранность документов в структурных подразделениях Аппарата Правительства (далее - структурные подразделения) возлагается на руководителей структурных подразделений.</w:t>
      </w:r>
    </w:p>
    <w:p>
      <w:pPr>
        <w:spacing w:after="60"/>
        <w:ind w:firstLine="567"/>
        <w:jc w:val="both"/>
      </w:pPr>
      <w:r>
        <w:rPr>
          <w:rFonts w:ascii="Arial" w:cs="Arial" w:eastAsia="Arial" w:hAnsi="Arial"/>
          <w:sz w:val="24"/>
          <w:szCs w:val="24"/>
        </w:rPr>
        <w:t xml:space="preserve">3. Переписка с учреждениями и гражданами ведется на государственном и официальном языках.</w:t>
      </w:r>
    </w:p>
    <w:p>
      <w:pPr>
        <w:spacing w:after="60"/>
        <w:ind w:firstLine="567"/>
        <w:jc w:val="both"/>
      </w:pPr>
      <w:r>
        <w:rPr>
          <w:rFonts w:ascii="Arial" w:cs="Arial" w:eastAsia="Arial" w:hAnsi="Arial"/>
          <w:sz w:val="24"/>
          <w:szCs w:val="24"/>
        </w:rPr>
        <w:t xml:space="preserve">4. В целях оптимизации процесса подготовки проектов нормативных правовых актов и иных решений (далее - проект решения/акта) Правительства Кыргызской Республики (далее - Правительство) и осуществления делопроизводства в Аппарате Правительства действует система электронного документооборота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Письма с просьбами о дополнительном выделении бюджетных средств или проведении каких-либо мероприятий, требующих дополнительного выделения бюджетных средств, за исключением чрезвычайных ситуаций, включая письма и обращения депутатов Жогорку Кенеша Кыргызской Республики (далее - Жогорку Кенеш), поступившие после утверждения бюджета Жогорку Кенешем, а также по вопросам, не относящимся к компетенции Правительства, Аппаратом Правительства не рассматриваются и подлежат возврату отделом делопроизводства и организационного обеспечения заседаний Правительства Аппарата Правительства (далее - отдел делопроизводства) непосредственным адресатам.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j4nv2wdonpmsna2f5kxlm">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Вносимые в Правительство и Аппарат Правительства органами местного самоуправления (за исключением мэрий городов Бишкек и Ош), подведомственными учреждениями и организациями государственных органов, а также хозяйствующими субъектами документы подлежат возврату без рассмотрения отделом делопроизводства, если они предварительно не согласованы или не рассмотрены их вышестоящими органами или соответствующими органами государственного управления.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2lm_iuv5cmcq_r58lrcyj">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Обращения, вносимые гражданами Кыргызской Республики в Правительство и Аппарат Правительства по вопросам, не относящимся к компетенции Правительства, а также подпадающие под действие статьи 5 Закона Кыргызской Республики "</w:t>
      </w:r>
      <w:hyperlink w:history="1" r:id="rIdjfrozrp4nclfmlkfngdh_">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 подлежат возврату отделом писем и приема граждан Аппарата Правительства (далее - отдел писем и приема граждан) непосредственным адресатам.</w:t>
      </w:r>
    </w:p>
    <w:p>
      <w:pPr>
        <w:spacing w:after="60"/>
        <w:ind w:firstLine="567"/>
        <w:jc w:val="both"/>
      </w:pPr>
      <w:r>
        <w:rPr>
          <w:rFonts w:ascii="Arial" w:cs="Arial" w:eastAsia="Arial" w:hAnsi="Arial"/>
          <w:sz w:val="24"/>
          <w:szCs w:val="24"/>
        </w:rPr>
        <w:t xml:space="preserve">8. Документы, поступившие в Правительство и Аппарат Правительства на имя руководителей структурных подразделений, кроме материалов информационного характера, не принимаются и не регистрируются, за исключением документов, определенных постановлением Правительства Кыргызской Республики "</w:t>
      </w:r>
      <w:hyperlink w:history="1" r:id="rIdn4bhsgseb6ojjsgrg6-36">
        <w:r>
          <w:rPr>
            <w:rFonts w:ascii="Arial" w:cs="Arial" w:eastAsia="Arial" w:hAnsi="Arial"/>
            <w:color w:val="1D4ED8"/>
            <w:sz w:val="24"/>
            <w:szCs w:val="24"/>
            <w:u w:val="single"/>
          </w:rPr>
          <w:t xml:space="preserve">О Национальном координаторе по сотрудничеству с Европейским Союзом от Кыргызской Республики</w:t>
        </w:r>
      </w:hyperlink>
      <w:r>
        <w:rPr>
          <w:rFonts w:ascii="Arial" w:cs="Arial" w:eastAsia="Arial" w:hAnsi="Arial"/>
          <w:sz w:val="24"/>
          <w:szCs w:val="24"/>
        </w:rPr>
        <w:t xml:space="preserve">" от 9 апреля 2012 года № 235, а также документов, адресованных руководителям структурных подразделений в ранге заместителей Руководителя Аппарата.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ri1wqw8d6kgt37devml6p">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Распределение проектов решений и документов осуществляется в соответствии с положениями о структурных подразделениях или с учетом направлений деятельности курируемых ими государственных органов и учреждений.</w:t>
      </w:r>
    </w:p>
    <w:p>
      <w:pPr>
        <w:spacing w:after="60"/>
        <w:ind w:firstLine="567"/>
        <w:jc w:val="both"/>
      </w:pPr>
      <w:r>
        <w:rPr>
          <w:rFonts w:ascii="Arial" w:cs="Arial" w:eastAsia="Arial" w:hAnsi="Arial"/>
          <w:sz w:val="24"/>
          <w:szCs w:val="24"/>
        </w:rPr>
        <w:t xml:space="preserve">Передача документов из одного структурного подразделения в другое осуществляется по согласованию между их руководителями или по указанию Руководителя Аппарата Правительства - министра Кыргызской Республики (далее - Руководитель Аппарата) или первого заместителя Руководителя Аппарата через отдел делопроизводства.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pqxq9apllyo2jo5yln5ox">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Аппаратом Правительства не принимаются письма от министерств, государственного комитета, административных ведомств и других органов государственного управления по вопросам оказания содействия в согласовании проектов решений или дачи поручений соответствующим государственным органам исполнительной власти о выполнении той или иной работы, за исключением особых случаев, требующих безотлагательного решения.</w:t>
      </w:r>
    </w:p>
    <w:p>
      <w:pPr>
        <w:spacing w:after="60"/>
        <w:ind w:firstLine="567"/>
        <w:jc w:val="both"/>
      </w:pPr>
      <w:r>
        <w:rPr>
          <w:rFonts w:ascii="Arial" w:cs="Arial" w:eastAsia="Arial" w:hAnsi="Arial"/>
          <w:sz w:val="24"/>
          <w:szCs w:val="24"/>
        </w:rPr>
        <w:t xml:space="preserve">Случаями, требующими безотлагательного решения, являются вопросы предупреждения и ликвидации последствий чрезвычайных ситуаций на территории Кыргызской Республики, образования рабочих групп, комиссий, составов делегаций, возглавляемых Премьер-министром Кыргызской Республики (далее - Премьер-министр), вице-премьер-министрами Кыргызской Республики (далее - вице-премьер-министры), Руководителем Аппарата, его заместителями, а также вопросы, определяемые поручением Премьер-министра, первого вице-премьер-министра Кыргызской Республики (далее - первый вице-премьер-министр), вице-премьер-министров и Руководителя Аппарата.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nc0zxm9hlj6mwrbax5fmx">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Сектор делопроизводства регистрирует и в тот же день передает:</w:t>
      </w:r>
    </w:p>
    <w:p>
      <w:pPr>
        <w:spacing w:after="60"/>
        <w:ind w:firstLine="567"/>
        <w:jc w:val="both"/>
      </w:pPr>
      <w:r>
        <w:rPr>
          <w:rFonts w:ascii="Arial" w:cs="Arial" w:eastAsia="Arial" w:hAnsi="Arial"/>
          <w:sz w:val="24"/>
          <w:szCs w:val="24"/>
        </w:rPr>
        <w:t xml:space="preserve">- проекты решений Правительства, поступившие в Аппарат Правительства для принятия опросным путем, - в отдел экспертизы и правового обеспечения Аппарата Правительства (далее - отдел экспертизы и правового обеспечения);</w:t>
      </w:r>
    </w:p>
    <w:p>
      <w:pPr>
        <w:spacing w:after="60"/>
        <w:ind w:firstLine="567"/>
        <w:jc w:val="both"/>
      </w:pPr>
      <w:r>
        <w:rPr>
          <w:rFonts w:ascii="Arial" w:cs="Arial" w:eastAsia="Arial" w:hAnsi="Arial"/>
          <w:sz w:val="24"/>
          <w:szCs w:val="24"/>
        </w:rPr>
        <w:t xml:space="preserve">- проекты решений Правительства, поступившие в Аппарат Правительства для вынесения на заседание Правительства, проекты решений и корреспонденцию, предусмотренные в пунктах 61 и 83 </w:t>
      </w:r>
      <w:hyperlink w:history="1" r:id="rIdnpnm0xcb5monqigtrhtg7">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а также проекты актов Президента Кыргызской Республики, распоряжений Премьер-министра, Руководителя Аппарата - в соответствующие структурные подразделения;</w:t>
      </w:r>
    </w:p>
    <w:p>
      <w:pPr>
        <w:spacing w:after="60"/>
        <w:ind w:firstLine="567"/>
        <w:jc w:val="both"/>
      </w:pPr>
      <w:r>
        <w:rPr>
          <w:rFonts w:ascii="Arial" w:cs="Arial" w:eastAsia="Arial" w:hAnsi="Arial"/>
          <w:sz w:val="24"/>
          <w:szCs w:val="24"/>
        </w:rPr>
        <w:t xml:space="preserve">- письма государственных органов о размещении проектов актов на официальном сайте Правительства для общественного обсуждения, а также другую корреспонденцию - в соответствующие структурные подразделения.</w:t>
      </w:r>
    </w:p>
    <w:p>
      <w:pPr>
        <w:spacing w:after="60"/>
        <w:ind w:firstLine="567"/>
        <w:jc w:val="both"/>
      </w:pPr>
      <w:r>
        <w:rPr>
          <w:rFonts w:ascii="Arial" w:cs="Arial" w:eastAsia="Arial" w:hAnsi="Arial"/>
          <w:sz w:val="24"/>
          <w:szCs w:val="24"/>
        </w:rPr>
        <w:t xml:space="preserve">Документы, поступившие в Аппарат Правительства после 17.00 часов, передаются в соответствующие структурные подразделения на следующий рабочий день, до 11.00 часов.</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frw9owtoshtvowlvas8bb">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Исполнителем ответственного структурного подразделения в течение трех рабочих дней (если проект акта состоит из более 30 страниц - пяти рабочих дней) проводится анализ на предмет целесообразности инициирования государственным органом соответствующего акта, проверяется наличие всех необходимых документов и данных, определенных Законом Кыргызской Республики "</w:t>
      </w:r>
      <w:hyperlink w:history="1" r:id="rIdqvfkxp35qecjfyojw6gc5">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а также осуществляется проработка по устранению смысловых, орфографических, грамматических ошибок и юридических неточностей проектов актов, вносимых для размещения на официальном сайте Правительства для общественного обсуждения.</w:t>
      </w:r>
    </w:p>
    <w:p>
      <w:pPr>
        <w:spacing w:after="60"/>
        <w:ind w:firstLine="567"/>
        <w:jc w:val="both"/>
      </w:pPr>
      <w:r>
        <w:rPr>
          <w:rFonts w:ascii="Arial" w:cs="Arial" w:eastAsia="Arial" w:hAnsi="Arial"/>
          <w:sz w:val="24"/>
          <w:szCs w:val="24"/>
        </w:rPr>
        <w:t xml:space="preserve">После проработки проект акта направляется в отдел информационного обеспечения Аппарата Правительства (далее - отдел информационного обеспечения) для размещения его на официальном сайте Правительства.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giqauxpmssbloajrrsaqp">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Выемка корреспонденции из специального ящика сектором делопроизводства осуществляется ежедневно в рабочие дни в 10.00 и 17.00 часов.</w:t>
      </w:r>
    </w:p>
    <w:p>
      <w:pPr>
        <w:spacing w:after="60"/>
        <w:ind w:firstLine="567"/>
        <w:jc w:val="both"/>
      </w:pPr>
      <w:r>
        <w:rPr>
          <w:rFonts w:ascii="Arial" w:cs="Arial" w:eastAsia="Arial" w:hAnsi="Arial"/>
          <w:sz w:val="24"/>
          <w:szCs w:val="24"/>
        </w:rPr>
        <w:t xml:space="preserve">14. Корреспонденция и проекты актов, направляемые на рассмотрение (подпись) руководства Правительства и Руководителя Аппарата, передаются структурными подразделениями через отдел делопроизводства ежедневно в рабочие дни до 11.00 часов. С учетом важности документов и срочности содержащихся в них поручений документы передаются структурными подразделениями через помощников (советников, консультантов) руководства Правительства и Руководителя Аппарата.</w:t>
      </w:r>
    </w:p>
    <w:p>
      <w:pPr>
        <w:spacing w:after="60"/>
        <w:ind w:firstLine="567"/>
        <w:jc w:val="both"/>
      </w:pPr>
      <w:r>
        <w:rPr>
          <w:rFonts w:ascii="Arial" w:cs="Arial" w:eastAsia="Arial" w:hAnsi="Arial"/>
          <w:sz w:val="24"/>
          <w:szCs w:val="24"/>
        </w:rPr>
        <w:t xml:space="preserve">В этом случае факт приема и передачи (регистрации с указанием даты и времени) документов отмечается помощниками (советниками, консультантами) руководства Правительства и Руководителя Аппарата в специальном журнале.</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7v_r2u2pe1p3zegehqiyb">
        <w:r>
          <w:rPr>
            <w:rFonts w:ascii="Arial" w:cs="Arial" w:eastAsia="Arial" w:hAnsi="Arial"/>
            <w:i/>
            <w:iCs/>
            <w:color w:val="1D4ED8"/>
            <w:sz w:val="24"/>
            <w:szCs w:val="24"/>
            <w:u w:val="single"/>
          </w:rPr>
          <w:t xml:space="preserve">22 сентября 2015 года № 429)</w:t>
        </w:r>
      </w:hyperlink>
    </w:p>
    <w:p>
      <w:pPr>
        <w:spacing w:after="200" w:before="200"/>
        <w:jc w:val="center"/>
      </w:pPr>
      <w:r>
        <w:rPr>
          <w:rFonts w:ascii="Arial" w:cs="Arial" w:eastAsia="Arial" w:hAnsi="Arial"/>
          <w:b/>
          <w:bCs/>
          <w:sz w:val="24"/>
          <w:szCs w:val="24"/>
        </w:rPr>
        <w:t xml:space="preserve">2. Основные положения по работе с проектами решений</w:t>
      </w:r>
    </w:p>
    <w:p>
      <w:pPr>
        <w:spacing w:after="60"/>
        <w:ind w:firstLine="567"/>
        <w:jc w:val="both"/>
      </w:pPr>
      <w:r>
        <w:rPr>
          <w:rFonts w:ascii="Arial" w:cs="Arial" w:eastAsia="Arial" w:hAnsi="Arial"/>
          <w:sz w:val="24"/>
          <w:szCs w:val="24"/>
        </w:rPr>
        <w:t xml:space="preserve">15. Проекты решений Правительства принимаются на заседании Правительства или опросным путем (в оперативном порядке).</w:t>
      </w:r>
    </w:p>
    <w:p>
      <w:pPr>
        <w:spacing w:after="60"/>
        <w:ind w:firstLine="567"/>
        <w:jc w:val="both"/>
      </w:pPr>
      <w:r>
        <w:rPr>
          <w:rFonts w:ascii="Arial" w:cs="Arial" w:eastAsia="Arial" w:hAnsi="Arial"/>
          <w:sz w:val="24"/>
          <w:szCs w:val="24"/>
        </w:rPr>
        <w:t xml:space="preserve">16. Процедура согласования проектов решений с членами Правительства (министерствами, государственным комитетом) и иными руководителями государственных органов осуществляется в соответствии и в порядке, определенном </w:t>
      </w:r>
      <w:hyperlink w:history="1" r:id="rIdukg0hhpd8z2syrz-pdsox">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Правительства.</w:t>
      </w:r>
    </w:p>
    <w:p>
      <w:pPr>
        <w:spacing w:after="60"/>
        <w:ind w:firstLine="567"/>
        <w:jc w:val="both"/>
      </w:pPr>
      <w:r>
        <w:rPr>
          <w:rFonts w:ascii="Arial" w:cs="Arial" w:eastAsia="Arial" w:hAnsi="Arial"/>
          <w:sz w:val="24"/>
          <w:szCs w:val="24"/>
        </w:rPr>
        <w:t xml:space="preserve">17. В случае несоответствия проекта акта требованиям пунктов 45-1, 47, 48-1, 51, 61, 69, и 91 </w:t>
      </w:r>
      <w:hyperlink w:history="1" r:id="rId_zsyl5qt6d7a55izanymv">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проект акта возвращается отделом экспертизы и правового обеспечения государственному органу-разработчику на доработку, с обоснованием причин возврата и с приложением экспертного заключения (при необходимости).</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bxy-f0jxzuouzdm61qorz">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случае соответствия проекта решения требованиям Регламента Правительства, проект согласовывается с соответствующими структурными подразделениями посредством направления электронной версии проекта на электронные адреса структурных подразделений, перечень которых определяется Руководителем Аппарата.</w:t>
      </w:r>
    </w:p>
    <w:p>
      <w:pPr>
        <w:spacing w:after="60"/>
        <w:ind w:firstLine="567"/>
        <w:jc w:val="both"/>
      </w:pPr>
      <w:r>
        <w:rPr>
          <w:rFonts w:ascii="Arial" w:cs="Arial" w:eastAsia="Arial" w:hAnsi="Arial"/>
          <w:sz w:val="24"/>
          <w:szCs w:val="24"/>
        </w:rPr>
        <w:t xml:space="preserve">Проекты решений Правительства, содержащие секретную информацию, информацию для служебного пользования, согласовываются со структурными подразделениями сотрудниками отдела экспертизы и правового обеспечения самостоятельно, путем представления бумажных версий проектов.</w:t>
      </w:r>
    </w:p>
    <w:p>
      <w:pPr>
        <w:spacing w:after="60"/>
        <w:ind w:firstLine="567"/>
        <w:jc w:val="both"/>
      </w:pPr>
      <w:r>
        <w:rPr>
          <w:rFonts w:ascii="Arial" w:cs="Arial" w:eastAsia="Arial" w:hAnsi="Arial"/>
          <w:sz w:val="24"/>
          <w:szCs w:val="24"/>
        </w:rPr>
        <w:t xml:space="preserve">Структурные подразделения в течение 3-х рабочих дней должны представить свои заключения к соответствующему проекту решения. В заключении структурного подразделения отражаются сведения о соответствии или несоответствии проекта решения проводимой государством политики в затрагиваемой сфере, а также о наличии поручений руководства Правительства и Аппарата Правительства по данному проекту.</w:t>
      </w:r>
    </w:p>
    <w:p>
      <w:pPr>
        <w:spacing w:after="60"/>
        <w:ind w:firstLine="567"/>
        <w:jc w:val="both"/>
      </w:pPr>
      <w:r>
        <w:rPr>
          <w:rFonts w:ascii="Arial" w:cs="Arial" w:eastAsia="Arial" w:hAnsi="Arial"/>
          <w:sz w:val="24"/>
          <w:szCs w:val="24"/>
        </w:rPr>
        <w:t xml:space="preserve">В случае непредставления заключения структурным подразделением в указанный срок, проект считается согласованным без замечаний и предложений.</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43pcgx5szqig-r7ifih_x">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18-1. Подготовка проектов решений отделом экспертизы и правового обеспечения включает составление экспертного заключения по форме согласно приложению (образец № 1), проведение лингвистической экспертизы и оформление проектов документов для подписания.</w:t>
      </w:r>
    </w:p>
    <w:p>
      <w:pPr>
        <w:spacing w:after="60"/>
        <w:ind w:firstLine="567"/>
        <w:jc w:val="both"/>
      </w:pPr>
      <w:r>
        <w:rPr>
          <w:rFonts w:ascii="Arial" w:cs="Arial" w:eastAsia="Arial" w:hAnsi="Arial"/>
          <w:sz w:val="24"/>
          <w:szCs w:val="24"/>
        </w:rPr>
        <w:t xml:space="preserve">В экспертном заключении к проекту решения отражаются сведения относительно его соответствия нормативным правовым актам, в том числе имеющим более высокую юридическую силу, проводимой государством политике в затрагиваемой проектом сфере, соблюдения правил нормотворческой техники, внутренней согласованности текста проекта, а также предлагаемые рекомендации.</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odj4wkjkhala0tkqm4g7m">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случае несоответствия проекта акта нормативным правовым актам, в том числе имеющим более высокую юридическую силу, проводимой государством политике в затрагиваемой проектом сфере, несоблюдения правил нормотворческой техники, внутренней несогласованности текста проекта, проект акта возвращается государственному органу-разработчику с обоснованием причин возврата.</w:t>
      </w:r>
    </w:p>
    <w:p>
      <w:pPr>
        <w:spacing w:after="60"/>
        <w:ind w:firstLine="567"/>
        <w:jc w:val="both"/>
      </w:pPr>
      <w:r>
        <w:rPr>
          <w:rFonts w:ascii="Arial" w:cs="Arial" w:eastAsia="Arial" w:hAnsi="Arial"/>
          <w:sz w:val="24"/>
          <w:szCs w:val="24"/>
        </w:rPr>
        <w:t xml:space="preserve">В данном случае проекты решений возвращаются органам-разработчикам для доработки или в связи с нецелесообразностью их принятия Руководителем Аппарата, в его отсутствие - первым заместителем Руководителя Аппарата по согласованию с Премьер-министром, курирующим вице-премьер-министром.</w:t>
      </w:r>
    </w:p>
    <w:p>
      <w:pPr>
        <w:spacing w:after="60"/>
        <w:ind w:firstLine="567"/>
        <w:jc w:val="both"/>
      </w:pPr>
      <w:r>
        <w:rPr>
          <w:rFonts w:ascii="Arial" w:cs="Arial" w:eastAsia="Arial" w:hAnsi="Arial"/>
          <w:sz w:val="24"/>
          <w:szCs w:val="24"/>
        </w:rPr>
        <w:t xml:space="preserve">По решению Премьер-министра проект решения может быть возвращен по любым основаниям.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iebytn7vsptvar1y4mobn">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Ответственные структурные подразделения вправе приводить в соответствие с законодательством Кыргызской Республики и редактировать проекты актов, без изменения сути вопроса внесенного проекта акта.</w:t>
      </w:r>
    </w:p>
    <w:p>
      <w:pPr>
        <w:spacing w:after="60"/>
        <w:ind w:firstLine="567"/>
        <w:jc w:val="both"/>
      </w:pPr>
      <w:r>
        <w:rPr>
          <w:rFonts w:ascii="Arial" w:cs="Arial" w:eastAsia="Arial" w:hAnsi="Arial"/>
          <w:sz w:val="24"/>
          <w:szCs w:val="24"/>
        </w:rPr>
        <w:t xml:space="preserve">21. Проекты актов, доработанные Аппаратом Правительства и содержащие изменения и дополнения сути вопроса, внесенные в процессе его доработки, должны быть пересогласованы (запарафированы) с руководителем государственного органа - разработчиком, в течение двух рабочих дней, а в случае его отсутствия - с заместителем (статс-секретарем), на которого возложено исполнение обязанностей руководителя.</w:t>
      </w:r>
    </w:p>
    <w:p>
      <w:pPr>
        <w:spacing w:after="60"/>
        <w:ind w:firstLine="567"/>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60"/>
        <w:ind w:firstLine="567"/>
        <w:jc w:val="both"/>
      </w:pPr>
      <w:r>
        <w:rPr>
          <w:rFonts w:ascii="Arial" w:cs="Arial" w:eastAsia="Arial" w:hAnsi="Arial"/>
          <w:sz w:val="24"/>
          <w:szCs w:val="24"/>
        </w:rPr>
        <w:t xml:space="preserve">При этом государственным органом-разработчиком в сроки, указанные в абзаце первом настоящего пункта, также обеспечивается перевод доработанного текста проекта решения с государственного языка на официальный язык или с официального языка на государственный язык.</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fukmfpc4yfuxd--4mfamr">
        <w:r>
          <w:rPr>
            <w:rFonts w:ascii="Arial" w:cs="Arial" w:eastAsia="Arial" w:hAnsi="Arial"/>
            <w:i/>
            <w:iCs/>
            <w:color w:val="1D4ED8"/>
            <w:sz w:val="24"/>
            <w:szCs w:val="24"/>
            <w:u w:val="single"/>
          </w:rPr>
          <w:t xml:space="preserve">22 сентября 2015 года № 429)</w:t>
        </w:r>
      </w:hyperlink>
    </w:p>
    <w:p>
      <w:pPr>
        <w:spacing w:after="60"/>
        <w:ind w:firstLine="567"/>
        <w:jc w:val="both"/>
      </w:pPr>
      <w:r>
        <w:rPr>
          <w:rFonts w:ascii="Arial" w:cs="Arial" w:eastAsia="Arial" w:hAnsi="Arial"/>
          <w:sz w:val="24"/>
          <w:szCs w:val="24"/>
        </w:rPr>
        <w:t xml:space="preserve">22. Проект решения, поступивший в Аппарат Правительства для принятия опросным путем, рассматривается и визируется отделом экспертизы и правового обеспечения и согласовывается по форме согласно приложению (образец № 2), в следующем порядке:</w:t>
      </w:r>
    </w:p>
    <w:p>
      <w:pPr>
        <w:spacing w:after="60"/>
        <w:ind w:firstLine="567"/>
        <w:jc w:val="both"/>
      </w:pPr>
      <w:r>
        <w:rPr>
          <w:rFonts w:ascii="Arial" w:cs="Arial" w:eastAsia="Arial" w:hAnsi="Arial"/>
          <w:sz w:val="24"/>
          <w:szCs w:val="24"/>
        </w:rPr>
        <w:t xml:space="preserve">- с заместителями Руководителя Аппарата в соответствии с распределением обязанностей;</w:t>
      </w:r>
    </w:p>
    <w:p>
      <w:pPr>
        <w:spacing w:after="60"/>
        <w:ind w:firstLine="567"/>
        <w:jc w:val="both"/>
      </w:pPr>
      <w:r>
        <w:rPr>
          <w:rFonts w:ascii="Arial" w:cs="Arial" w:eastAsia="Arial" w:hAnsi="Arial"/>
          <w:sz w:val="24"/>
          <w:szCs w:val="24"/>
        </w:rPr>
        <w:t xml:space="preserve">- с Руководителем Аппарата;</w:t>
      </w:r>
    </w:p>
    <w:p>
      <w:pPr>
        <w:spacing w:after="60"/>
        <w:ind w:firstLine="567"/>
        <w:jc w:val="both"/>
      </w:pPr>
      <w:r>
        <w:rPr>
          <w:rFonts w:ascii="Arial" w:cs="Arial" w:eastAsia="Arial" w:hAnsi="Arial"/>
          <w:sz w:val="24"/>
          <w:szCs w:val="24"/>
        </w:rPr>
        <w:t xml:space="preserve">- с вице-премьер-министрами.</w:t>
      </w:r>
    </w:p>
    <w:p>
      <w:pPr>
        <w:spacing w:after="60"/>
        <w:ind w:firstLine="567"/>
        <w:jc w:val="both"/>
      </w:pPr>
      <w:r>
        <w:rPr>
          <w:rFonts w:ascii="Arial" w:cs="Arial" w:eastAsia="Arial" w:hAnsi="Arial"/>
          <w:sz w:val="24"/>
          <w:szCs w:val="24"/>
        </w:rPr>
        <w:t xml:space="preserve">После этого проект акта вносится на подпись Премьер-министру.</w:t>
      </w:r>
    </w:p>
    <w:p>
      <w:pPr>
        <w:spacing w:after="60"/>
        <w:ind w:firstLine="567"/>
        <w:jc w:val="both"/>
      </w:pPr>
      <w:r>
        <w:rPr>
          <w:rFonts w:ascii="Arial" w:cs="Arial" w:eastAsia="Arial" w:hAnsi="Arial"/>
          <w:sz w:val="24"/>
          <w:szCs w:val="24"/>
        </w:rPr>
        <w:t xml:space="preserve">Проекты постановлений об одобрении проектов законов рассматриваются и визируются постоянным представителем Правительства в Жогорку Кенеше Кыргызской Республики.</w:t>
      </w:r>
    </w:p>
    <w:p>
      <w:pPr>
        <w:spacing w:after="60"/>
        <w:ind w:firstLine="567"/>
        <w:jc w:val="both"/>
      </w:pPr>
      <w:r>
        <w:rPr>
          <w:rFonts w:ascii="Arial" w:cs="Arial" w:eastAsia="Arial" w:hAnsi="Arial"/>
          <w:sz w:val="24"/>
          <w:szCs w:val="24"/>
        </w:rPr>
        <w:t xml:space="preserve">Вышеуказанный порядок согласования проекта решения с вице-премьер-министрами и руководством Аппарата Правительства может изменяться в соответствии с настоящим регламентом.</w:t>
      </w:r>
    </w:p>
    <w:p>
      <w:pPr>
        <w:spacing w:after="60"/>
        <w:ind w:firstLine="567"/>
        <w:jc w:val="both"/>
      </w:pPr>
      <w:r>
        <w:rPr>
          <w:rFonts w:ascii="Arial" w:cs="Arial" w:eastAsia="Arial" w:hAnsi="Arial"/>
          <w:sz w:val="24"/>
          <w:szCs w:val="24"/>
        </w:rPr>
        <w:t xml:space="preserve">Внесение проекта решения Правительства на согласование с Руководителем Аппарата, вице-премьер-министрами, а также на подпись Премьер-министру осуществляется отделом делопроизводства.</w:t>
      </w:r>
    </w:p>
    <w:p>
      <w:pPr>
        <w:spacing w:after="60"/>
        <w:ind w:firstLine="567"/>
        <w:jc w:val="both"/>
      </w:pPr>
      <w:r>
        <w:rPr>
          <w:rFonts w:ascii="Arial" w:cs="Arial" w:eastAsia="Arial" w:hAnsi="Arial"/>
          <w:sz w:val="24"/>
          <w:szCs w:val="24"/>
        </w:rPr>
        <w:t xml:space="preserve">Со дня внесения отделом экспертизы и правового обеспечения проектов актов в отдел делопроизводства на согласование и подпись руководству Правительства и Аппарата Правительства сроки их исполнения приостанавливаются, о чем делается отметка отделом контроля исполнения решений.</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dck0otx8mnnxqm-hnts_h">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Страницы окончательного варианта проекта решения на соответствующем бланке установленного образца и приложений к нему парафируются на обратной стороне полистно в нижнем левом углу, с указанием фамилии и инициалов:</w:t>
      </w:r>
    </w:p>
    <w:p>
      <w:pPr>
        <w:spacing w:after="60"/>
        <w:ind w:firstLine="567"/>
        <w:jc w:val="both"/>
      </w:pPr>
      <w:r>
        <w:rPr>
          <w:rFonts w:ascii="Arial" w:cs="Arial" w:eastAsia="Arial" w:hAnsi="Arial"/>
          <w:sz w:val="24"/>
          <w:szCs w:val="24"/>
        </w:rPr>
        <w:t xml:space="preserve">- на государственном языке - ответственными работниками сектора лингвистической экспертизы, проводившими экспертизу на предмет соответствия проекта акта государственному языку, работником и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на официальном языке - ответственным работником сектора лингвистической экспертизы, проводившим экспертизу на предмет соответствия проекта акта официальному языку, работником и руководителем ответственного структурного подразделения, работником отдела правового обеспечения, проводившим правовую экспертизу, а также заведующим отделом правового обеспечения, за исключением страниц приложений к проекту решения.</w:t>
      </w:r>
    </w:p>
    <w:p>
      <w:pPr>
        <w:spacing w:after="60"/>
        <w:ind w:firstLine="567"/>
        <w:jc w:val="both"/>
      </w:pPr>
      <w:r>
        <w:rPr>
          <w:rFonts w:ascii="Arial" w:cs="Arial" w:eastAsia="Arial" w:hAnsi="Arial"/>
          <w:sz w:val="24"/>
          <w:szCs w:val="24"/>
        </w:rPr>
        <w:t xml:space="preserve">Неофициальные переводы текстов проектов международных договоров и приложения к проектам решений объемом более пятидесяти машинописных страниц сотрудниками Аппарата Правительства не парафируются. На проектах международных договоров на обратной стороне полистно проставляются оттиски печати органа-разработчика, а на приложениях к проектам объемом более пятидесяти машинописных страниц - оттиски печати отдела делопроизводства.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n52uorlpzcjdk4nxedvwj">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Ответственным структурным подразделением также подготавливается соответствующее письмо в Жогорку Кенеш о направлении законопроекта по форме, приведенной в приложении (образец № 6).</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hr2cedvrgfbkvhp65w2vc">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После подписания Премьер-министром проекта акта работником ответственного структурного подразделения, обеспечивающим подготовку к подписанию проекта решения, оформляется лист рассылки и заполняется соответствующая справка с описанием всех рабочих материалов (черновые материалы, переписка, поручения и т.д.) и с визой заведующего отделом делопроизводства, а в его отсутствие - заместителя заведующего отделом - передается в сектор делопроизводства для дальнейшего его оформления и рассылки копий решения в соответствующие государственные органы. Структурные подразделения, в производстве которых находятся поручения и другие материалы, касающиеся проекта акта, выпускаемого другим структурным подразделением, обязаны представить их в отдел делопроизводства. При этом в сектор делопроизводства передается идентичный вариант подписанного акта, на государственном и официальном языках, в электронном виде для его последующего направления в Министерство юстиции Кыргызской Республики.</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tt4giuxpp4wsf1jne3skz">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25-1. Проекты решений, предусмотренные пунктом 83 </w:t>
      </w:r>
      <w:hyperlink w:history="1" r:id="rIdno_dvye9ya4lx4mudmcdq">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внесенные в Аппарат Правительства для принятия опросным путем, вносятся соответствующими структурными подразделениями на подпись Премьер-министру в порядке, установленном настоящей главой.</w:t>
      </w:r>
    </w:p>
    <w:p>
      <w:pPr>
        <w:spacing w:after="60"/>
        <w:ind w:firstLine="567"/>
        <w:jc w:val="both"/>
      </w:pPr>
      <w:r>
        <w:rPr>
          <w:rFonts w:ascii="Arial" w:cs="Arial" w:eastAsia="Arial" w:hAnsi="Arial"/>
          <w:sz w:val="24"/>
          <w:szCs w:val="24"/>
        </w:rPr>
        <w:t xml:space="preserve">Такие проекты в обязательном порядке согласовываются с заинтересованными структурными подразделениями, отделом экспертизы и правового обеспечения и проходят соответствующую экспертизу в секторе лингвистической экспертизы. Проект решения рассматривается и визируется по форме, приведенной в приложении (образец № 3). С отделом экспертизы и правового обеспечения согласованию подлежит бумажный вариант проекта.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e8bg_58xdiqa3w96znkuj">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25-2. При недостижении консенсуса между органом-разработчиком и Министерством юстиции, Министерством финансов, Министерством экономики, Министерством иностранных дел (по вопросам внешней политики и международного сотрудничества) орган-разработчик вправе обратиться в адрес Премьер-министра или курирующего вице-премьер-министра с просьбой поддержать инициирование проекта решения Правительства. При этом в сопроводительном письме отражается информация о необходимости принятия проекта и причинах несогласия с доводами вышеуказанных государственных органов.</w:t>
      </w:r>
    </w:p>
    <w:p>
      <w:pPr>
        <w:spacing w:after="60"/>
        <w:ind w:firstLine="567"/>
        <w:jc w:val="both"/>
      </w:pPr>
      <w:r>
        <w:rPr>
          <w:rFonts w:ascii="Arial" w:cs="Arial" w:eastAsia="Arial" w:hAnsi="Arial"/>
          <w:sz w:val="24"/>
          <w:szCs w:val="24"/>
        </w:rPr>
        <w:t xml:space="preserve">В случае поступления письма органа-разработчика с просьбой поддержать инициирование проекта, соответствующие структурные подразделения в двухнедельный срок проводят анализ поступивших документов и организуют у Премьер-министра или курирующего вице-премьер-министра обсуждение проекта с участием представителей органа-разработчика и заинтересованных государственных органов для принятия решения о целесообразности или нецелесообразности вынесения проекта решения на заседание Правительства.</w:t>
      </w:r>
    </w:p>
    <w:p>
      <w:pPr>
        <w:spacing w:after="60"/>
        <w:ind w:firstLine="567"/>
        <w:jc w:val="both"/>
      </w:pPr>
      <w:r>
        <w:rPr>
          <w:rFonts w:ascii="Arial" w:cs="Arial" w:eastAsia="Arial" w:hAnsi="Arial"/>
          <w:sz w:val="24"/>
          <w:szCs w:val="24"/>
        </w:rPr>
        <w:t xml:space="preserve">При этом, в случае принятия курирующим вице-премьер-министром решения о целесообразности дальнейшего продвижения проекта, вопрос вынесения проекта на заседание Правительства согласовывается с Премьер-министром.</w:t>
      </w:r>
    </w:p>
    <w:p>
      <w:pPr>
        <w:spacing w:after="60"/>
        <w:ind w:firstLine="567"/>
        <w:jc w:val="both"/>
      </w:pPr>
      <w:r>
        <w:rPr>
          <w:rFonts w:ascii="Arial" w:cs="Arial" w:eastAsia="Arial" w:hAnsi="Arial"/>
          <w:sz w:val="24"/>
          <w:szCs w:val="24"/>
        </w:rPr>
        <w:t xml:space="preserve">По итогам принятия решения органу-разработчику направляется уведомление о необходимости внесения проекта в Аппарат Правительства для последующего вынесения на заседание Правительства либо о нецелесообразности инициирования соответствующего проекта.</w:t>
      </w:r>
    </w:p>
    <w:p>
      <w:pPr>
        <w:spacing w:after="60"/>
        <w:ind w:firstLine="567"/>
        <w:jc w:val="both"/>
      </w:pPr>
      <w:r>
        <w:rPr>
          <w:rFonts w:ascii="Arial" w:cs="Arial" w:eastAsia="Arial" w:hAnsi="Arial"/>
          <w:sz w:val="24"/>
          <w:szCs w:val="24"/>
        </w:rPr>
        <w:t xml:space="preserve">В данном случае ответственными за проведение необходимых мероприятий и вынесение проекта на заседание Правительства являются структурные подразделения.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kmoy1ryeactp8iyctkwrp">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Общие положения о порядке подготовки и проведения плановых (очередных) и внеочередных заседаний Правительства</w:t>
      </w:r>
    </w:p>
    <w:p>
      <w:pPr>
        <w:spacing w:after="200"/>
        <w:jc w:val="center"/>
      </w:pPr>
      <w:r>
        <w:rPr>
          <w:rFonts w:ascii="Arial" w:cs="Arial" w:eastAsia="Arial" w:hAnsi="Arial"/>
          <w:i/>
          <w:iCs/>
          <w:sz w:val="24"/>
          <w:szCs w:val="24"/>
        </w:rPr>
        <w:t xml:space="preserve">(Глава в редакции распоряжения Премьер-министра КР от </w:t>
      </w:r>
      <w:hyperlink w:history="1" r:id="rIdsh4amdg8az1876jtw7cvd">
        <w:r>
          <w:rPr>
            <w:rFonts w:ascii="Arial" w:cs="Arial" w:eastAsia="Arial" w:hAnsi="Arial"/>
            <w:i/>
            <w:iCs/>
            <w:color w:val="1D4ED8"/>
            <w:sz w:val="24"/>
            <w:szCs w:val="24"/>
            <w:u w:val="single"/>
          </w:rPr>
          <w:t xml:space="preserve">22 сентября 2015 года № 429)</w:t>
        </w:r>
      </w:hyperlink>
    </w:p>
    <w:p>
      <w:pPr>
        <w:spacing w:after="60"/>
        <w:ind w:firstLine="567"/>
        <w:jc w:val="both"/>
      </w:pPr>
      <w:r>
        <w:rPr>
          <w:rFonts w:ascii="Arial" w:cs="Arial" w:eastAsia="Arial" w:hAnsi="Arial"/>
          <w:sz w:val="24"/>
          <w:szCs w:val="24"/>
        </w:rPr>
        <w:t xml:space="preserve">26. Рассмотрение вопросов и проведение плановых (очередных) заседаний Правительства осуществляются согласно утвержденному Премьер-министром перечню основных вопросов, подлежащих рассмотрению на заседаниях Правительства в соответствующем полугодии.</w:t>
      </w:r>
    </w:p>
    <w:p>
      <w:pPr>
        <w:spacing w:after="60"/>
        <w:ind w:firstLine="567"/>
        <w:jc w:val="both"/>
      </w:pPr>
      <w:r>
        <w:rPr>
          <w:rFonts w:ascii="Arial" w:cs="Arial" w:eastAsia="Arial" w:hAnsi="Arial"/>
          <w:sz w:val="24"/>
          <w:szCs w:val="24"/>
        </w:rPr>
        <w:t xml:space="preserve">По инициативе Премьер-министра либо членов Правительства по согласованию с Премьер-министром в повестку очередного заседания Правительства могут включаться дополнительные (внеплановые) вопросы.</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fxajahcpaeetivqx04svj">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Структурные подразделения осуществляют контроль за разработкой и представлением министерствами, государственным комитетом и административными ведомствами пошаговых планов по подготовке вопросов на заседание Правительства.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io7obkhvsqabzfeoulk3u">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Руководители государственных органов, ответственных за подготовку вопросов, вносят соответствующие материалы в Аппарат Правительства (с пометкой "на заседание Правительства") не позднее чем за 14 календарных дней до установленной даты проведения заседания.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dn9necf2vxjxzhuccoud3">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Проект решения Правительства или проект протокольного поручения, внесенный на заседание Правительства, предварительно согласовывается ответственным структурным подразделением с заинтересованными структурными подразделениями, а также в обязательном порядке с:</w:t>
      </w:r>
    </w:p>
    <w:p>
      <w:pPr>
        <w:spacing w:after="60"/>
        <w:ind w:firstLine="567"/>
        <w:jc w:val="both"/>
      </w:pPr>
      <w:r>
        <w:rPr>
          <w:rFonts w:ascii="Arial" w:cs="Arial" w:eastAsia="Arial" w:hAnsi="Arial"/>
          <w:sz w:val="24"/>
          <w:szCs w:val="24"/>
        </w:rPr>
        <w:t xml:space="preserve">- отделом экспертизы и правового обеспечения;</w:t>
      </w:r>
    </w:p>
    <w:p>
      <w:pPr>
        <w:spacing w:after="60"/>
        <w:ind w:firstLine="567"/>
        <w:jc w:val="both"/>
      </w:pPr>
      <w:r>
        <w:rPr>
          <w:rFonts w:ascii="Arial" w:cs="Arial" w:eastAsia="Arial" w:hAnsi="Arial"/>
          <w:sz w:val="24"/>
          <w:szCs w:val="24"/>
        </w:rPr>
        <w:t xml:space="preserve">- заместителями Руководителя Аппарата в соответствии с распределением обязанностей;</w:t>
      </w:r>
    </w:p>
    <w:p>
      <w:pPr>
        <w:spacing w:after="60"/>
        <w:ind w:firstLine="567"/>
        <w:jc w:val="both"/>
      </w:pPr>
      <w:r>
        <w:rPr>
          <w:rFonts w:ascii="Arial" w:cs="Arial" w:eastAsia="Arial" w:hAnsi="Arial"/>
          <w:sz w:val="24"/>
          <w:szCs w:val="24"/>
        </w:rPr>
        <w:t xml:space="preserve">- Руководителем Аппарата;</w:t>
      </w:r>
    </w:p>
    <w:p>
      <w:pPr>
        <w:spacing w:after="60"/>
        <w:ind w:firstLine="567"/>
        <w:jc w:val="both"/>
      </w:pPr>
      <w:r>
        <w:rPr>
          <w:rFonts w:ascii="Arial" w:cs="Arial" w:eastAsia="Arial" w:hAnsi="Arial"/>
          <w:sz w:val="24"/>
          <w:szCs w:val="24"/>
        </w:rPr>
        <w:t xml:space="preserve">- курирующим вице-премьер-министром.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6hztyquyrafio2atvbmd0">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После согласования проекта решения или проекта протокольного поручения ответственным структурным подразделением не позднее чем за 7 календарных дней до даты проведения заседания Правительства в сектор организационного обеспечения заседаний Правительства отдела делопроизводства (далее - сектор организационного обеспечения) вносятся следующие документы:</w:t>
      </w:r>
    </w:p>
    <w:p>
      <w:pPr>
        <w:spacing w:after="60"/>
        <w:ind w:firstLine="567"/>
        <w:jc w:val="both"/>
      </w:pPr>
      <w:r>
        <w:rPr>
          <w:rFonts w:ascii="Arial" w:cs="Arial" w:eastAsia="Arial" w:hAnsi="Arial"/>
          <w:sz w:val="24"/>
          <w:szCs w:val="24"/>
        </w:rPr>
        <w:t xml:space="preserve">а) по проекту решения:</w:t>
      </w:r>
    </w:p>
    <w:p>
      <w:pPr>
        <w:spacing w:after="60"/>
        <w:ind w:firstLine="567"/>
        <w:jc w:val="both"/>
      </w:pPr>
      <w:r>
        <w:rPr>
          <w:rFonts w:ascii="Arial" w:cs="Arial" w:eastAsia="Arial" w:hAnsi="Arial"/>
          <w:sz w:val="24"/>
          <w:szCs w:val="24"/>
        </w:rPr>
        <w:t xml:space="preserve">- проект решения, на государственном и официальном языках, отпечатанный на бланке установленного образца, с пометкой в верхнем правом углу бланка "Проект";</w:t>
      </w:r>
    </w:p>
    <w:p>
      <w:pPr>
        <w:spacing w:after="60"/>
        <w:ind w:firstLine="567"/>
        <w:jc w:val="both"/>
      </w:pPr>
      <w:r>
        <w:rPr>
          <w:rFonts w:ascii="Arial" w:cs="Arial" w:eastAsia="Arial" w:hAnsi="Arial"/>
          <w:sz w:val="24"/>
          <w:szCs w:val="24"/>
        </w:rPr>
        <w:t xml:space="preserve">- приложения к проекту решения, на государственном и официальном языках;</w:t>
      </w:r>
    </w:p>
    <w:p>
      <w:pPr>
        <w:spacing w:after="60"/>
        <w:ind w:firstLine="567"/>
        <w:jc w:val="both"/>
      </w:pPr>
      <w:r>
        <w:rPr>
          <w:rFonts w:ascii="Arial" w:cs="Arial" w:eastAsia="Arial" w:hAnsi="Arial"/>
          <w:sz w:val="24"/>
          <w:szCs w:val="24"/>
        </w:rPr>
        <w:t xml:space="preserve">- справка к проекту решения, подписанная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лист согласования проекта акта в Аппарате Правительства по форме, приведенной в приложении (образец № 3);</w:t>
      </w:r>
    </w:p>
    <w:p>
      <w:pPr>
        <w:spacing w:after="60"/>
        <w:ind w:firstLine="567"/>
        <w:jc w:val="both"/>
      </w:pPr>
      <w:r>
        <w:rPr>
          <w:rFonts w:ascii="Arial" w:cs="Arial" w:eastAsia="Arial" w:hAnsi="Arial"/>
          <w:sz w:val="24"/>
          <w:szCs w:val="24"/>
        </w:rPr>
        <w:t xml:space="preserve">- краткие тезисы выступления Премьер-министра, на государственном и официальном языках, отпечатанные шрифтом "Times New Roman" размером 16, через 1,5 интервала, как правило, объемом не более 3-х страниц;</w:t>
      </w:r>
    </w:p>
    <w:p>
      <w:pPr>
        <w:spacing w:after="60"/>
        <w:ind w:firstLine="567"/>
        <w:jc w:val="both"/>
      </w:pPr>
      <w:r>
        <w:rPr>
          <w:rFonts w:ascii="Arial" w:cs="Arial" w:eastAsia="Arial" w:hAnsi="Arial"/>
          <w:sz w:val="24"/>
          <w:szCs w:val="24"/>
        </w:rPr>
        <w:t xml:space="preserve">- уточненный список лиц для участия в заседании Правительства по конкретному вопросу, подписанный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сопроводительное письмо государственного органа, ответственного за подготовку вопроса;</w:t>
      </w:r>
    </w:p>
    <w:p>
      <w:pPr>
        <w:spacing w:after="60"/>
        <w:ind w:firstLine="567"/>
        <w:jc w:val="both"/>
      </w:pPr>
      <w:r>
        <w:rPr>
          <w:rFonts w:ascii="Arial" w:cs="Arial" w:eastAsia="Arial" w:hAnsi="Arial"/>
          <w:sz w:val="24"/>
          <w:szCs w:val="24"/>
        </w:rPr>
        <w:t xml:space="preserve">- проект решения, подготовленный государственным органом, и справка-обоснование к нему, на государственном и официальном языках;</w:t>
      </w:r>
    </w:p>
    <w:p>
      <w:pPr>
        <w:spacing w:after="60"/>
        <w:ind w:firstLine="567"/>
        <w:jc w:val="both"/>
      </w:pPr>
      <w:r>
        <w:rPr>
          <w:rFonts w:ascii="Arial" w:cs="Arial" w:eastAsia="Arial" w:hAnsi="Arial"/>
          <w:sz w:val="24"/>
          <w:szCs w:val="24"/>
        </w:rPr>
        <w:t xml:space="preserve">- сводная таблица с информацией об учтенных либо неучтенных замечаниях и предложениях или об отсутствии их, подписанная руководителем государственного органа;</w:t>
      </w:r>
    </w:p>
    <w:p>
      <w:pPr>
        <w:spacing w:after="60"/>
        <w:ind w:firstLine="567"/>
        <w:jc w:val="both"/>
      </w:pPr>
      <w:r>
        <w:rPr>
          <w:rFonts w:ascii="Arial" w:cs="Arial" w:eastAsia="Arial" w:hAnsi="Arial"/>
          <w:sz w:val="24"/>
          <w:szCs w:val="24"/>
        </w:rPr>
        <w:t xml:space="preserve">- оригиналы сопроводительных писем и листов согласований министерств, государственного комитета, административных ведомств и иных органов государственной власти к проекту решения;</w:t>
      </w:r>
    </w:p>
    <w:p>
      <w:pPr>
        <w:spacing w:after="60"/>
        <w:ind w:firstLine="567"/>
        <w:jc w:val="both"/>
      </w:pPr>
      <w:r>
        <w:rPr>
          <w:rFonts w:ascii="Arial" w:cs="Arial" w:eastAsia="Arial" w:hAnsi="Arial"/>
          <w:sz w:val="24"/>
          <w:szCs w:val="24"/>
        </w:rPr>
        <w:t xml:space="preserve">- при внесении изменений и/или дополнений в законодательные акты и другие решения - сравнительная таблица действующей и предлагаемой редакций по форме, приведенной в приложении (образец № 4);</w:t>
      </w:r>
    </w:p>
    <w:p>
      <w:pPr>
        <w:spacing w:after="60"/>
        <w:ind w:firstLine="567"/>
        <w:jc w:val="both"/>
      </w:pPr>
      <w:r>
        <w:rPr>
          <w:rFonts w:ascii="Arial" w:cs="Arial" w:eastAsia="Arial" w:hAnsi="Arial"/>
          <w:sz w:val="24"/>
          <w:szCs w:val="24"/>
        </w:rPr>
        <w:t xml:space="preserve">- иные документы в соответствии с </w:t>
      </w:r>
      <w:hyperlink w:history="1" r:id="rIdmumkxdyfms9izsyszfukl">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Правительства и законодательством Кыргызской Республики;</w:t>
      </w:r>
    </w:p>
    <w:p>
      <w:pPr>
        <w:spacing w:after="60"/>
        <w:ind w:firstLine="567"/>
        <w:jc w:val="both"/>
      </w:pPr>
      <w:r>
        <w:rPr>
          <w:rFonts w:ascii="Arial" w:cs="Arial" w:eastAsia="Arial" w:hAnsi="Arial"/>
          <w:sz w:val="24"/>
          <w:szCs w:val="24"/>
        </w:rPr>
        <w:t xml:space="preserve">- электронный носитель информации, содержащий вышеуказанные документы либо документы, представленные посредством электронного документооборота;</w:t>
      </w:r>
    </w:p>
    <w:p>
      <w:pPr>
        <w:spacing w:after="60"/>
        <w:ind w:firstLine="567"/>
        <w:jc w:val="both"/>
      </w:pPr>
      <w:r>
        <w:rPr>
          <w:rFonts w:ascii="Arial" w:cs="Arial" w:eastAsia="Arial" w:hAnsi="Arial"/>
          <w:sz w:val="24"/>
          <w:szCs w:val="24"/>
        </w:rPr>
        <w:t xml:space="preserve">б) по вопросам, по которым предусматривается принятие на заседании Правительства протокольных поручений:</w:t>
      </w:r>
    </w:p>
    <w:p>
      <w:pPr>
        <w:spacing w:after="60"/>
        <w:ind w:firstLine="567"/>
        <w:jc w:val="both"/>
      </w:pPr>
      <w:r>
        <w:rPr>
          <w:rFonts w:ascii="Arial" w:cs="Arial" w:eastAsia="Arial" w:hAnsi="Arial"/>
          <w:sz w:val="24"/>
          <w:szCs w:val="24"/>
        </w:rPr>
        <w:t xml:space="preserve">- окончательный вариант проекта протокольного поручения, на государственном и официальном языках, с пометкой в верхнем правом углу "Проект";</w:t>
      </w:r>
    </w:p>
    <w:p>
      <w:pPr>
        <w:spacing w:after="60"/>
        <w:ind w:firstLine="567"/>
        <w:jc w:val="both"/>
      </w:pPr>
      <w:r>
        <w:rPr>
          <w:rFonts w:ascii="Arial" w:cs="Arial" w:eastAsia="Arial" w:hAnsi="Arial"/>
          <w:sz w:val="24"/>
          <w:szCs w:val="24"/>
        </w:rPr>
        <w:t xml:space="preserve">- окончательный вариант информации к проекту протокольного поручения, на государственном и официальном языках;</w:t>
      </w:r>
    </w:p>
    <w:p>
      <w:pPr>
        <w:spacing w:after="60"/>
        <w:ind w:firstLine="567"/>
        <w:jc w:val="both"/>
      </w:pPr>
      <w:r>
        <w:rPr>
          <w:rFonts w:ascii="Arial" w:cs="Arial" w:eastAsia="Arial" w:hAnsi="Arial"/>
          <w:sz w:val="24"/>
          <w:szCs w:val="24"/>
        </w:rPr>
        <w:t xml:space="preserve">- краткие тезисы выступления Премьер-министра, на государственном и официальном языках, отпечатанные шрифтом "Times New Roman" размером 16, через 1,5 интервала, как правило, объемом не более 3-х страниц;</w:t>
      </w:r>
    </w:p>
    <w:p>
      <w:pPr>
        <w:spacing w:after="60"/>
        <w:ind w:firstLine="567"/>
        <w:jc w:val="both"/>
      </w:pPr>
      <w:r>
        <w:rPr>
          <w:rFonts w:ascii="Arial" w:cs="Arial" w:eastAsia="Arial" w:hAnsi="Arial"/>
          <w:sz w:val="24"/>
          <w:szCs w:val="24"/>
        </w:rPr>
        <w:t xml:space="preserve">- уточненный список лиц для участия в заседании Правительства по конкретному вопросу, подписанный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 сопроводительное письмо государственного органа, ответственного за подготовку вопроса;</w:t>
      </w:r>
    </w:p>
    <w:p>
      <w:pPr>
        <w:spacing w:after="60"/>
        <w:ind w:firstLine="567"/>
        <w:jc w:val="both"/>
      </w:pPr>
      <w:r>
        <w:rPr>
          <w:rFonts w:ascii="Arial" w:cs="Arial" w:eastAsia="Arial" w:hAnsi="Arial"/>
          <w:sz w:val="24"/>
          <w:szCs w:val="24"/>
        </w:rPr>
        <w:t xml:space="preserve">- проект протокольного поручения и информация по данному вопросу, запарафированные руководителем государственного органа, на государственном и официальном языках;</w:t>
      </w:r>
    </w:p>
    <w:p>
      <w:pPr>
        <w:spacing w:after="60"/>
        <w:ind w:firstLine="567"/>
        <w:jc w:val="both"/>
      </w:pPr>
      <w:r>
        <w:rPr>
          <w:rFonts w:ascii="Arial" w:cs="Arial" w:eastAsia="Arial" w:hAnsi="Arial"/>
          <w:sz w:val="24"/>
          <w:szCs w:val="24"/>
        </w:rPr>
        <w:t xml:space="preserve">- оригиналы сопроводительных писем и листов согласований к проекту протокольного поручения;</w:t>
      </w:r>
    </w:p>
    <w:p>
      <w:pPr>
        <w:spacing w:after="60"/>
        <w:ind w:firstLine="567"/>
        <w:jc w:val="both"/>
      </w:pPr>
      <w:r>
        <w:rPr>
          <w:rFonts w:ascii="Arial" w:cs="Arial" w:eastAsia="Arial" w:hAnsi="Arial"/>
          <w:sz w:val="24"/>
          <w:szCs w:val="24"/>
        </w:rPr>
        <w:t xml:space="preserve">- иные документы в соответствии с </w:t>
      </w:r>
      <w:hyperlink w:history="1" r:id="rIdam34epynkss1okanydns1">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Правительства и законодательством Кыргызской Республики;</w:t>
      </w:r>
    </w:p>
    <w:p>
      <w:pPr>
        <w:spacing w:after="60"/>
        <w:ind w:firstLine="567"/>
        <w:jc w:val="both"/>
      </w:pPr>
      <w:r>
        <w:rPr>
          <w:rFonts w:ascii="Arial" w:cs="Arial" w:eastAsia="Arial" w:hAnsi="Arial"/>
          <w:sz w:val="24"/>
          <w:szCs w:val="24"/>
        </w:rPr>
        <w:t xml:space="preserve">- электронный носитель информации, содержащий вышеуказанные документы либо документы, представленные посредством электронного документооборота.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uh0bwhhl58-mims19r4gs">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Текст презентации рассматриваемых вопросов на заседании Правительства готовится, как правило, с применением шрифта "Times New Roman" размером 18.</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yu4irmr8sa-ig7_ekhemu">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Сектор организационного обеспечения формирует проект повестки заседания и материалы к нему, окончательный список лиц, приглашенных на заседание Правительства, проект телефонограммы и вносит их на рассмотрение Руководителя Аппарата.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fx7dwmgad65lc7a_dnbyu">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Руководитель Аппарата не менее чем за пять дней до дня проведения заседания Правительства представляет проект повестки заседания с соответствующими материалами на рассмотрение Премьер-министра.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nbfzdytoiypy6t1ueajvs">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Одобренные Премьер-министром проект повестки заседания и соответствующие материалы не позднее чем за 3 дня до даты проведения заседания Правительства рассылаются сектором организационного обеспечения членам Правительства, руководителям заинтересованных государственных органов и структурных подразделений.</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6evojfawq8biscao42kv8">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Окончательный список лиц, приглашенных на заседание Правительства, в установленном порядке оформляется сектором организационного обеспечения и первым сектором отдела делопроизводства.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xzewkzps7kbum4tpur_jq">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Направление подписанных Руководителем Аппарата телефонограмм, обеспечение явки и регистрацию членов Правительства, руководителей административных ведомств, приглашенных на заседание Правительства, осуществляет сектор организационного обеспечения.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2eckltez4ngjjcpgfkibl">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Явку иных приглашенных лиц для участия в рассмотрении вопросов обеспечивает структурное подразделение, ответственное за подготовку соответствующего вопроса.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31ots9zn0al1ycz1gbrzi">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 результатам рассмотрения вопросов на заседании Правительства оформляется соответствующий протокол, для подготовки которого ответственным структурным подразделением, внесшим вопрос, представляется не позднее следующего рабочего дня в сектор организационного обеспечения проект протокольного решения, завизированный исполнителем и руководителем ответственного структурного подразделения, с указанием названия обсуждаемого вопроса, фамилий докладчиков и выступивших при обсуждении лиц, изложением принятого коллегиального решения и конкретных поручений Премьер-министра.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nn1jyypijspgzlxy1xzxd">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Сектор организационного обеспечения в течение трех рабочих дней оформляет проект соответствующего протокола и вносит его на подпись Руководителю Аппарата, в его отсутствие - первому заместителю Руководителя Аппарата.</w:t>
      </w:r>
    </w:p>
    <w:p>
      <w:pPr>
        <w:spacing w:after="60"/>
        <w:ind w:firstLine="567"/>
        <w:jc w:val="both"/>
      </w:pPr>
      <w:r>
        <w:rPr>
          <w:rFonts w:ascii="Arial" w:cs="Arial" w:eastAsia="Arial" w:hAnsi="Arial"/>
          <w:sz w:val="24"/>
          <w:szCs w:val="24"/>
        </w:rPr>
        <w:t xml:space="preserve">После подписания протокол вносится на утверждение Премьер-министру. Копии протокола направляются членам Правительства, руководителям заинтересованных государственных органов и соответствующим структурным подразделениям для исполнения и контроля.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c9wr01seuo2ry2kif4qan">
        <w:r>
          <w:rPr>
            <w:rFonts w:ascii="Arial" w:cs="Arial" w:eastAsia="Arial" w:hAnsi="Arial"/>
            <w:i/>
            <w:iCs/>
            <w:color w:val="1D4ED8"/>
            <w:sz w:val="24"/>
            <w:szCs w:val="24"/>
            <w:u w:val="single"/>
          </w:rPr>
          <w:t xml:space="preserve">22 сентября 2015 года № 429)</w:t>
        </w:r>
      </w:hyperlink>
    </w:p>
    <w:p>
      <w:pPr>
        <w:spacing w:after="60"/>
        <w:ind w:firstLine="567"/>
        <w:jc w:val="both"/>
      </w:pPr>
      <w:r>
        <w:rPr>
          <w:rFonts w:ascii="Arial" w:cs="Arial" w:eastAsia="Arial" w:hAnsi="Arial"/>
          <w:sz w:val="24"/>
          <w:szCs w:val="24"/>
        </w:rPr>
        <w:t xml:space="preserve">40. Ответственное структурное подразделение в срок до 5 рабочих дней, если на заседании Правительства не установлен иной срок, дорабатывает проект решения и вносит его на подпись Премьер-министру в порядке, установленном настоящим регламентом.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nv-chmyg6x2qrw-71y20-">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Видео- и аудиозаписи открытого заседания Правительства публикуются отделом информационного обеспечения в полном объеме, без сокращения, на официальном сайте Правительства либо на общедоступных видеопорталах, с обязательным размещением ссылок на официальном сайте Правительства, в течение двух рабочих дней после проведения заседания. При невозможности публикации видео- или аудиозаписи заседания Правительства в установленный срок отдел информационного обеспечения публикует информацию с указанием срока, в течение которого запись будет опубликована.</w:t>
      </w:r>
    </w:p>
    <w:p>
      <w:pPr>
        <w:spacing w:after="60"/>
        <w:ind w:firstLine="567"/>
        <w:jc w:val="both"/>
      </w:pPr>
      <w:r>
        <w:rPr>
          <w:rFonts w:ascii="Arial" w:cs="Arial" w:eastAsia="Arial" w:hAnsi="Arial"/>
          <w:sz w:val="24"/>
          <w:szCs w:val="24"/>
        </w:rPr>
        <w:t xml:space="preserve">Приглашение представителей средств массовой информации на заседание Правительства осуществляется отделом информационного обеспечения.</w:t>
      </w:r>
    </w:p>
    <w:p>
      <w:pPr>
        <w:spacing w:after="60"/>
        <w:ind w:firstLine="567"/>
        <w:jc w:val="both"/>
      </w:pPr>
      <w:r>
        <w:rPr>
          <w:rFonts w:ascii="Arial" w:cs="Arial" w:eastAsia="Arial" w:hAnsi="Arial"/>
          <w:sz w:val="24"/>
          <w:szCs w:val="24"/>
        </w:rPr>
        <w:t xml:space="preserve">Видео- и аудиозаписи заседаний, подпадающие под действие Закона Кыргызской Республики "</w:t>
      </w:r>
      <w:hyperlink w:history="1" r:id="rIdqrx6m7tsfypgmn7le_chj">
        <w:r>
          <w:rPr>
            <w:rFonts w:ascii="Arial" w:cs="Arial" w:eastAsia="Arial" w:hAnsi="Arial"/>
            <w:color w:val="1D4ED8"/>
            <w:sz w:val="24"/>
            <w:szCs w:val="24"/>
            <w:u w:val="single"/>
          </w:rPr>
          <w:t xml:space="preserve">О защите государственных секретов Кыргызской Республики</w:t>
        </w:r>
      </w:hyperlink>
      <w:r>
        <w:rPr>
          <w:rFonts w:ascii="Arial" w:cs="Arial" w:eastAsia="Arial" w:hAnsi="Arial"/>
          <w:sz w:val="24"/>
          <w:szCs w:val="24"/>
        </w:rPr>
        <w:t xml:space="preserve">", хранятся с соблюдением режима секретности.</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1iavndc7m-hd-g6f9si9g">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По инициативе Премьер-министра либо членов Правительства по согласованию с Премьер-министром могут созываться внеочередные заседания Правительства, на которых рассматриваются вопросы срочного и весьма срочного характера.</w:t>
      </w:r>
    </w:p>
    <w:p>
      <w:pPr>
        <w:spacing w:after="60"/>
        <w:ind w:firstLine="567"/>
        <w:jc w:val="both"/>
      </w:pPr>
      <w:r>
        <w:rPr>
          <w:rFonts w:ascii="Arial" w:cs="Arial" w:eastAsia="Arial" w:hAnsi="Arial"/>
          <w:sz w:val="24"/>
          <w:szCs w:val="24"/>
        </w:rPr>
        <w:t xml:space="preserve">Члены Правительства вносят вопросы в структурные подразделения для последующего согласования с курирующим вице-премьер-министром, с указанием даты рассмотрения и четким обоснованием целесообразности их рассмотрения на внеочередном заседании Правительства.</w:t>
      </w:r>
    </w:p>
    <w:p>
      <w:pPr>
        <w:spacing w:after="60"/>
        <w:ind w:firstLine="567"/>
        <w:jc w:val="both"/>
      </w:pPr>
      <w:r>
        <w:rPr>
          <w:rFonts w:ascii="Arial" w:cs="Arial" w:eastAsia="Arial" w:hAnsi="Arial"/>
          <w:sz w:val="24"/>
          <w:szCs w:val="24"/>
        </w:rPr>
        <w:t xml:space="preserve">Ответственные структурные подразделения после согласования с вице-премьер-министрами вопросов, предлагаемых к рассмотрению на внеочередном заседании Правительства, направляют перечень вопросов и соответствующие материалы в сектор организационного обеспечения для формирования проекта повестки внеочередного заседания Правительства.</w:t>
      </w:r>
    </w:p>
    <w:p>
      <w:pPr>
        <w:spacing w:after="60"/>
        <w:ind w:firstLine="567"/>
        <w:jc w:val="both"/>
      </w:pPr>
      <w:r>
        <w:rPr>
          <w:rFonts w:ascii="Arial" w:cs="Arial" w:eastAsia="Arial" w:hAnsi="Arial"/>
          <w:sz w:val="24"/>
          <w:szCs w:val="24"/>
        </w:rPr>
        <w:t xml:space="preserve">Сектор организационного обеспечения после формирования проекта повестки внеочередного заседания Правительства вносит его Руководителю Аппарата для последующего согласования с Премьер-министром.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isov383yftsjj4t578rtv">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В случае, если решение о созыве внеочередного заседания Правительства было принято не менее чем за 5 календарных дней до даты проведения заседания, то государственный орган, ответственный за подготовку вопроса, вносит не менее чем за три календарных дня в курирующее структурное подразделение Аппарата Правительства (с пометкой "на заседание Правительства"):</w:t>
      </w:r>
    </w:p>
    <w:p>
      <w:pPr>
        <w:spacing w:after="60"/>
        <w:ind w:firstLine="567"/>
        <w:jc w:val="both"/>
      </w:pPr>
      <w:r>
        <w:rPr>
          <w:rFonts w:ascii="Arial" w:cs="Arial" w:eastAsia="Arial" w:hAnsi="Arial"/>
          <w:sz w:val="24"/>
          <w:szCs w:val="24"/>
        </w:rPr>
        <w:t xml:space="preserve">- сопроводительное письмо государственного органа;</w:t>
      </w:r>
    </w:p>
    <w:p>
      <w:pPr>
        <w:spacing w:after="60"/>
        <w:ind w:firstLine="567"/>
        <w:jc w:val="both"/>
      </w:pPr>
      <w:r>
        <w:rPr>
          <w:rFonts w:ascii="Arial" w:cs="Arial" w:eastAsia="Arial" w:hAnsi="Arial"/>
          <w:sz w:val="24"/>
          <w:szCs w:val="24"/>
        </w:rPr>
        <w:t xml:space="preserve">- проект решения;</w:t>
      </w:r>
    </w:p>
    <w:p>
      <w:pPr>
        <w:spacing w:after="60"/>
        <w:ind w:firstLine="567"/>
        <w:jc w:val="both"/>
      </w:pPr>
      <w:r>
        <w:rPr>
          <w:rFonts w:ascii="Arial" w:cs="Arial" w:eastAsia="Arial" w:hAnsi="Arial"/>
          <w:sz w:val="24"/>
          <w:szCs w:val="24"/>
        </w:rPr>
        <w:t xml:space="preserve">- справку-обоснование к проекту решения;</w:t>
      </w:r>
    </w:p>
    <w:p>
      <w:pPr>
        <w:spacing w:after="60"/>
        <w:ind w:firstLine="567"/>
        <w:jc w:val="both"/>
      </w:pPr>
      <w:r>
        <w:rPr>
          <w:rFonts w:ascii="Arial" w:cs="Arial" w:eastAsia="Arial" w:hAnsi="Arial"/>
          <w:sz w:val="24"/>
          <w:szCs w:val="24"/>
        </w:rPr>
        <w:t xml:space="preserve">- сравнительную таблицу (в случае внесения изменений и (или) дополнений в акт);</w:t>
      </w:r>
    </w:p>
    <w:p>
      <w:pPr>
        <w:spacing w:after="60"/>
        <w:ind w:firstLine="567"/>
        <w:jc w:val="both"/>
      </w:pPr>
      <w:r>
        <w:rPr>
          <w:rFonts w:ascii="Arial" w:cs="Arial" w:eastAsia="Arial" w:hAnsi="Arial"/>
          <w:sz w:val="24"/>
          <w:szCs w:val="24"/>
        </w:rPr>
        <w:t xml:space="preserve">- сводную таблицу с указанием в ней всех как учтенных либо неучтенных замечаний и предложений (с обоснованием), так и отметки о том, что проект акта согласован без замечаний, в случае если проект решения согласован с заинтересованными государственными органами;</w:t>
      </w:r>
    </w:p>
    <w:p>
      <w:pPr>
        <w:spacing w:after="60"/>
        <w:ind w:firstLine="567"/>
        <w:jc w:val="both"/>
      </w:pPr>
      <w:r>
        <w:rPr>
          <w:rFonts w:ascii="Arial" w:cs="Arial" w:eastAsia="Arial" w:hAnsi="Arial"/>
          <w:sz w:val="24"/>
          <w:szCs w:val="24"/>
        </w:rPr>
        <w:t xml:space="preserve">- аналитическую записку, подготовленную на основании анализа регулятивного воздействия, если проект решения направлен на установление прав, обязанностей и требований в отношении предпринимательской деятельности, а также на регулирование отношений между государственными органами и предпринимателями.</w:t>
      </w:r>
    </w:p>
    <w:p>
      <w:pPr>
        <w:spacing w:after="60"/>
        <w:ind w:firstLine="567"/>
        <w:jc w:val="both"/>
      </w:pPr>
      <w:r>
        <w:rPr>
          <w:rFonts w:ascii="Arial" w:cs="Arial" w:eastAsia="Arial" w:hAnsi="Arial"/>
          <w:sz w:val="24"/>
          <w:szCs w:val="24"/>
        </w:rPr>
        <w:t xml:space="preserve">Сектор организационного обеспечения не менее чем за один календарный день рассылает проект повестки внеочередного заседания Правительства и материалы участникам заседания.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iwxwrpzcyki9qmyqo_ogv">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На внеочередные заседания Правительства проекты решений вносятся в редакции, представленной органом-разработчиком, с приложением экспертного заключения отдела экспертизы и правового обеспечения. При этом, структурным подразделением представляются сведения относительно соответствия проекта проводимой государством политике в затрагиваемой проектом сфере, выводы о качестве внесенного проекта решения и материалов к нему, а также рекомендации.</w:t>
      </w:r>
    </w:p>
    <w:p>
      <w:pPr>
        <w:spacing w:after="60"/>
        <w:ind w:firstLine="567"/>
        <w:jc w:val="both"/>
      </w:pPr>
      <w:r>
        <w:rPr>
          <w:rFonts w:ascii="Arial" w:cs="Arial" w:eastAsia="Arial" w:hAnsi="Arial"/>
          <w:sz w:val="24"/>
          <w:szCs w:val="24"/>
        </w:rPr>
        <w:t xml:space="preserve">Процедура согласования проектов решений и других материалов со структурными подразделениями осуществляется посредством направления электронной версии документов, за исключением согласования с отделом экспертизы и правового обеспечения, с которым согласованию подлежит бумажный вариант проекта.</w:t>
      </w:r>
    </w:p>
    <w:p>
      <w:pPr>
        <w:spacing w:after="60"/>
        <w:ind w:firstLine="567"/>
        <w:jc w:val="both"/>
      </w:pPr>
      <w:r>
        <w:rPr>
          <w:rFonts w:ascii="Arial" w:cs="Arial" w:eastAsia="Arial" w:hAnsi="Arial"/>
          <w:sz w:val="24"/>
          <w:szCs w:val="24"/>
        </w:rPr>
        <w:t xml:space="preserve">Структурные подразделения в течение одного рабочего дня должны представить свои заключения к соответствующему проекту решения Правительства. В случае непредставления заключения структурным подразделением, за исключением отдела экспертизы и правового обеспечения, в указанный срок, проект считается согласованным без замечаний и предложений.</w:t>
      </w:r>
    </w:p>
    <w:p>
      <w:pPr>
        <w:spacing w:after="60"/>
        <w:ind w:firstLine="567"/>
        <w:jc w:val="both"/>
      </w:pPr>
      <w:r>
        <w:rPr>
          <w:rFonts w:ascii="Arial" w:cs="Arial" w:eastAsia="Arial" w:hAnsi="Arial"/>
          <w:sz w:val="24"/>
          <w:szCs w:val="24"/>
        </w:rPr>
        <w:t xml:space="preserve">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по форме, приведенной в приложении (образец № 5), которая подписывается руководителем структурного подразделения и непосредственным исполнителем.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8kbqfmjrour73826dxg4r">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Сектор организационного обеспечения формирует пакет документов (повестку внеочередного заседания Правительства и проекты решений, предварительные заключения) и направляет руководству Правительства и Аппарата Правительства, а также соответствующим структурным подразделениям.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8awddvwzvvv8r3lxj7-37">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В случае обсуждения на внеочередном заседании Правительства проектов решений:</w:t>
      </w:r>
    </w:p>
    <w:p>
      <w:pPr>
        <w:spacing w:after="60"/>
        <w:ind w:firstLine="567"/>
        <w:jc w:val="both"/>
      </w:pPr>
      <w:r>
        <w:rPr>
          <w:rFonts w:ascii="Arial" w:cs="Arial" w:eastAsia="Arial" w:hAnsi="Arial"/>
          <w:sz w:val="24"/>
          <w:szCs w:val="24"/>
        </w:rPr>
        <w:t xml:space="preserve">- без замечаний и предложений - курирующие структурные подразделения в течение трех рабочих дней проводят процедуры согласования в Аппарате Правительства и визирования у курирующего вице-премьер-министра и Руководителя Аппарата проектов решений и вносят на подпись Премьер-министру;</w:t>
      </w:r>
    </w:p>
    <w:p>
      <w:pPr>
        <w:spacing w:after="60"/>
        <w:ind w:firstLine="567"/>
        <w:jc w:val="both"/>
      </w:pPr>
      <w:r>
        <w:rPr>
          <w:rFonts w:ascii="Arial" w:cs="Arial" w:eastAsia="Arial" w:hAnsi="Arial"/>
          <w:sz w:val="24"/>
          <w:szCs w:val="24"/>
        </w:rPr>
        <w:t xml:space="preserve">- с замечаниями и предложениями - государственный орган-разработчик в течение одного рабочего дня дорабатывает проект решения с учетом замечаний и предложений и вносит в курирующее структурное подразделение, которое в течение трех рабочих дней проводит процедуру согласования в Аппарате Правительства, визирует у курирующего вице-премьер-министра и Руководителя Аппарата проекты решений и вносит на подпись Премьер-министру.</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qavp8eq21wf_qvvxodjoc">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По итогам состоявшегося внеочередного заседания Правительства курирующее структурное подразделение:</w:t>
      </w:r>
    </w:p>
    <w:p>
      <w:pPr>
        <w:spacing w:after="60"/>
        <w:ind w:firstLine="567"/>
        <w:jc w:val="both"/>
      </w:pPr>
      <w:r>
        <w:rPr>
          <w:rFonts w:ascii="Arial" w:cs="Arial" w:eastAsia="Arial" w:hAnsi="Arial"/>
          <w:sz w:val="24"/>
          <w:szCs w:val="24"/>
        </w:rPr>
        <w:t xml:space="preserve">- в течение одного рабочего дня готовит проект протокольного решения, в котором отражаются высказанные в ходе рассмотрения проекта решения замечания и предложения, включая принятое по нему решение, согласовывает с курирующим вице-премьер-министром и передает в сектор организационного обеспечения для подготовки проекта протокола внеочередного заседания Правительства;</w:t>
      </w:r>
    </w:p>
    <w:p>
      <w:pPr>
        <w:spacing w:after="60"/>
        <w:ind w:firstLine="567"/>
        <w:jc w:val="both"/>
      </w:pPr>
      <w:r>
        <w:rPr>
          <w:rFonts w:ascii="Arial" w:cs="Arial" w:eastAsia="Arial" w:hAnsi="Arial"/>
          <w:sz w:val="24"/>
          <w:szCs w:val="24"/>
        </w:rPr>
        <w:t xml:space="preserve">- обеспечивает представление государственным органом-разработчиком оригиналов сопроводительных писем и листов согласований министерств, государственного комитета, административных ведомств и иных государственных органов, участвовавших в согласовании проекта решения, для последующего комплектования документов.</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4wopffyapn51en4udepz7">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Сектор организационного обеспечения в течение одного рабочего дня подготавливает проект протокола внеочередного заседания Правительства и вносит его на подпись Руководителю Аппарата и утверждение Премьер-министру.</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hd4i4lk8of0xtxrfmsvjj">
        <w:r>
          <w:rPr>
            <w:rFonts w:ascii="Arial" w:cs="Arial" w:eastAsia="Arial" w:hAnsi="Arial"/>
            <w:i/>
            <w:iCs/>
            <w:color w:val="1D4ED8"/>
            <w:sz w:val="24"/>
            <w:szCs w:val="24"/>
            <w:u w:val="single"/>
          </w:rPr>
          <w:t xml:space="preserve">22 сентября 2015 года № 429)</w:t>
        </w:r>
      </w:hyperlink>
    </w:p>
    <w:p>
      <w:pPr>
        <w:spacing w:after="200" w:before="200"/>
        <w:jc w:val="center"/>
      </w:pPr>
      <w:r>
        <w:rPr>
          <w:rFonts w:ascii="Arial" w:cs="Arial" w:eastAsia="Arial" w:hAnsi="Arial"/>
          <w:b/>
          <w:bCs/>
          <w:sz w:val="24"/>
          <w:szCs w:val="24"/>
        </w:rPr>
        <w:t xml:space="preserve">4. Порядок работы с проектами актов Президента Кыргызской Республики</w:t>
      </w:r>
    </w:p>
    <w:p>
      <w:pPr>
        <w:spacing w:after="60"/>
        <w:ind w:firstLine="567"/>
        <w:jc w:val="both"/>
      </w:pPr>
      <w:r>
        <w:rPr>
          <w:rFonts w:ascii="Arial" w:cs="Arial" w:eastAsia="Arial" w:hAnsi="Arial"/>
          <w:sz w:val="24"/>
          <w:szCs w:val="24"/>
        </w:rPr>
        <w:t xml:space="preserve">49. Проект акта Президента Кыргызской Республики вносится руководителями министерств, государственного комитета и административных ведомств в Аппарат Президента Кыргызской Республики (далее - Аппарат Президента) через Аппарат Правительства.</w:t>
      </w:r>
    </w:p>
    <w:p>
      <w:pPr>
        <w:spacing w:after="60"/>
        <w:ind w:firstLine="567"/>
        <w:jc w:val="both"/>
      </w:pPr>
      <w:r>
        <w:rPr>
          <w:rFonts w:ascii="Arial" w:cs="Arial" w:eastAsia="Arial" w:hAnsi="Arial"/>
          <w:sz w:val="24"/>
          <w:szCs w:val="24"/>
        </w:rPr>
        <w:t xml:space="preserve">50. Порядок экспертизы и согласования проекта акта Президента Кыргызской Республики в Аппарате Правительства осуществляется в соответствии с главой 2 настоящего регламента.</w:t>
      </w:r>
    </w:p>
    <w:p>
      <w:pPr>
        <w:spacing w:after="60"/>
        <w:ind w:firstLine="567"/>
        <w:jc w:val="both"/>
      </w:pPr>
      <w:r>
        <w:rPr>
          <w:rFonts w:ascii="Arial" w:cs="Arial" w:eastAsia="Arial" w:hAnsi="Arial"/>
          <w:sz w:val="24"/>
          <w:szCs w:val="24"/>
        </w:rPr>
        <w:t xml:space="preserve">51. В Аппарат Президента вносятся следующие документы:</w:t>
      </w:r>
    </w:p>
    <w:p>
      <w:pPr>
        <w:spacing w:after="60"/>
        <w:ind w:firstLine="567"/>
        <w:jc w:val="both"/>
      </w:pPr>
      <w:r>
        <w:rPr>
          <w:rFonts w:ascii="Arial" w:cs="Arial" w:eastAsia="Arial" w:hAnsi="Arial"/>
          <w:sz w:val="24"/>
          <w:szCs w:val="24"/>
        </w:rPr>
        <w:t xml:space="preserve">- сопроводительное письмо на имя Президента Кыргызской Республики, подписанное Премьер-министром, либо сопроводительное письмо на имя Руководителя Аппарата Президента, подписанное Руководителем Аппарата;</w:t>
      </w:r>
    </w:p>
    <w:p>
      <w:pPr>
        <w:spacing w:after="60"/>
        <w:ind w:firstLine="567"/>
        <w:jc w:val="both"/>
      </w:pPr>
      <w:r>
        <w:rPr>
          <w:rFonts w:ascii="Arial" w:cs="Arial" w:eastAsia="Arial" w:hAnsi="Arial"/>
          <w:sz w:val="24"/>
          <w:szCs w:val="24"/>
        </w:rPr>
        <w:t xml:space="preserve">- проект акта Президента Кыргызской Республики, на государственном и официальном языках;</w:t>
      </w:r>
    </w:p>
    <w:p>
      <w:pPr>
        <w:spacing w:after="60"/>
        <w:ind w:firstLine="567"/>
        <w:jc w:val="both"/>
      </w:pPr>
      <w:r>
        <w:rPr>
          <w:rFonts w:ascii="Arial" w:cs="Arial" w:eastAsia="Arial" w:hAnsi="Arial"/>
          <w:sz w:val="24"/>
          <w:szCs w:val="24"/>
        </w:rPr>
        <w:t xml:space="preserve">- справка-обоснование к проекту акта Президента Кыргызской Республики, на государственном и официальном языках, подписанная руководителем государственного органа-разработчика;</w:t>
      </w:r>
    </w:p>
    <w:p>
      <w:pPr>
        <w:spacing w:after="60"/>
        <w:ind w:firstLine="567"/>
        <w:jc w:val="both"/>
      </w:pPr>
      <w:r>
        <w:rPr>
          <w:rFonts w:ascii="Arial" w:cs="Arial" w:eastAsia="Arial" w:hAnsi="Arial"/>
          <w:sz w:val="24"/>
          <w:szCs w:val="24"/>
        </w:rPr>
        <w:t xml:space="preserve">- оригиналы сопроводительных писем и листов согласований министерств, государственного комитета и административных ведомств к проекту акта Президента Кыргызской Республики;</w:t>
      </w:r>
    </w:p>
    <w:p>
      <w:pPr>
        <w:spacing w:after="60"/>
        <w:ind w:firstLine="567"/>
        <w:jc w:val="both"/>
      </w:pPr>
      <w:r>
        <w:rPr>
          <w:rFonts w:ascii="Arial" w:cs="Arial" w:eastAsia="Arial" w:hAnsi="Arial"/>
          <w:sz w:val="24"/>
          <w:szCs w:val="24"/>
        </w:rPr>
        <w:t xml:space="preserve">- при внесении изменений и/или дополнений (или новой редакции) в акт Президента Кыргызской Республики - сравнительная таблица действующей и предлагаемой редакции;</w:t>
      </w:r>
    </w:p>
    <w:p>
      <w:pPr>
        <w:spacing w:after="60"/>
        <w:ind w:firstLine="567"/>
        <w:jc w:val="both"/>
      </w:pPr>
      <w:r>
        <w:rPr>
          <w:rFonts w:ascii="Arial" w:cs="Arial" w:eastAsia="Arial" w:hAnsi="Arial"/>
          <w:sz w:val="24"/>
          <w:szCs w:val="24"/>
        </w:rPr>
        <w:t xml:space="preserve">- электронный носитель информации, содержащий идентичный бумажному варианту проект акта Президента Кыргызской Республики, и справка-обоснование к нему;</w:t>
      </w:r>
    </w:p>
    <w:p>
      <w:pPr>
        <w:spacing w:after="60"/>
        <w:ind w:firstLine="567"/>
        <w:jc w:val="both"/>
      </w:pPr>
      <w:r>
        <w:rPr>
          <w:rFonts w:ascii="Arial" w:cs="Arial" w:eastAsia="Arial" w:hAnsi="Arial"/>
          <w:sz w:val="24"/>
          <w:szCs w:val="24"/>
        </w:rPr>
        <w:t xml:space="preserve">- иные документы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 Порядок устранения разногласий (замечаний) к проекту акта</w:t>
      </w:r>
    </w:p>
    <w:p>
      <w:pPr>
        <w:spacing w:after="60"/>
        <w:ind w:firstLine="567"/>
        <w:jc w:val="both"/>
      </w:pPr>
      <w:r>
        <w:rPr>
          <w:rFonts w:ascii="Arial" w:cs="Arial" w:eastAsia="Arial" w:hAnsi="Arial"/>
          <w:sz w:val="24"/>
          <w:szCs w:val="24"/>
        </w:rPr>
        <w:t xml:space="preserve">52. Ответственное структурное подразделение, с целью взаимоприемлемого решения, обеспечивает обсуждение проекта акта с руководителями согласующих структурных подразделений при участии руководителя (заместителя руководителя) государственного органа-разработчика, а также должностных лиц государственных органов, согласовавших проект акта с неустраненными замечаниями.</w:t>
      </w:r>
    </w:p>
    <w:p>
      <w:pPr>
        <w:spacing w:after="60"/>
        <w:ind w:firstLine="567"/>
        <w:jc w:val="both"/>
      </w:pPr>
      <w:r>
        <w:rPr>
          <w:rFonts w:ascii="Arial" w:cs="Arial" w:eastAsia="Arial" w:hAnsi="Arial"/>
          <w:sz w:val="24"/>
          <w:szCs w:val="24"/>
        </w:rPr>
        <w:t xml:space="preserve">53. Обсуждение проекта акта также может быть проведено у Премьер-министра, курирующего вице-премьер-министра, Руководителя Аппарата или его заместителей.</w:t>
      </w:r>
    </w:p>
    <w:p>
      <w:pPr>
        <w:spacing w:after="60"/>
        <w:ind w:firstLine="567"/>
        <w:jc w:val="both"/>
      </w:pPr>
      <w:r>
        <w:rPr>
          <w:rFonts w:ascii="Arial" w:cs="Arial" w:eastAsia="Arial" w:hAnsi="Arial"/>
          <w:sz w:val="24"/>
          <w:szCs w:val="24"/>
        </w:rPr>
        <w:t xml:space="preserve">В случае проведения обсуждения проекта акта у Премьер-министра или курирующего вице-премьер-министра, организация обсуждения и оформление протокола обеспечиваются секретариатом Премьер-министра и вице-премьер-министров по согласованию со структурными подразделениями.</w:t>
      </w:r>
    </w:p>
    <w:p>
      <w:pPr>
        <w:spacing w:after="60"/>
        <w:ind w:firstLine="567"/>
        <w:jc w:val="both"/>
      </w:pPr>
      <w:r>
        <w:rPr>
          <w:rFonts w:ascii="Arial" w:cs="Arial" w:eastAsia="Arial" w:hAnsi="Arial"/>
          <w:sz w:val="24"/>
          <w:szCs w:val="24"/>
        </w:rPr>
        <w:t xml:space="preserve">В случае проведения обсуждения проекта акта у Руководителя Аппарата или его заместителей оформление протокола осуществляется структурным подразделением.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hidkz4bo98xyxkg4o1i9s">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 случае недостижения консенсуса по проекту решения Правительства, по решению Премьер-министра, курирующего вице-премьер-министра либо Руководителя Аппарата проект решения может быть возращен органу-разработчику или по согласованию с Премьер-министром вынесен на заседание Правительства.</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iicn0gupjns0unky5efg9">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55. (Утратил силу в соответствии с </w:t>
      </w:r>
      <w:hyperlink w:history="1" r:id="rId35dz26rrksv68ly712tff">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w:t>
      </w:r>
    </w:p>
    <w:p>
      <w:pPr>
        <w:spacing w:after="60"/>
        <w:ind w:firstLine="567"/>
        <w:jc w:val="both"/>
      </w:pPr>
      <w:r>
        <w:rPr>
          <w:rFonts w:ascii="Arial" w:cs="Arial" w:eastAsia="Arial" w:hAnsi="Arial"/>
          <w:i/>
          <w:iCs/>
          <w:sz w:val="24"/>
          <w:szCs w:val="24"/>
        </w:rPr>
        <w:t xml:space="preserve">56. (Утратил силу в соответствии с </w:t>
      </w:r>
      <w:hyperlink w:history="1" r:id="rIdczzu_dnwto6opcyqrlls7">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w:t>
      </w:r>
    </w:p>
    <w:p>
      <w:pPr>
        <w:spacing w:after="60"/>
        <w:ind w:firstLine="567"/>
        <w:jc w:val="both"/>
      </w:pPr>
      <w:r>
        <w:rPr>
          <w:rFonts w:ascii="Arial" w:cs="Arial" w:eastAsia="Arial" w:hAnsi="Arial"/>
          <w:i/>
          <w:iCs/>
          <w:sz w:val="24"/>
          <w:szCs w:val="24"/>
        </w:rPr>
        <w:t xml:space="preserve">57. (Утратил силу в соответствии с </w:t>
      </w:r>
      <w:hyperlink w:history="1" r:id="rIdakb5_5abz_37_fqyzx64h">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 </w:t>
      </w:r>
    </w:p>
    <w:p>
      <w:pPr>
        <w:spacing w:after="200" w:before="200"/>
        <w:jc w:val="center"/>
      </w:pPr>
      <w:r>
        <w:rPr>
          <w:rFonts w:ascii="Arial" w:cs="Arial" w:eastAsia="Arial" w:hAnsi="Arial"/>
          <w:b/>
          <w:bCs/>
          <w:sz w:val="24"/>
          <w:szCs w:val="24"/>
        </w:rPr>
        <w:t xml:space="preserve">6. Сроки подготовки, экспертизы проектов решений и их продление</w:t>
      </w:r>
    </w:p>
    <w:p>
      <w:pPr>
        <w:spacing w:after="60"/>
        <w:ind w:firstLine="567"/>
        <w:jc w:val="both"/>
      </w:pPr>
      <w:r>
        <w:rPr>
          <w:rFonts w:ascii="Arial" w:cs="Arial" w:eastAsia="Arial" w:hAnsi="Arial"/>
          <w:sz w:val="24"/>
          <w:szCs w:val="24"/>
        </w:rPr>
        <w:t xml:space="preserve">58. Сроки подготовки к подписанию проектов решений исчисляются со дня поступления проектов актов в ответственное структурное подразделение, обеспечивающее подготовку проектов решений к подписанию.</w:t>
      </w:r>
    </w:p>
    <w:p>
      <w:pPr>
        <w:spacing w:after="60"/>
        <w:ind w:firstLine="567"/>
        <w:jc w:val="both"/>
      </w:pPr>
      <w:r>
        <w:rPr>
          <w:rFonts w:ascii="Arial" w:cs="Arial" w:eastAsia="Arial" w:hAnsi="Arial"/>
          <w:sz w:val="24"/>
          <w:szCs w:val="24"/>
        </w:rPr>
        <w:t xml:space="preserve">59. Подготовка к подписанию проектов решений осуществляется в следующие сроки:</w:t>
      </w:r>
    </w:p>
    <w:p>
      <w:pPr>
        <w:spacing w:after="60"/>
        <w:ind w:firstLine="567"/>
        <w:jc w:val="both"/>
      </w:pPr>
      <w:r>
        <w:rPr>
          <w:rFonts w:ascii="Arial" w:cs="Arial" w:eastAsia="Arial" w:hAnsi="Arial"/>
          <w:sz w:val="24"/>
          <w:szCs w:val="24"/>
        </w:rPr>
        <w:t xml:space="preserve">- проект распоряжения - не свыше 10 рабочих дней;</w:t>
      </w:r>
    </w:p>
    <w:p>
      <w:pPr>
        <w:spacing w:after="60"/>
        <w:ind w:firstLine="567"/>
        <w:jc w:val="both"/>
      </w:pPr>
      <w:r>
        <w:rPr>
          <w:rFonts w:ascii="Arial" w:cs="Arial" w:eastAsia="Arial" w:hAnsi="Arial"/>
          <w:sz w:val="24"/>
          <w:szCs w:val="24"/>
        </w:rPr>
        <w:t xml:space="preserve">- проект постановления - не свыше 14 рабочих дней;</w:t>
      </w:r>
    </w:p>
    <w:p>
      <w:pPr>
        <w:spacing w:after="60"/>
        <w:ind w:firstLine="567"/>
        <w:jc w:val="both"/>
      </w:pPr>
      <w:r>
        <w:rPr>
          <w:rFonts w:ascii="Arial" w:cs="Arial" w:eastAsia="Arial" w:hAnsi="Arial"/>
          <w:sz w:val="24"/>
          <w:szCs w:val="24"/>
        </w:rPr>
        <w:t xml:space="preserve">- проект закона - не свыше 20 рабочих дней;</w:t>
      </w:r>
    </w:p>
    <w:p>
      <w:pPr>
        <w:spacing w:after="60"/>
        <w:ind w:firstLine="567"/>
        <w:jc w:val="both"/>
      </w:pPr>
      <w:r>
        <w:rPr>
          <w:rFonts w:ascii="Arial" w:cs="Arial" w:eastAsia="Arial" w:hAnsi="Arial"/>
          <w:sz w:val="24"/>
          <w:szCs w:val="24"/>
        </w:rPr>
        <w:t xml:space="preserve">- иные акты - не свыше 15 рабочих дней.</w:t>
      </w:r>
    </w:p>
    <w:p>
      <w:pPr>
        <w:spacing w:after="60"/>
        <w:ind w:firstLine="567"/>
        <w:jc w:val="both"/>
      </w:pPr>
      <w:r>
        <w:rPr>
          <w:rFonts w:ascii="Arial" w:cs="Arial" w:eastAsia="Arial" w:hAnsi="Arial"/>
          <w:sz w:val="24"/>
          <w:szCs w:val="24"/>
        </w:rPr>
        <w:t xml:space="preserve">Продление указанных сроков допускается только по решению Премьер-министра, вице-премьер-министров, Руководителя Аппарата, первого заместителя Руководителя Аппарата и заместителя Руководителя Аппарата. Продление сроков допускается только один раз, продолжительностью в пределах указанных выше сроков. В случае, если объем проекта акта превышает более 30 страниц, допускается продление срока более одного раза и на необходимый срок.</w:t>
      </w:r>
    </w:p>
    <w:p>
      <w:pPr>
        <w:spacing w:after="60"/>
        <w:ind w:firstLine="567"/>
        <w:jc w:val="both"/>
      </w:pPr>
      <w:r>
        <w:rPr>
          <w:rFonts w:ascii="Arial" w:cs="Arial" w:eastAsia="Arial" w:hAnsi="Arial"/>
          <w:sz w:val="24"/>
          <w:szCs w:val="24"/>
        </w:rPr>
        <w:t xml:space="preserve">Запрещается продлевать сроки подготовки двух и более проектов актов одной служебной запиской.</w:t>
      </w:r>
    </w:p>
    <w:p>
      <w:pPr>
        <w:spacing w:after="60"/>
        <w:ind w:firstLine="567"/>
        <w:jc w:val="both"/>
      </w:pPr>
      <w:r>
        <w:rPr>
          <w:rFonts w:ascii="Arial" w:cs="Arial" w:eastAsia="Arial" w:hAnsi="Arial"/>
          <w:sz w:val="24"/>
          <w:szCs w:val="24"/>
        </w:rPr>
        <w:t xml:space="preserve">60. Со дня внесения проектов актов на подпись руководству Правительства и Аппарата Правительства сроки их исполнения приостанавливаются, о чем делается отметка в отделе контроля исполнения решений.</w:t>
      </w:r>
    </w:p>
    <w:p>
      <w:pPr>
        <w:spacing w:after="60"/>
        <w:ind w:firstLine="567"/>
        <w:jc w:val="both"/>
      </w:pPr>
      <w:r>
        <w:rPr>
          <w:rFonts w:ascii="Arial" w:cs="Arial" w:eastAsia="Arial" w:hAnsi="Arial"/>
          <w:sz w:val="24"/>
          <w:szCs w:val="24"/>
        </w:rPr>
        <w:t xml:space="preserve">61. Продление сроков подготовки проекта акта, находящегося на лингвистической экспертизе, осуществляется без учета требований абзаца шестого пункта 59.</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vzfdtzbyrtxeibbgtzo7d">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На период повторного согласования окончательного варианта проекта акта с руководителем министерства, государственного комитета, административного ведомства, иного государственного органа, разработавшего проект акта, срок его проработки в Аппарате Правительства приостанавливается на 2 рабочих дня.</w:t>
      </w:r>
    </w:p>
    <w:p>
      <w:pPr>
        <w:spacing w:after="60"/>
        <w:ind w:firstLine="567"/>
        <w:jc w:val="both"/>
      </w:pPr>
      <w:r>
        <w:rPr>
          <w:rFonts w:ascii="Arial" w:cs="Arial" w:eastAsia="Arial" w:hAnsi="Arial"/>
          <w:sz w:val="24"/>
          <w:szCs w:val="24"/>
        </w:rPr>
        <w:t xml:space="preserve">Основанием для этого является копия письма или распечатка из электронной почты о направлении на повторное согласование окончательного варианта проекта акта.</w:t>
      </w:r>
    </w:p>
    <w:p>
      <w:pPr>
        <w:spacing w:after="60"/>
        <w:ind w:firstLine="567"/>
        <w:jc w:val="both"/>
      </w:pPr>
      <w:r>
        <w:rPr>
          <w:rFonts w:ascii="Arial" w:cs="Arial" w:eastAsia="Arial" w:hAnsi="Arial"/>
          <w:i/>
          <w:iCs/>
          <w:sz w:val="24"/>
          <w:szCs w:val="24"/>
        </w:rPr>
        <w:t xml:space="preserve">63. (Утратил силу в соответствии с </w:t>
      </w:r>
      <w:hyperlink w:history="1" r:id="rIdx8xxikrbtd8zhyrgwfzjn">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w:t>
      </w:r>
    </w:p>
    <w:p>
      <w:pPr>
        <w:spacing w:after="60"/>
        <w:ind w:firstLine="567"/>
        <w:jc w:val="both"/>
      </w:pPr>
      <w:r>
        <w:rPr>
          <w:rFonts w:ascii="Arial" w:cs="Arial" w:eastAsia="Arial" w:hAnsi="Arial"/>
          <w:i/>
          <w:iCs/>
          <w:sz w:val="24"/>
          <w:szCs w:val="24"/>
        </w:rPr>
        <w:t xml:space="preserve">64. (Утратил силу в соответствии с </w:t>
      </w:r>
      <w:hyperlink w:history="1" r:id="rIdyu6zsrftpbs5190tpcujz">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w:t>
      </w:r>
    </w:p>
    <w:p>
      <w:pPr>
        <w:spacing w:after="60"/>
        <w:ind w:firstLine="567"/>
        <w:jc w:val="both"/>
      </w:pPr>
      <w:r>
        <w:rPr>
          <w:rFonts w:ascii="Arial" w:cs="Arial" w:eastAsia="Arial" w:hAnsi="Arial"/>
          <w:i/>
          <w:iCs/>
          <w:sz w:val="24"/>
          <w:szCs w:val="24"/>
        </w:rPr>
        <w:t xml:space="preserve">65. (Утратил силу в соответствии с </w:t>
      </w:r>
      <w:hyperlink w:history="1" r:id="rIdwklwflmbaf8dezltyylsx">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Премьер-министра КР от 22 сентября 2015 года № 429) </w:t>
      </w:r>
    </w:p>
    <w:p>
      <w:pPr>
        <w:spacing w:after="200" w:before="200"/>
        <w:jc w:val="center"/>
      </w:pPr>
      <w:r>
        <w:rPr>
          <w:rFonts w:ascii="Arial" w:cs="Arial" w:eastAsia="Arial" w:hAnsi="Arial"/>
          <w:b/>
          <w:bCs/>
          <w:sz w:val="24"/>
          <w:szCs w:val="24"/>
        </w:rPr>
        <w:t xml:space="preserve">7. Порядок подготовки, оформления и рассылки распоряжений Премьер-министра и Руководителя Аппарата</w:t>
      </w:r>
    </w:p>
    <w:p>
      <w:pPr>
        <w:spacing w:after="60"/>
        <w:ind w:firstLine="567"/>
        <w:jc w:val="both"/>
      </w:pPr>
      <w:r>
        <w:rPr>
          <w:rFonts w:ascii="Arial" w:cs="Arial" w:eastAsia="Arial" w:hAnsi="Arial"/>
          <w:sz w:val="24"/>
          <w:szCs w:val="24"/>
        </w:rPr>
        <w:t xml:space="preserve">66. Проекты распоряжений Премьер-министра, в зависимости от рассматриваемого вопроса, готовятся органами государственного управления или соответствующими структурными подразделениями на государственном и официальном языках, визируются работником и руководителем ответственного структурного подразделения, отделом экспертизы и правового обеспечения, Руководителем Аппарата, заместителями Руководителя Аппарата в соответствии с распределением обязанностей, а также курирующим вице-премьер-министром.</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81prcy5m-qx4-_8trpv3a">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К проекту акта прилагаются справка, в которой должно быть изложено краткое содержание вопроса, обоснование принятия данного решения, наличие источников финансирования или отсутствие дополнительной финансовой нагрузки на бюджет, и указатель рассылки, подписанный исполнителем и руководителем ответственного структурного подразделения.</w:t>
      </w:r>
    </w:p>
    <w:p>
      <w:pPr>
        <w:spacing w:after="60"/>
        <w:ind w:firstLine="567"/>
        <w:jc w:val="both"/>
      </w:pPr>
      <w:r>
        <w:rPr>
          <w:rFonts w:ascii="Arial" w:cs="Arial" w:eastAsia="Arial" w:hAnsi="Arial"/>
          <w:sz w:val="24"/>
          <w:szCs w:val="24"/>
        </w:rPr>
        <w:t xml:space="preserve">68. Проекты распоряжений Руководителя Аппарата готовятся ответственным структурным подразделением, согласовываются с первым заместителем Руководителя Аппарата, заместителем Руководителя Аппарата, заинтересованными структурными подразделениями, отделом экспертизы и правового обеспечения.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mfxt1wotp0-nrh00_tn2q">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По вопросам внутреннего распорядка (предоставление (отзыв) отпусков, отгулов, оказание материальной помощи, направление в командировку, объявление взысканий и поощрений) издаются приказы Руководителя Аппарата. Подготовка приказов, их регистрация, учет, рассылка и хранение возлагаются на отдел государственного управления и кадровой работы.</w:t>
      </w:r>
    </w:p>
    <w:p>
      <w:pPr>
        <w:spacing w:after="200" w:before="200"/>
        <w:jc w:val="center"/>
      </w:pPr>
      <w:r>
        <w:rPr>
          <w:rFonts w:ascii="Arial" w:cs="Arial" w:eastAsia="Arial" w:hAnsi="Arial"/>
          <w:b/>
          <w:bCs/>
          <w:sz w:val="24"/>
          <w:szCs w:val="24"/>
        </w:rPr>
        <w:t xml:space="preserve">8. Толкование актов, принятых Правительством</w:t>
      </w:r>
    </w:p>
    <w:p>
      <w:pPr>
        <w:spacing w:after="60"/>
        <w:ind w:firstLine="567"/>
        <w:jc w:val="both"/>
      </w:pPr>
      <w:r>
        <w:rPr>
          <w:rFonts w:ascii="Arial" w:cs="Arial" w:eastAsia="Arial" w:hAnsi="Arial"/>
          <w:sz w:val="24"/>
          <w:szCs w:val="24"/>
        </w:rPr>
        <w:t xml:space="preserve">70. Толкование содержания актов Правительства (постановлений, распоряжений) осуществляется в порядке, установленном статьями 8 и 31 Закона Кыргызской Республики "</w:t>
      </w:r>
      <w:hyperlink w:history="1" r:id="rIdg4rkpoy4u_tu7_atrbibk">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Регламентом Правительства, в форме циркулярного письма (разъяснения), утверждаемого распоряжением Руководителя Аппарата.</w:t>
      </w:r>
    </w:p>
    <w:p>
      <w:pPr>
        <w:spacing w:after="60"/>
        <w:ind w:firstLine="567"/>
        <w:jc w:val="both"/>
      </w:pPr>
      <w:r>
        <w:rPr>
          <w:rFonts w:ascii="Arial" w:cs="Arial" w:eastAsia="Arial" w:hAnsi="Arial"/>
          <w:sz w:val="24"/>
          <w:szCs w:val="24"/>
        </w:rPr>
        <w:t xml:space="preserve">Проект распоряжения, утверждающий циркулярное письмо (разъяснение), содержащее официальное толкование принятого ранее решения Правительства, вносится в Аппарат Правительства органом исполнительной власти, разработавшим проект решения Правительства, содержание которого 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 (разъяснения) и согласовывается с Министерством юстиции Кыргызской Республики, а также руководителями заинтересованных министерств, государственного комитета, административных ведомств, других органов исполнительной власти и организаций.</w:t>
      </w:r>
    </w:p>
    <w:p>
      <w:pPr>
        <w:spacing w:after="60"/>
        <w:ind w:firstLine="567"/>
        <w:jc w:val="both"/>
      </w:pPr>
      <w:r>
        <w:rPr>
          <w:rFonts w:ascii="Arial" w:cs="Arial" w:eastAsia="Arial" w:hAnsi="Arial"/>
          <w:sz w:val="24"/>
          <w:szCs w:val="24"/>
        </w:rPr>
        <w:t xml:space="preserve">71. Подготовка проекта распоряжения Руководителя Аппарата по толкованию (разъяснению) содержания актов Правительства осуществляется структурным подразделением, готовившим проект акта к выпуску, или структурным подразделением, в компетенцию которого входят вопросы, нуждающиеся в толковании (разъяснении).</w:t>
      </w:r>
    </w:p>
    <w:p>
      <w:pPr>
        <w:spacing w:after="60"/>
        <w:ind w:firstLine="567"/>
        <w:jc w:val="both"/>
      </w:pPr>
      <w:r>
        <w:rPr>
          <w:rFonts w:ascii="Arial" w:cs="Arial" w:eastAsia="Arial" w:hAnsi="Arial"/>
          <w:sz w:val="24"/>
          <w:szCs w:val="24"/>
        </w:rPr>
        <w:t xml:space="preserve">Экспертиза и согласование проекта распоряжения Руководителя Аппарата по толкованию (разъяснению) содержания актов Правительства осуществляются в порядке и сроки, установленные Регламентом Правительства и настоящим регламентом.</w:t>
      </w:r>
    </w:p>
    <w:p>
      <w:pPr>
        <w:spacing w:after="60"/>
        <w:ind w:firstLine="567"/>
        <w:jc w:val="both"/>
      </w:pPr>
      <w:r>
        <w:rPr>
          <w:rFonts w:ascii="Arial" w:cs="Arial" w:eastAsia="Arial" w:hAnsi="Arial"/>
          <w:sz w:val="24"/>
          <w:szCs w:val="24"/>
        </w:rPr>
        <w:t xml:space="preserve">В целях исключения конфликтов интересов Руководитель Аппарата Правительства вправе поручить разработку проекта распоряжения об официальном толковании иным структурным подразделениям или другому государственному органу исполнительной власти.</w:t>
      </w:r>
    </w:p>
    <w:p>
      <w:pPr>
        <w:spacing w:after="200" w:before="200"/>
        <w:jc w:val="center"/>
      </w:pPr>
      <w:r>
        <w:rPr>
          <w:rFonts w:ascii="Arial" w:cs="Arial" w:eastAsia="Arial" w:hAnsi="Arial"/>
          <w:b/>
          <w:bCs/>
          <w:sz w:val="24"/>
          <w:szCs w:val="24"/>
        </w:rPr>
        <w:t xml:space="preserve">9. Порядок работы с иными документами</w:t>
      </w:r>
    </w:p>
    <w:p>
      <w:pPr>
        <w:spacing w:after="60"/>
        <w:ind w:firstLine="567"/>
        <w:jc w:val="both"/>
      </w:pPr>
      <w:r>
        <w:rPr>
          <w:rFonts w:ascii="Arial" w:cs="Arial" w:eastAsia="Arial" w:hAnsi="Arial"/>
          <w:sz w:val="24"/>
          <w:szCs w:val="24"/>
        </w:rPr>
        <w:t xml:space="preserve">72. Поступившие документы руководителем структурного подразделения передаются исполнителям. После проработки и подготовки, при необходимости, конкретных предложений и проектов поручений, документ в 3-дневный срок дней передается на рассмотрение Премьер-министру, вице-премьер-министрам, Руководителю Аппарата или его заместителям через отдел регламента и делопроизводства.</w:t>
      </w:r>
    </w:p>
    <w:p>
      <w:pPr>
        <w:spacing w:after="60"/>
        <w:ind w:firstLine="567"/>
        <w:jc w:val="both"/>
      </w:pPr>
      <w:r>
        <w:rPr>
          <w:rFonts w:ascii="Arial" w:cs="Arial" w:eastAsia="Arial" w:hAnsi="Arial"/>
          <w:sz w:val="24"/>
          <w:szCs w:val="24"/>
        </w:rPr>
        <w:t xml:space="preserve">Проект резолюции с указанием конкретных сроков исполнения (дата исполнения) в обязательном порядке визируется исполнителем, руководителем ответственного структурного подразделения, а также заинтересованными структурными подразделениями. В случаях, если документ требует дополнительного изучения, срок подготовки поручения продлевается до 10 рабочих дней Руководителем Аппарата или одним из его заместителей.</w:t>
      </w:r>
    </w:p>
    <w:p>
      <w:pPr>
        <w:spacing w:after="60"/>
        <w:ind w:firstLine="567"/>
        <w:jc w:val="both"/>
      </w:pPr>
      <w:r>
        <w:rPr>
          <w:rFonts w:ascii="Arial" w:cs="Arial" w:eastAsia="Arial" w:hAnsi="Arial"/>
          <w:sz w:val="24"/>
          <w:szCs w:val="24"/>
        </w:rPr>
        <w:t xml:space="preserve">Документы передаются в отдел регламента и делопроизводства для отправки исполнителям не позднее следующего рабочего дня.</w:t>
      </w:r>
    </w:p>
    <w:p>
      <w:pPr>
        <w:spacing w:after="60"/>
        <w:ind w:firstLine="567"/>
        <w:jc w:val="both"/>
      </w:pPr>
      <w:r>
        <w:rPr>
          <w:rFonts w:ascii="Arial" w:cs="Arial" w:eastAsia="Arial" w:hAnsi="Arial"/>
          <w:sz w:val="24"/>
          <w:szCs w:val="24"/>
        </w:rPr>
        <w:t xml:space="preserve">73. Документы, требующие принятия неотложных мер, оперативно докладываются руководителями ответственных структурных подразделений Премьер-министру, вице-премьер-министрам, Руководителю Аппарата или одному из заместителей Руководителя Аппарата.</w:t>
      </w:r>
    </w:p>
    <w:p>
      <w:pPr>
        <w:spacing w:after="60"/>
        <w:ind w:firstLine="567"/>
        <w:jc w:val="both"/>
      </w:pPr>
      <w:r>
        <w:rPr>
          <w:rFonts w:ascii="Arial" w:cs="Arial" w:eastAsia="Arial" w:hAnsi="Arial"/>
          <w:sz w:val="24"/>
          <w:szCs w:val="24"/>
        </w:rPr>
        <w:t xml:space="preserve">74. На обращение Аппарата Президента даются ответы в сроки, установленные законодательством Кыргызской Республики, если не установлены иные сроки исполнения. При необходимости, эти сроки могут быть продлены до окончательной реализации поставленных вопросов.</w:t>
      </w:r>
    </w:p>
    <w:p>
      <w:pPr>
        <w:spacing w:after="60"/>
        <w:ind w:firstLine="567"/>
        <w:jc w:val="both"/>
      </w:pPr>
      <w:r>
        <w:rPr>
          <w:rFonts w:ascii="Arial" w:cs="Arial" w:eastAsia="Arial" w:hAnsi="Arial"/>
          <w:sz w:val="24"/>
          <w:szCs w:val="24"/>
        </w:rPr>
        <w:t xml:space="preserve">Обращения Аппарата Президента в адрес Премьер-министра, вице-премьер-министров, Руководителя Аппарата вручаются в день регистрации руководителям структурных подразделений и после подготовки предложений по их реализации в трехдневный срок передаются через отдел регламента и делопроизводства для доклада руководству.</w:t>
      </w:r>
    </w:p>
    <w:p>
      <w:pPr>
        <w:spacing w:after="60"/>
        <w:ind w:firstLine="567"/>
        <w:jc w:val="both"/>
      </w:pPr>
      <w:r>
        <w:rPr>
          <w:rFonts w:ascii="Arial" w:cs="Arial" w:eastAsia="Arial" w:hAnsi="Arial"/>
          <w:sz w:val="24"/>
          <w:szCs w:val="24"/>
        </w:rPr>
        <w:t xml:space="preserve">На обращения руководителей структурных подразделений Аппарата Президента могут направляться ответы от имени руководителей структурных подразделений Аппарата Правительства.</w:t>
      </w:r>
    </w:p>
    <w:p>
      <w:pPr>
        <w:spacing w:after="200" w:before="200"/>
        <w:jc w:val="center"/>
      </w:pPr>
      <w:r>
        <w:rPr>
          <w:rFonts w:ascii="Arial" w:cs="Arial" w:eastAsia="Arial" w:hAnsi="Arial"/>
          <w:b/>
          <w:bCs/>
          <w:sz w:val="24"/>
          <w:szCs w:val="24"/>
        </w:rPr>
        <w:t xml:space="preserve">10. Порядок работы с постановлениями, решениями комитетов Жогорку Кенеша и запросами комитетов и депутатов Жогорку Кенеша</w:t>
      </w:r>
    </w:p>
    <w:p>
      <w:pPr>
        <w:spacing w:after="60"/>
        <w:ind w:firstLine="567"/>
        <w:jc w:val="both"/>
      </w:pPr>
      <w:r>
        <w:rPr>
          <w:rFonts w:ascii="Arial" w:cs="Arial" w:eastAsia="Arial" w:hAnsi="Arial"/>
          <w:sz w:val="24"/>
          <w:szCs w:val="24"/>
        </w:rPr>
        <w:t xml:space="preserve">75. Поступившие в Правительство постановления, решения комитетов Жогорку Кенеша и запросы комитетов и депутатов Жогорку Кенеша направляются в соответствующие структурные подразделениями.</w:t>
      </w:r>
    </w:p>
    <w:p>
      <w:pPr>
        <w:spacing w:after="60"/>
        <w:ind w:firstLine="567"/>
        <w:jc w:val="both"/>
      </w:pPr>
      <w:r>
        <w:rPr>
          <w:rFonts w:ascii="Arial" w:cs="Arial" w:eastAsia="Arial" w:hAnsi="Arial"/>
          <w:sz w:val="24"/>
          <w:szCs w:val="24"/>
        </w:rPr>
        <w:t xml:space="preserve">Структурными подразделениями готовятся поручения соответствующим министерствам, государственному комитету и ведомствам с последующей подготовкой ответа в Жогорку Кенеш и с представлением копии ответа постоянному представителю Правительства в Жогорку Кенеше и курирующему структурному подразделению.</w:t>
      </w:r>
    </w:p>
    <w:p>
      <w:pPr>
        <w:spacing w:after="60"/>
        <w:ind w:firstLine="567"/>
        <w:jc w:val="both"/>
      </w:pPr>
      <w:r>
        <w:rPr>
          <w:rFonts w:ascii="Arial" w:cs="Arial" w:eastAsia="Arial" w:hAnsi="Arial"/>
          <w:sz w:val="24"/>
          <w:szCs w:val="24"/>
        </w:rPr>
        <w:t xml:space="preserve">На постановление, решение комитетов Жогорку Кенеша и запросы комитетов и депутатов Жогорку Кенеша, содержащие поручения Правительству, касающиеся компетенции двух и более министерств, административных ведомств (соответственно двух и более структурных подразделений), поручение готовится структурным подразделением, указанным в документе первым (в соответствии с проблемными вопросами, поднятыми в решении, и названием постановления Жогорку Кенеша, запросами комитетов и депутатов), и по согласованию с соответствующими структурными подразделениями направляются министерствам и административным ведомствам, с обязательным указанием срока исполнения, а также соответствующему структурному подразделению для контроля и экспертизы ответов.</w:t>
      </w:r>
    </w:p>
    <w:p>
      <w:pPr>
        <w:spacing w:after="60"/>
        <w:ind w:firstLine="567"/>
        <w:jc w:val="both"/>
      </w:pPr>
      <w:r>
        <w:rPr>
          <w:rFonts w:ascii="Arial" w:cs="Arial" w:eastAsia="Arial" w:hAnsi="Arial"/>
          <w:sz w:val="24"/>
          <w:szCs w:val="24"/>
        </w:rPr>
        <w:t xml:space="preserve">Свод и направление информации в Жогорку Кенеш осуществляет структурное подразделением подготовившее проект поручения.</w:t>
      </w:r>
    </w:p>
    <w:p>
      <w:pPr>
        <w:spacing w:after="60"/>
        <w:ind w:firstLine="567"/>
        <w:jc w:val="both"/>
      </w:pPr>
      <w:r>
        <w:rPr>
          <w:rFonts w:ascii="Arial" w:cs="Arial" w:eastAsia="Arial" w:hAnsi="Arial"/>
          <w:sz w:val="24"/>
          <w:szCs w:val="24"/>
        </w:rPr>
        <w:t xml:space="preserve">Копия ответа в Жогорку Кенеш в обязательном порядке направляется постоянному представителю Правительства в Жогорку Кенеше.</w:t>
      </w:r>
    </w:p>
    <w:p>
      <w:pPr>
        <w:spacing w:after="60"/>
        <w:ind w:firstLine="567"/>
        <w:jc w:val="both"/>
      </w:pPr>
      <w:r>
        <w:rPr>
          <w:rFonts w:ascii="Arial" w:cs="Arial" w:eastAsia="Arial" w:hAnsi="Arial"/>
          <w:sz w:val="24"/>
          <w:szCs w:val="24"/>
        </w:rPr>
        <w:t xml:space="preserve">76. В соответствии с законодательством Кыргызской Республики поступившие депутатские запросы рассматриваются в месячный срок со дня их регистрации в Аппарате Правительства.</w:t>
      </w:r>
    </w:p>
    <w:p>
      <w:pPr>
        <w:spacing w:after="60"/>
        <w:ind w:firstLine="567"/>
        <w:jc w:val="both"/>
      </w:pPr>
      <w:r>
        <w:rPr>
          <w:rFonts w:ascii="Arial" w:cs="Arial" w:eastAsia="Arial" w:hAnsi="Arial"/>
          <w:sz w:val="24"/>
          <w:szCs w:val="24"/>
        </w:rPr>
        <w:t xml:space="preserve">77. В случае, если постановление, решение комитета Жогорку Кенеша, запросы комитетов и депутатов Жогорку Кенеша требуют дополнительного изучения или длительного рассмотрения, соответствующим структурным подразделением направляется письмо в Жогорку Кенеш с просьбой о продлении срока исполнения.</w:t>
      </w:r>
    </w:p>
    <w:p>
      <w:pPr>
        <w:spacing w:after="60"/>
        <w:ind w:firstLine="567"/>
        <w:jc w:val="both"/>
      </w:pPr>
      <w:r>
        <w:rPr>
          <w:rFonts w:ascii="Arial" w:cs="Arial" w:eastAsia="Arial" w:hAnsi="Arial"/>
          <w:sz w:val="24"/>
          <w:szCs w:val="24"/>
        </w:rPr>
        <w:t xml:space="preserve">78. В соответствии со статьей 111 Закона Кыргызской Республики "</w:t>
      </w:r>
      <w:hyperlink w:history="1" r:id="rIddm_8yxwa1kqhcckoldmct">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ответы на депутатские запросы предоставляет в месячный срок тот орган или должностное лицо, к которым обращаются депутаты с письменным запросом.</w:t>
      </w:r>
    </w:p>
    <w:p>
      <w:pPr>
        <w:spacing w:after="60"/>
        <w:ind w:firstLine="567"/>
        <w:jc w:val="both"/>
      </w:pPr>
      <w:r>
        <w:rPr>
          <w:rFonts w:ascii="Arial" w:cs="Arial" w:eastAsia="Arial" w:hAnsi="Arial"/>
          <w:sz w:val="24"/>
          <w:szCs w:val="24"/>
        </w:rPr>
        <w:t xml:space="preserve">79. Сектором делопроизводства критические замечания, высказанные депутатами Жогорку Кенеша при обсуждении отчета Премьер-министра, направляются в представительство Правительства в Жогорку Кенеше, которое готовит соответствующее поручение с установлением для структурных подразделений конкретных сроков исполнения.</w:t>
      </w:r>
    </w:p>
    <w:p>
      <w:pPr>
        <w:spacing w:after="60"/>
        <w:ind w:firstLine="567"/>
        <w:jc w:val="both"/>
      </w:pPr>
      <w:r>
        <w:rPr>
          <w:rFonts w:ascii="Arial" w:cs="Arial" w:eastAsia="Arial" w:hAnsi="Arial"/>
          <w:sz w:val="24"/>
          <w:szCs w:val="24"/>
        </w:rPr>
        <w:t xml:space="preserve">В случае необходимости соответствующие структурные подразделения направляют критические замечания в курируемые государственные органы для рассмотрения и представления информации.</w:t>
      </w:r>
    </w:p>
    <w:p>
      <w:pPr>
        <w:spacing w:after="60"/>
        <w:ind w:firstLine="567"/>
        <w:jc w:val="both"/>
      </w:pPr>
      <w:r>
        <w:rPr>
          <w:rFonts w:ascii="Arial" w:cs="Arial" w:eastAsia="Arial" w:hAnsi="Arial"/>
          <w:sz w:val="24"/>
          <w:szCs w:val="24"/>
        </w:rPr>
        <w:t xml:space="preserve">Обобщающую информацию по критическим замечаниям, высказанным депутатами Жогорку Кенеша при обсуждении отчета Премьер-министра, готовит отдел экономики и инвестиций, при этом соответствующие структурные подразделения обеспечивают представление ответов курируемых министерств, административных ведомств в отдел экономики и инвестиций.</w:t>
      </w:r>
    </w:p>
    <w:p>
      <w:pPr>
        <w:spacing w:after="60"/>
        <w:ind w:firstLine="567"/>
        <w:jc w:val="both"/>
      </w:pPr>
      <w:r>
        <w:rPr>
          <w:rFonts w:ascii="Arial" w:cs="Arial" w:eastAsia="Arial" w:hAnsi="Arial"/>
          <w:sz w:val="24"/>
          <w:szCs w:val="24"/>
        </w:rPr>
        <w:t xml:space="preserve">Обобщенная отделом экономики и инвестиций информация направляется в представительство Правительства в Жогорку Кенеше для последующего внесения в Жогорку Кенеш.</w:t>
      </w:r>
    </w:p>
    <w:p>
      <w:pPr>
        <w:spacing w:after="60"/>
        <w:ind w:firstLine="567"/>
        <w:jc w:val="both"/>
      </w:pPr>
      <w:r>
        <w:rPr>
          <w:rFonts w:ascii="Arial" w:cs="Arial" w:eastAsia="Arial" w:hAnsi="Arial"/>
          <w:sz w:val="24"/>
          <w:szCs w:val="24"/>
        </w:rPr>
        <w:t xml:space="preserve">По информации вице-премьер-министров по обсуждаемым в Жогорку Кенеше вопросам предложения и критические замечания депутатов направляются соответствующим структурным подразделениям и курирующим вице-премьер-министрам. Соответствующие структурные подразделения готовят проект поручения по их реализации за подписью курирующих вице-премьер-министров.</w:t>
      </w:r>
    </w:p>
    <w:p>
      <w:pPr>
        <w:spacing w:after="60"/>
        <w:ind w:firstLine="567"/>
        <w:jc w:val="both"/>
      </w:pPr>
      <w:r>
        <w:rPr>
          <w:rFonts w:ascii="Arial" w:cs="Arial" w:eastAsia="Arial" w:hAnsi="Arial"/>
          <w:sz w:val="24"/>
          <w:szCs w:val="24"/>
        </w:rPr>
        <w:t xml:space="preserve">80. Структурные подразделения обеспечивают представление ответов курируемыми министерствами и административными ведомствами структурному подразделению, готовящему сводную информацию, только после проведения тщательной экспертизы.</w:t>
      </w:r>
    </w:p>
    <w:p>
      <w:pPr>
        <w:spacing w:after="60"/>
        <w:ind w:firstLine="567"/>
        <w:jc w:val="both"/>
      </w:pPr>
      <w:r>
        <w:rPr>
          <w:rFonts w:ascii="Arial" w:cs="Arial" w:eastAsia="Arial" w:hAnsi="Arial"/>
          <w:sz w:val="24"/>
          <w:szCs w:val="24"/>
        </w:rPr>
        <w:t xml:space="preserve">В случае частичного выполнения или невыполнения в указанный срок постановлений, решений комитетов Жогорку Кенеша, запросов комитетов и депутатов Жогорку Кенеша соответствующим структурным подразделением на имя руководства Правительства и Аппарата Правительства готовится промежуточная информация или записка с просьбой о продлении срока исполнения данных документов для последующего направления в Жогорку Кенеш.</w:t>
      </w:r>
    </w:p>
    <w:p>
      <w:pPr>
        <w:spacing w:after="60"/>
        <w:ind w:firstLine="567"/>
        <w:jc w:val="both"/>
      </w:pPr>
      <w:r>
        <w:rPr>
          <w:rFonts w:ascii="Arial" w:cs="Arial" w:eastAsia="Arial" w:hAnsi="Arial"/>
          <w:sz w:val="24"/>
          <w:szCs w:val="24"/>
        </w:rPr>
        <w:t xml:space="preserve">При оперативном выполнении одного из поручений, данных в вышеназванных документах, соответствующее структурное подразделение готовит и направляет в установленном порядке информацию в Жогорку Кенеш с обязательным представлением копии постоянному представителю Правительства в Жогорку Кенеше.</w:t>
      </w:r>
    </w:p>
    <w:p>
      <w:pPr>
        <w:spacing w:after="60"/>
        <w:ind w:firstLine="567"/>
        <w:jc w:val="both"/>
      </w:pPr>
      <w:r>
        <w:rPr>
          <w:rFonts w:ascii="Arial" w:cs="Arial" w:eastAsia="Arial" w:hAnsi="Arial"/>
          <w:sz w:val="24"/>
          <w:szCs w:val="24"/>
        </w:rPr>
        <w:t xml:space="preserve">Информация об исполнении решений Жогорку Кенеша направляется Аппаратом Правительства в письменной форме не позднее 30-дневного срока со дня получения решения. При подготовке поручений министерствам и административным ведомствам, структурные подразделения указывают срок с учетом времени, необходимого для обобщения информации.</w:t>
      </w:r>
    </w:p>
    <w:p>
      <w:pPr>
        <w:spacing w:after="60"/>
        <w:ind w:firstLine="567"/>
        <w:jc w:val="both"/>
      </w:pPr>
      <w:r>
        <w:rPr>
          <w:rFonts w:ascii="Arial" w:cs="Arial" w:eastAsia="Arial" w:hAnsi="Arial"/>
          <w:sz w:val="24"/>
          <w:szCs w:val="24"/>
        </w:rPr>
        <w:t xml:space="preserve">Ответственность за содержание информации, предоставленной для обобщения, несет руководитель государственного органа, которому поручено рассмотреть решение Жогорку Кенеша или запросы фракций, комитетов и депутатов Жогорку Кенеша.</w:t>
      </w:r>
    </w:p>
    <w:p>
      <w:pPr>
        <w:spacing w:after="60"/>
        <w:ind w:firstLine="567"/>
        <w:jc w:val="both"/>
      </w:pPr>
      <w:r>
        <w:rPr>
          <w:rFonts w:ascii="Arial" w:cs="Arial" w:eastAsia="Arial" w:hAnsi="Arial"/>
          <w:sz w:val="24"/>
          <w:szCs w:val="24"/>
        </w:rPr>
        <w:t xml:space="preserve">81. Отдел контроля исполнения решений ежемесячно готовит сводную (цифровую) информацию руководству Правительства и Аппарата Правительства, а также запрашиваемую руководством информацию.</w:t>
      </w:r>
    </w:p>
    <w:p>
      <w:pPr>
        <w:spacing w:after="60"/>
        <w:ind w:firstLine="567"/>
        <w:jc w:val="both"/>
      </w:pPr>
      <w:r>
        <w:rPr>
          <w:rFonts w:ascii="Arial" w:cs="Arial" w:eastAsia="Arial" w:hAnsi="Arial"/>
          <w:sz w:val="24"/>
          <w:szCs w:val="24"/>
        </w:rPr>
        <w:t xml:space="preserve">82. Законопроекты, инициированные депутатами Жогорку Кенеша и поступившие в Аппарат Правительства, направляются в министерства, государственный комитет и заинтересованные административные ведомства, а также иные государственные органы, чью компетенцию затрагивает проект акта, для подготовки официального заключения.</w:t>
      </w:r>
    </w:p>
    <w:p>
      <w:pPr>
        <w:spacing w:after="60"/>
        <w:ind w:firstLine="567"/>
        <w:jc w:val="both"/>
      </w:pPr>
      <w:r>
        <w:rPr>
          <w:rFonts w:ascii="Arial" w:cs="Arial" w:eastAsia="Arial" w:hAnsi="Arial"/>
          <w:sz w:val="24"/>
          <w:szCs w:val="24"/>
        </w:rPr>
        <w:t xml:space="preserve">В случае, если законопроект подпадает под действие пунктов 1-6 части 3 статьи 31 конституционного Закона Кыргызской Республики "</w:t>
      </w:r>
      <w:hyperlink w:history="1" r:id="rIdcu-b4mtzrhvixf__en1_w">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 официальное заключение оформляется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При поступлении законопроекта исполнителем структурного подразделения проводится экспертиза на соответствие законопроекта статье 31 конституционного Закона Кыргызской Республики "</w:t>
      </w:r>
      <w:hyperlink w:history="1" r:id="rIdd0k-pi6jb_yobppmunkff">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 и в случае необходимости осуществляется разработка соответствующего проекта постановления Правительства, который совместно с законопроектом направляется в министерства, государственный комитет и заинтересованные административные ведомства и иные государственные органы.</w:t>
      </w:r>
    </w:p>
    <w:p>
      <w:pPr>
        <w:spacing w:after="60"/>
        <w:ind w:firstLine="567"/>
        <w:jc w:val="both"/>
      </w:pPr>
      <w:r>
        <w:rPr>
          <w:rFonts w:ascii="Arial" w:cs="Arial" w:eastAsia="Arial" w:hAnsi="Arial"/>
          <w:sz w:val="24"/>
          <w:szCs w:val="24"/>
        </w:rPr>
        <w:t xml:space="preserve">Подготовка официального заключения Правительства может быть возложена на соответствующий государственный орган или на соответствующее структурное подразделение.</w:t>
      </w:r>
    </w:p>
    <w:p>
      <w:pPr>
        <w:spacing w:after="200" w:before="200"/>
        <w:jc w:val="center"/>
      </w:pPr>
      <w:r>
        <w:rPr>
          <w:rFonts w:ascii="Arial" w:cs="Arial" w:eastAsia="Arial" w:hAnsi="Arial"/>
          <w:b/>
          <w:bCs/>
          <w:sz w:val="24"/>
          <w:szCs w:val="24"/>
        </w:rPr>
        <w:t xml:space="preserve">11. Процедура прохождения отдельных категорий документов</w:t>
      </w:r>
    </w:p>
    <w:p>
      <w:pPr>
        <w:spacing w:after="60"/>
        <w:ind w:firstLine="567"/>
        <w:jc w:val="both"/>
      </w:pPr>
      <w:r>
        <w:rPr>
          <w:rFonts w:ascii="Arial" w:cs="Arial" w:eastAsia="Arial" w:hAnsi="Arial"/>
          <w:sz w:val="24"/>
          <w:szCs w:val="24"/>
        </w:rPr>
        <w:t xml:space="preserve">83. Документы (поручение, служебная записка, информация, отчет и т.д.), подготавливаемые структурными подразделениями на имя Премьер-министра, вице-премьер-министров, передаются, в случае, если нет прямого поручения Премьер-министра, вице-премьер-министров, на рассмотрение Руководителя Аппарата.</w:t>
      </w:r>
    </w:p>
    <w:p>
      <w:pPr>
        <w:spacing w:after="60"/>
        <w:ind w:firstLine="567"/>
        <w:jc w:val="both"/>
      </w:pPr>
      <w:r>
        <w:rPr>
          <w:rFonts w:ascii="Arial" w:cs="Arial" w:eastAsia="Arial" w:hAnsi="Arial"/>
          <w:sz w:val="24"/>
          <w:szCs w:val="24"/>
        </w:rPr>
        <w:t xml:space="preserve">Прохождение указанных документов осуществляется через отдел регламента и делопроизводства в порядке и сроки, установленные для прохождения проектов актов.</w:t>
      </w:r>
    </w:p>
    <w:p>
      <w:pPr>
        <w:spacing w:after="60"/>
        <w:ind w:firstLine="567"/>
        <w:jc w:val="both"/>
      </w:pPr>
      <w:r>
        <w:rPr>
          <w:rFonts w:ascii="Arial" w:cs="Arial" w:eastAsia="Arial" w:hAnsi="Arial"/>
          <w:sz w:val="24"/>
          <w:szCs w:val="24"/>
        </w:rPr>
        <w:t xml:space="preserve">84. Передача документов, подготавливаемых структурными подразделениями на имя Премьер-министра, вице-премьер-министров, посредством системы электронного документооборота осуществляется через отдел регламента и делопроизводства, с последующим информированием Руководителя Аппарата.</w:t>
      </w:r>
    </w:p>
    <w:p>
      <w:pPr>
        <w:spacing w:after="60"/>
        <w:ind w:firstLine="567"/>
        <w:jc w:val="both"/>
      </w:pPr>
      <w:r>
        <w:rPr>
          <w:rFonts w:ascii="Arial" w:cs="Arial" w:eastAsia="Arial" w:hAnsi="Arial"/>
          <w:sz w:val="24"/>
          <w:szCs w:val="24"/>
        </w:rPr>
        <w:t xml:space="preserve">85. Допускается передача документов по вопросам, требующим незамедлительного решения, структурными подразделениями Премьер-министру, вице-премьер-министрам, с последующим информированием Руководителя Аппарата.</w:t>
      </w:r>
    </w:p>
    <w:p>
      <w:pPr>
        <w:spacing w:after="60"/>
        <w:ind w:firstLine="567"/>
        <w:jc w:val="both"/>
      </w:pPr>
      <w:r>
        <w:rPr>
          <w:rFonts w:ascii="Arial" w:cs="Arial" w:eastAsia="Arial" w:hAnsi="Arial"/>
          <w:sz w:val="24"/>
          <w:szCs w:val="24"/>
        </w:rPr>
        <w:t xml:space="preserve">86. Проекты писем и телеграмм, направляемых от имени Правительства, Премьер-министра и вице-премьер-министров в иностранные государства, в адрес международных организаций и других субъектов международного права, вносятся министерствами, государственным комитетом, административными ведомствами на официальном языке, и при необходимости, на других иностранных языках, с пояснительной запиской (обоснованием), с обязательным их согласованием с заинтересованными государственными органами, Министерством иностранных дел Кыргызской Республики и Министерством финансов Кыргызской Республики (по вопросам внешних заимствований и грантовой (безвозмездной помощи). Проекты писем и телеграмм, внесенных без надлежащего согласования, не рассматриваются и подлежат возврату государственному органу, внесшему их, для проведения процедур согласования в установленном порядке.</w:t>
      </w:r>
    </w:p>
    <w:p>
      <w:pPr>
        <w:spacing w:after="60"/>
        <w:ind w:firstLine="567"/>
        <w:jc w:val="both"/>
      </w:pPr>
      <w:r>
        <w:rPr>
          <w:rFonts w:ascii="Arial" w:cs="Arial" w:eastAsia="Arial" w:hAnsi="Arial"/>
          <w:sz w:val="24"/>
          <w:szCs w:val="24"/>
        </w:rPr>
        <w:t xml:space="preserve">После проработки в ответственном структурном подразделении документ представляется на подпись руководству с визой исполнителя, руководителя структурного подразделения, отдела международного сотрудничества (в области отношений с иностранными государствами и международными организациями), сектора лингвистической экспертизы - в случае подготовки проекта письма и телефонограммы на официальном языке.</w:t>
      </w:r>
    </w:p>
    <w:p>
      <w:pPr>
        <w:spacing w:after="60"/>
        <w:ind w:firstLine="567"/>
        <w:jc w:val="both"/>
      </w:pPr>
      <w:r>
        <w:rPr>
          <w:rFonts w:ascii="Arial" w:cs="Arial" w:eastAsia="Arial" w:hAnsi="Arial"/>
          <w:sz w:val="24"/>
          <w:szCs w:val="24"/>
        </w:rPr>
        <w:t xml:space="preserve">87. По проектам документов, вносимых на рассмотрение Совета глав государств-участников СНГ, Совета глав правительств СНГ, проводятся внутригосударственные процедуры. В этих целях заключения по проектам документов, рассматриваемым министерствами и государственным комитетом, подписываются членами Правительства и только в их отсутствие - статс-секретарями, первыми заместителями руководителей.</w:t>
      </w:r>
    </w:p>
    <w:p>
      <w:pPr>
        <w:spacing w:after="60"/>
        <w:ind w:firstLine="567"/>
        <w:jc w:val="both"/>
      </w:pPr>
      <w:r>
        <w:rPr>
          <w:rFonts w:ascii="Arial" w:cs="Arial" w:eastAsia="Arial" w:hAnsi="Arial"/>
          <w:sz w:val="24"/>
          <w:szCs w:val="24"/>
        </w:rPr>
        <w:t xml:space="preserve">88. Корреспонденция, поступающая в адрес Правительства, Премьер-министра, вице-премьер-министров на иностранных языках, переводится и направляется в соответствующие структурные подразделения для доклада руководству.</w:t>
      </w:r>
    </w:p>
    <w:p>
      <w:pPr>
        <w:spacing w:after="200" w:before="200"/>
        <w:jc w:val="center"/>
      </w:pPr>
      <w:r>
        <w:rPr>
          <w:rFonts w:ascii="Arial" w:cs="Arial" w:eastAsia="Arial" w:hAnsi="Arial"/>
          <w:b/>
          <w:bCs/>
          <w:sz w:val="24"/>
          <w:szCs w:val="24"/>
        </w:rPr>
        <w:t xml:space="preserve">12. Подготовка протоколов совещаний, проводимых Премьер-министром и вице-премьер-министрами</w:t>
      </w:r>
    </w:p>
    <w:p>
      <w:pPr>
        <w:spacing w:after="60"/>
        <w:ind w:firstLine="567"/>
        <w:jc w:val="both"/>
      </w:pPr>
      <w:r>
        <w:rPr>
          <w:rFonts w:ascii="Arial" w:cs="Arial" w:eastAsia="Arial" w:hAnsi="Arial"/>
          <w:sz w:val="24"/>
          <w:szCs w:val="24"/>
        </w:rPr>
        <w:t xml:space="preserve">89. При подготовке вопросов к совещаниям с участием Премьер-министра, вице премьер-министров материалы с проектом протокола совещания представляются в Аппарат Правительства министерствами, административными ведомствами не менее чем за 3 рабочих дня до даты проведения совещания.</w:t>
      </w:r>
    </w:p>
    <w:p>
      <w:pPr>
        <w:spacing w:after="60"/>
        <w:ind w:firstLine="567"/>
        <w:jc w:val="both"/>
      </w:pPr>
      <w:r>
        <w:rPr>
          <w:rFonts w:ascii="Arial" w:cs="Arial" w:eastAsia="Arial" w:hAnsi="Arial"/>
          <w:sz w:val="24"/>
          <w:szCs w:val="24"/>
        </w:rPr>
        <w:t xml:space="preserve">Тексты выступлений и докладов, подготовленные к мероприятиям с участием Премьер-министра, не менее чем за два рабочих дня передаются руководителями структурных подразделений Премьер-министру, а тексты выступлений и докладов, подготовленные к мероприятиям с участием вице-премьер-министров, передаются вице-премьер-министрам советниками, консультантами и помощниками вице-премьер-министров по согласованию с руководителями профильных структурных подразделений.</w:t>
      </w:r>
    </w:p>
    <w:p>
      <w:pPr>
        <w:spacing w:after="60"/>
        <w:ind w:firstLine="567"/>
        <w:jc w:val="both"/>
      </w:pPr>
      <w:r>
        <w:rPr>
          <w:rFonts w:ascii="Arial" w:cs="Arial" w:eastAsia="Arial" w:hAnsi="Arial"/>
          <w:sz w:val="24"/>
          <w:szCs w:val="24"/>
        </w:rPr>
        <w:t xml:space="preserve">При этом, справки, информационно-аналитические и другие материалы передаются в вышеуказанные сроки Премьер-министру и вице-премьер-министрам руководителями структурных подразделений.</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ruf-p-0ohjn592euf8xog">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Проекты протоколов совещаний, в том числе селекторных, проводимых Премьер-министром, по рассмотрению оперативных вопросов готовятся соответствующими структурными подразделениями, а проекты протоколов совещаний, проводимых вице-премьер-министрами, готовятся советниками, консультантами и помощниками вице-премьер-министров по согласованию с руководителями профильных структурных подразделений и рассылаются исполнителям через отдел делопроизводства либо посредством системы электронного документооборота. При этом, протоколы заседаний комиссий (советов) при Правительстве готовятся соответствующими структурными подразделениями.</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urtnwsyackameivpprlzd">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Протокол подписывается лицом, проводившим совещание, после визирования его руководителем ответственного структурного подразделения-исполнителя (советниками, консультантами и помощниками вице-премьер-министров). Отделом правового обеспечения протоколы визируются только в том случае, если в него включены пункты нормативного характера.</w:t>
      </w:r>
    </w:p>
    <w:p>
      <w:pPr>
        <w:spacing w:after="60"/>
        <w:ind w:firstLine="567"/>
        <w:jc w:val="both"/>
      </w:pPr>
      <w:r>
        <w:rPr>
          <w:rFonts w:ascii="Arial" w:cs="Arial" w:eastAsia="Arial" w:hAnsi="Arial"/>
          <w:sz w:val="24"/>
          <w:szCs w:val="24"/>
        </w:rPr>
        <w:t xml:space="preserve">Номер протоколу присваивается ответственным структурным подразделением (советниками, консультантами и помощниками вице-премьер-министров), с указанием индекса отдела (вице-премьер-министра).</w:t>
      </w:r>
    </w:p>
    <w:p>
      <w:pPr>
        <w:spacing w:after="60"/>
        <w:ind w:firstLine="567"/>
        <w:jc w:val="both"/>
      </w:pPr>
      <w:r>
        <w:rPr>
          <w:rFonts w:ascii="Arial" w:cs="Arial" w:eastAsia="Arial" w:hAnsi="Arial"/>
          <w:sz w:val="24"/>
          <w:szCs w:val="24"/>
        </w:rPr>
        <w:t xml:space="preserve">Подписанный экземпляр протокола и материалы к нему формируются в деле ответственного структурного подразделения (секретариата Премьер-министра и вице-премьер-министров).</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ovgcy1wy3seicuvxdhk1d">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Для организации совещания структурное подразделение (советник, консультант и помощник вице-премьер-министра) в обязательном порядке:</w:t>
      </w:r>
    </w:p>
    <w:p>
      <w:pPr>
        <w:spacing w:after="60"/>
        <w:ind w:firstLine="567"/>
        <w:jc w:val="both"/>
      </w:pPr>
      <w:r>
        <w:rPr>
          <w:rFonts w:ascii="Arial" w:cs="Arial" w:eastAsia="Arial" w:hAnsi="Arial"/>
          <w:sz w:val="24"/>
          <w:szCs w:val="24"/>
        </w:rPr>
        <w:t xml:space="preserve">- направляет заявку в Управление делами Президента и Правительства Кыргызской Республики об обеспечении микрофонами, необходимым оборудованием для демонстрации презентации, осуществления аудиозаписи и т.д.;</w:t>
      </w:r>
    </w:p>
    <w:p>
      <w:pPr>
        <w:spacing w:after="60"/>
        <w:ind w:firstLine="567"/>
        <w:jc w:val="both"/>
      </w:pPr>
      <w:r>
        <w:rPr>
          <w:rFonts w:ascii="Arial" w:cs="Arial" w:eastAsia="Arial" w:hAnsi="Arial"/>
          <w:sz w:val="24"/>
          <w:szCs w:val="24"/>
        </w:rPr>
        <w:t xml:space="preserve">- осуществляет подготовку кувертов с указанием фамилии, имени и отчества участников совещания;</w:t>
      </w:r>
    </w:p>
    <w:p>
      <w:pPr>
        <w:spacing w:after="60"/>
        <w:ind w:firstLine="567"/>
        <w:jc w:val="both"/>
      </w:pPr>
      <w:r>
        <w:rPr>
          <w:rFonts w:ascii="Arial" w:cs="Arial" w:eastAsia="Arial" w:hAnsi="Arial"/>
          <w:sz w:val="24"/>
          <w:szCs w:val="24"/>
        </w:rPr>
        <w:t xml:space="preserve">- формирует окончательный список приглашенных лиц на совещание, согласованный с первым сектором для передачи на соответствующие посты административного здания Аппарата Правительства;</w:t>
      </w:r>
    </w:p>
    <w:p>
      <w:pPr>
        <w:spacing w:after="60"/>
        <w:ind w:firstLine="567"/>
        <w:jc w:val="both"/>
      </w:pPr>
      <w:r>
        <w:rPr>
          <w:rFonts w:ascii="Arial" w:cs="Arial" w:eastAsia="Arial" w:hAnsi="Arial"/>
          <w:sz w:val="24"/>
          <w:szCs w:val="24"/>
        </w:rPr>
        <w:t xml:space="preserve">- приглашает в место проведения совещания работников сектора протокола отдела международного сотрудничества для рассадки участников совещания.</w:t>
      </w:r>
    </w:p>
    <w:p>
      <w:pPr>
        <w:spacing w:after="60"/>
        <w:ind w:firstLine="567"/>
        <w:jc w:val="both"/>
      </w:pPr>
      <w:r>
        <w:rPr>
          <w:rFonts w:ascii="Arial" w:cs="Arial" w:eastAsia="Arial" w:hAnsi="Arial"/>
          <w:i/>
          <w:iCs/>
          <w:sz w:val="24"/>
          <w:szCs w:val="24"/>
        </w:rPr>
        <w:t xml:space="preserve">(В редакции распоряжения Премьер-министра КР от </w:t>
      </w:r>
      <w:hyperlink w:history="1" r:id="rIdo550hh4wewqpoyfgtytvp">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13. Основные положения по контролю исполнения</w:t>
      </w:r>
    </w:p>
    <w:p>
      <w:pPr>
        <w:spacing w:after="60"/>
        <w:ind w:firstLine="567"/>
        <w:jc w:val="both"/>
      </w:pPr>
      <w:r>
        <w:rPr>
          <w:rFonts w:ascii="Arial" w:cs="Arial" w:eastAsia="Arial" w:hAnsi="Arial"/>
          <w:sz w:val="24"/>
          <w:szCs w:val="24"/>
        </w:rPr>
        <w:t xml:space="preserve">93. Контролю подлежат законы, указы, распоряжения, поручения Президента Кыргызской Республики, письменные обращения Аппарата Президента, в части вопросов, касающихся реализации указов и распоряжений Президента Кыргызской Республики, постановлений, решений комитетов Жогорку Кенеша и депутатских запросов, постановления, распоряжения Правительства, распоряжения Премьер-министра, поручения Премьер-министра, вице-премьер-министров, распоряжения (поручения) Руководителя Аппарата и поручения его заместителей.</w:t>
      </w:r>
    </w:p>
    <w:p>
      <w:pPr>
        <w:spacing w:after="60"/>
        <w:ind w:firstLine="567"/>
        <w:jc w:val="both"/>
      </w:pPr>
      <w:r>
        <w:rPr>
          <w:rFonts w:ascii="Arial" w:cs="Arial" w:eastAsia="Arial" w:hAnsi="Arial"/>
          <w:sz w:val="24"/>
          <w:szCs w:val="24"/>
        </w:rPr>
        <w:t xml:space="preserve">94. Документы, требующие решения или ответа, исполняются в сроки, указанные в резолюции руководства, без установленных сроков - в течение месяца. Документы с пометкой "весьма срочно", "срочно", "в оперативном порядке", подлежат исполнению в течение двух, трех и десяти рабочих дней соответственно.</w:t>
      </w:r>
    </w:p>
    <w:p>
      <w:pPr>
        <w:spacing w:after="60"/>
        <w:ind w:firstLine="567"/>
        <w:jc w:val="both"/>
      </w:pPr>
      <w:r>
        <w:rPr>
          <w:rFonts w:ascii="Arial" w:cs="Arial" w:eastAsia="Arial" w:hAnsi="Arial"/>
          <w:sz w:val="24"/>
          <w:szCs w:val="24"/>
        </w:rPr>
        <w:t xml:space="preserve">В случае, если в поручении не указан срок исполнения, оно подлежит исполнению в течение восьми рабочих дней (в Аппарате Правительства - в течение месяца), за исключением поручений, касающихся разработки проектов нормативных правовых актов, исполнение которых осуществляется в двухмесячный срок. По согласованию срок исполнения поручений, не связанных с разработкой проектов нормативных правовых актов, может быть увеличен до одного месяца.</w:t>
      </w:r>
    </w:p>
    <w:p>
      <w:pPr>
        <w:spacing w:after="60"/>
        <w:ind w:firstLine="567"/>
        <w:jc w:val="both"/>
      </w:pPr>
      <w:r>
        <w:rPr>
          <w:rFonts w:ascii="Arial" w:cs="Arial" w:eastAsia="Arial" w:hAnsi="Arial"/>
          <w:sz w:val="24"/>
          <w:szCs w:val="24"/>
        </w:rPr>
        <w:t xml:space="preserve">95. Контроль за своевременным исполнением министерствами, государственным комитетом, административными ведомствами, местными государственными администрациями постановлений, распоряжений и протокольных поручений Правительства осуществляется курирующими структурными подразделениями наряду с подразделениями, готовившими вышеуказанные решения. В случае, если в актах Правительства не указан срок исполнения поручения, оно подлежит исполнению в двухмесячный срок.</w:t>
      </w:r>
    </w:p>
    <w:p>
      <w:pPr>
        <w:spacing w:after="60"/>
        <w:ind w:firstLine="567"/>
        <w:jc w:val="both"/>
      </w:pPr>
      <w:r>
        <w:rPr>
          <w:rFonts w:ascii="Arial" w:cs="Arial" w:eastAsia="Arial" w:hAnsi="Arial"/>
          <w:sz w:val="24"/>
          <w:szCs w:val="24"/>
        </w:rPr>
        <w:t xml:space="preserve">Контроль за исполнением принятых Правительством актов возлагается, как правило, на одно конкретное структурное подразделение, которое является ответственным исполнителем.</w:t>
      </w:r>
    </w:p>
    <w:p>
      <w:pPr>
        <w:spacing w:after="60"/>
        <w:ind w:firstLine="567"/>
        <w:jc w:val="both"/>
      </w:pPr>
      <w:r>
        <w:rPr>
          <w:rFonts w:ascii="Arial" w:cs="Arial" w:eastAsia="Arial" w:hAnsi="Arial"/>
          <w:sz w:val="24"/>
          <w:szCs w:val="24"/>
        </w:rPr>
        <w:t xml:space="preserve">Руководитель, а также его заместитель наряду с сотрудниками данного структурного подразделения, на которых возложен контроль исполнения данного акта, несут персональную ответственность за его исполнение.</w:t>
      </w:r>
    </w:p>
    <w:p>
      <w:pPr>
        <w:spacing w:after="60"/>
        <w:ind w:firstLine="567"/>
        <w:jc w:val="both"/>
      </w:pPr>
      <w:r>
        <w:rPr>
          <w:rFonts w:ascii="Arial" w:cs="Arial" w:eastAsia="Arial" w:hAnsi="Arial"/>
          <w:sz w:val="24"/>
          <w:szCs w:val="24"/>
        </w:rPr>
        <w:t xml:space="preserve">В случаях, когда в акте указаны два и более структурных подразделений, первое структурное подразделение является головным исполнителем и наделяется правом осуществлять координацию деятельности, давать поручения и запрашивать информацию у других структурных подразделений, указанных в данном акте.</w:t>
      </w:r>
    </w:p>
    <w:p>
      <w:pPr>
        <w:spacing w:after="60"/>
        <w:ind w:firstLine="567"/>
        <w:jc w:val="both"/>
      </w:pPr>
      <w:r>
        <w:rPr>
          <w:rFonts w:ascii="Arial" w:cs="Arial" w:eastAsia="Arial" w:hAnsi="Arial"/>
          <w:sz w:val="24"/>
          <w:szCs w:val="24"/>
        </w:rPr>
        <w:t xml:space="preserve">По истечении сроков исполнения актов головное структурное подразделение информирует руководство Правительства и Аппарата Правительства о ходе исполнения, при необходимости, также сообщает о структурных подразделениях, министерствах и административных ведомствах, не выполнивших в установленные сроки задания, не представивших информацию в установленные сроки, или о некачественном исполнении поручений, содержащихся в актах.</w:t>
      </w:r>
    </w:p>
    <w:p>
      <w:pPr>
        <w:spacing w:after="60"/>
        <w:ind w:firstLine="567"/>
        <w:jc w:val="both"/>
      </w:pPr>
      <w:r>
        <w:rPr>
          <w:rFonts w:ascii="Arial" w:cs="Arial" w:eastAsia="Arial" w:hAnsi="Arial"/>
          <w:sz w:val="24"/>
          <w:szCs w:val="24"/>
        </w:rPr>
        <w:t xml:space="preserve">В случае если непосредственный исполнитель - структурное подразделение не представило сведения о структурных подразделениях, министерствах и ведомствах, не представивших информацию в установленные сроки, или о некачественном исполнении поручений акта, вся ответственность за исполнение акта возлагается на данное структурное подразделение.</w:t>
      </w:r>
    </w:p>
    <w:p>
      <w:pPr>
        <w:spacing w:after="60"/>
        <w:ind w:firstLine="567"/>
        <w:jc w:val="both"/>
      </w:pPr>
      <w:r>
        <w:rPr>
          <w:rFonts w:ascii="Arial" w:cs="Arial" w:eastAsia="Arial" w:hAnsi="Arial"/>
          <w:sz w:val="24"/>
          <w:szCs w:val="24"/>
        </w:rPr>
        <w:t xml:space="preserve">96. Организация исполнения актов Президента, Жогорку Кенеша, Правительства, Премьер-министра, Руководителя Аппарата и поручений руководства Правительства и Аппарата Правительства, а также своевременное информирование о ходе их реализации возлагается на заместителей руководителей структурных подразделений, которые несут персональную ответственность.</w:t>
      </w:r>
    </w:p>
    <w:p>
      <w:pPr>
        <w:spacing w:after="60"/>
        <w:ind w:firstLine="567"/>
        <w:jc w:val="both"/>
      </w:pPr>
      <w:r>
        <w:rPr>
          <w:rFonts w:ascii="Arial" w:cs="Arial" w:eastAsia="Arial" w:hAnsi="Arial"/>
          <w:sz w:val="24"/>
          <w:szCs w:val="24"/>
        </w:rPr>
        <w:t xml:space="preserve">Отдел контроля исполнения решений еженедельно представляет информацию заместителям Руководителя Аппарата, вице-премьер-министрам о ходе исполнения актов и поручений Правительства и Аппарата Правительства структурными подразделениями.</w:t>
      </w:r>
    </w:p>
    <w:p>
      <w:pPr>
        <w:spacing w:after="60"/>
        <w:ind w:firstLine="567"/>
        <w:jc w:val="both"/>
      </w:pPr>
      <w:r>
        <w:rPr>
          <w:rFonts w:ascii="Arial" w:cs="Arial" w:eastAsia="Arial" w:hAnsi="Arial"/>
          <w:sz w:val="24"/>
          <w:szCs w:val="24"/>
        </w:rPr>
        <w:t xml:space="preserve">97. Ответственные сотрудники структурных подразделений в соответствии с функциональными обязанностями должны владеть текущей информацией о состоянии хода исполнения курируемых вопросов и несут за это персональную ответственность, вплоть до принятия к ним административных мер.</w:t>
      </w:r>
    </w:p>
    <w:p>
      <w:pPr>
        <w:spacing w:after="60"/>
        <w:ind w:firstLine="567"/>
        <w:jc w:val="both"/>
      </w:pPr>
      <w:r>
        <w:rPr>
          <w:rFonts w:ascii="Arial" w:cs="Arial" w:eastAsia="Arial" w:hAnsi="Arial"/>
          <w:sz w:val="24"/>
          <w:szCs w:val="24"/>
        </w:rPr>
        <w:t xml:space="preserve">98. Документ считается исполненным и снимается с контроля, если по нему принято решение, представлена необходимая информация, дан ответ адресату (в том числе за подписью руководителей структурных подразделений) или подготовлена справка структурного подразделения об исполнении с резолюцией руководства о снятии с контроля. Снятые с контроля документы (оригинал) с отметкой "в дело" со всеми первичными накопительными материалами сдаются в отдел регламента и делопроизводства.</w:t>
      </w:r>
    </w:p>
    <w:p>
      <w:pPr>
        <w:spacing w:after="200" w:before="200"/>
        <w:jc w:val="center"/>
      </w:pPr>
      <w:r>
        <w:rPr>
          <w:rFonts w:ascii="Arial" w:cs="Arial" w:eastAsia="Arial" w:hAnsi="Arial"/>
          <w:b/>
          <w:bCs/>
          <w:sz w:val="24"/>
          <w:szCs w:val="24"/>
        </w:rPr>
        <w:t xml:space="preserve">14. Порядок учета (регистрации), рассмотрения и контроля за исполнением обращений граждан</w:t>
      </w:r>
    </w:p>
    <w:p>
      <w:pPr>
        <w:spacing w:after="60"/>
        <w:ind w:firstLine="567"/>
        <w:jc w:val="both"/>
      </w:pPr>
      <w:r>
        <w:rPr>
          <w:rFonts w:ascii="Arial" w:cs="Arial" w:eastAsia="Arial" w:hAnsi="Arial"/>
          <w:sz w:val="24"/>
          <w:szCs w:val="24"/>
        </w:rPr>
        <w:t xml:space="preserve">99. Индивидуальные и коллективные обращения граждан (далее - обращения) рассматриваются в соответствии с Законом Кыргызской Республики "</w:t>
      </w:r>
      <w:hyperlink w:history="1" r:id="rId40vqtn1zlxruvg2etnqnu">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100. Обращения граждан, поступающие в письменной форме, в форме электронных обращений или в форме устного личного обращения через Общественную приемную Премьер-министра, а также результаты их рассмотрения регистрируются в отделе писем и приема граждан с последующим внесением соответствующих данных в систему электронного документооборота.</w:t>
      </w:r>
    </w:p>
    <w:p>
      <w:pPr>
        <w:spacing w:after="60"/>
        <w:ind w:firstLine="567"/>
        <w:jc w:val="both"/>
      </w:pPr>
      <w:r>
        <w:rPr>
          <w:rFonts w:ascii="Arial" w:cs="Arial" w:eastAsia="Arial" w:hAnsi="Arial"/>
          <w:sz w:val="24"/>
          <w:szCs w:val="24"/>
        </w:rPr>
        <w:t xml:space="preserve">На лицевой стороне первого листа обращения, в любом свободном от текста месте, с отступлением 3,0 см от левого края листа, проставляется регистрационный штамп, где указываются регистрационный номер обращения, дата регистрации и количество листов. Проставленный регистрационный номер является одновременно входящим и исходящим номером.</w:t>
      </w:r>
    </w:p>
    <w:p>
      <w:pPr>
        <w:spacing w:after="60"/>
        <w:ind w:firstLine="567"/>
        <w:jc w:val="both"/>
      </w:pPr>
      <w:r>
        <w:rPr>
          <w:rFonts w:ascii="Arial" w:cs="Arial" w:eastAsia="Arial" w:hAnsi="Arial"/>
          <w:sz w:val="24"/>
          <w:szCs w:val="24"/>
        </w:rPr>
        <w:t xml:space="preserve">Регистрационный номер состоит из буквенного индекса и порядкового номера обращения. На индивидуальных обращениях проставляется начальная буква фамилии автора, например: К-45; на коллективных (подписанных двумя и более авторами) проставляется буквенное обозначение "Кл", например Кл45; на обращениях с просьбой о личном приеме проставляется буквенное обозначение "ЛП" и через дефис - начальная буква фамилии автора, например: ЛП-А-45.</w:t>
      </w:r>
    </w:p>
    <w:p>
      <w:pPr>
        <w:spacing w:after="60"/>
        <w:ind w:firstLine="567"/>
        <w:jc w:val="both"/>
      </w:pPr>
      <w:r>
        <w:rPr>
          <w:rFonts w:ascii="Arial" w:cs="Arial" w:eastAsia="Arial" w:hAnsi="Arial"/>
          <w:sz w:val="24"/>
          <w:szCs w:val="24"/>
        </w:rPr>
        <w:t xml:space="preserve">Обращения граждан подлежат обязательной регистрации в течение 3-х рабочих дней с момента поступления в Аппарат Правительства. В случае, если решение поставленных в обращении вопросов относится к компетенции государственных органов, органов местного самоуправления или должностных лиц, копия обращения в течение 5 рабочих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pPr>
        <w:spacing w:after="60"/>
        <w:ind w:firstLine="567"/>
        <w:jc w:val="both"/>
      </w:pPr>
      <w:r>
        <w:rPr>
          <w:rFonts w:ascii="Arial" w:cs="Arial" w:eastAsia="Arial" w:hAnsi="Arial"/>
          <w:sz w:val="24"/>
          <w:szCs w:val="24"/>
        </w:rPr>
        <w:t xml:space="preserve">101. На повторном обращении, в котором автор в течение года затрагивает один и тот же вопрос, проставляется регистрационный номер первоначального обращения, а в электронной регистрационной карточке выставляется отметка "повторно"; в случае, если обращение поступало три и более раза, - делается отметка "многократно". Рассмотрение содержания повторных обращений осуществляется с учетом принятых мер по ранее поступившим обращениям того же автора и существу данных ему ответов и разъяснений. При получении повторных обращений к ним приобщаются материалы рассмотрения предыдущих обращений.</w:t>
      </w:r>
    </w:p>
    <w:p>
      <w:pPr>
        <w:spacing w:after="60"/>
        <w:ind w:firstLine="567"/>
        <w:jc w:val="both"/>
      </w:pPr>
      <w:r>
        <w:rPr>
          <w:rFonts w:ascii="Arial" w:cs="Arial" w:eastAsia="Arial" w:hAnsi="Arial"/>
          <w:sz w:val="24"/>
          <w:szCs w:val="24"/>
        </w:rPr>
        <w:t xml:space="preserve">Повторные обращения граждан, в которых не приводятся новые доводы или вновь открывшиеся обстоятельства, по которым имеются исчерпывающие материалы проверок и гражданам даны ответы в установленном порядке, рассмотрению не подлежат, о чем сообщается авторам обращений.</w:t>
      </w:r>
    </w:p>
    <w:p>
      <w:pPr>
        <w:spacing w:after="60"/>
        <w:ind w:firstLine="567"/>
        <w:jc w:val="both"/>
      </w:pPr>
      <w:r>
        <w:rPr>
          <w:rFonts w:ascii="Arial" w:cs="Arial" w:eastAsia="Arial" w:hAnsi="Arial"/>
          <w:sz w:val="24"/>
          <w:szCs w:val="24"/>
        </w:rPr>
        <w:t xml:space="preserve">102. Письменные обращения граждан, в которых отсутствуют подписи, не указаны фамилия, имя, отчество, данные о месте жительства, признаются анонимными и рассмотрению не подлежат.</w:t>
      </w:r>
    </w:p>
    <w:p>
      <w:pPr>
        <w:spacing w:after="60"/>
        <w:ind w:firstLine="567"/>
        <w:jc w:val="both"/>
      </w:pPr>
      <w:r>
        <w:rPr>
          <w:rFonts w:ascii="Arial" w:cs="Arial" w:eastAsia="Arial" w:hAnsi="Arial"/>
          <w:sz w:val="24"/>
          <w:szCs w:val="24"/>
        </w:rPr>
        <w:t xml:space="preserve">В случае, если текст обращения не поддается прочтению, лицо, рассматривающее данное обращение, приглашает заявителя (если фамилия и почтовый адрес заявителя поддаются прочтению) для уточнения и выяснения сути и доводов обращения. Если лицу, рассматривающему обращение, не удается связаться с заявителем, дальнейшее рассмотрение обращения прекращается, о чем сообщается заявителю в письменной форме.</w:t>
      </w:r>
    </w:p>
    <w:p>
      <w:pPr>
        <w:spacing w:after="60"/>
        <w:ind w:firstLine="567"/>
        <w:jc w:val="both"/>
      </w:pPr>
      <w:r>
        <w:rPr>
          <w:rFonts w:ascii="Arial" w:cs="Arial" w:eastAsia="Arial" w:hAnsi="Arial"/>
          <w:sz w:val="24"/>
          <w:szCs w:val="24"/>
        </w:rPr>
        <w:t xml:space="preserve">В случае отказа гражданина от своего письменного обращения должностное лицо государственного органа, органа местного самоуправления, рассматривающее обращение, принимает решение о прекращении по нему производства в соответствии с пунктом 6 части 1 статьи 14 Закона Кыргызской Республики "О порядке рассмотрения обращений граждан", за исключением случаев, когда в обращении содержатся сведения о нарушении прав, свобод и (или) законных интересов граждан.</w:t>
      </w:r>
    </w:p>
    <w:p>
      <w:pPr>
        <w:spacing w:after="60"/>
        <w:ind w:firstLine="567"/>
        <w:jc w:val="both"/>
      </w:pPr>
      <w:r>
        <w:rPr>
          <w:rFonts w:ascii="Arial" w:cs="Arial" w:eastAsia="Arial" w:hAnsi="Arial"/>
          <w:sz w:val="24"/>
          <w:szCs w:val="24"/>
        </w:rPr>
        <w:t xml:space="preserve">103. Обращения граждан, относящиеся к компетенции Президента Кыргызской Республики, Жогорку Кенеша, министерств, государственных комитетов, административных ведомств, местных государственных администраций, органов местного самоуправления и других учреждений республики, подлежат пересылке с сопроводительным письмом за подписью Руководителя Аппарата Правительства, его заместителей или заведующего отделом писем и приема граждан в течение пяти рабочих дней со дня регистрации.</w:t>
      </w:r>
    </w:p>
    <w:p>
      <w:pPr>
        <w:spacing w:after="60"/>
        <w:ind w:firstLine="567"/>
        <w:jc w:val="both"/>
      </w:pPr>
      <w:r>
        <w:rPr>
          <w:rFonts w:ascii="Arial" w:cs="Arial" w:eastAsia="Arial" w:hAnsi="Arial"/>
          <w:sz w:val="24"/>
          <w:szCs w:val="24"/>
        </w:rPr>
        <w:t xml:space="preserve">104. Запрещается направлять обращения граждан на рассмотрение в государственный орган, орган местного самоуправления или должностному лицу, решение или действие (бездействие) которого обжалуется.</w:t>
      </w:r>
    </w:p>
    <w:p>
      <w:pPr>
        <w:spacing w:after="60"/>
        <w:ind w:firstLine="567"/>
        <w:jc w:val="both"/>
      </w:pPr>
      <w:r>
        <w:rPr>
          <w:rFonts w:ascii="Arial" w:cs="Arial" w:eastAsia="Arial" w:hAnsi="Arial"/>
          <w:sz w:val="24"/>
          <w:szCs w:val="24"/>
        </w:rPr>
        <w:t xml:space="preserve">Поручение Премьер-министра по обращениям граждан берется на контроль. На обращении, которое подлежит контролю, проставляется штамп "Контроль".</w:t>
      </w:r>
    </w:p>
    <w:p>
      <w:pPr>
        <w:spacing w:after="60"/>
        <w:ind w:firstLine="567"/>
        <w:jc w:val="both"/>
      </w:pPr>
      <w:r>
        <w:rPr>
          <w:rFonts w:ascii="Arial" w:cs="Arial" w:eastAsia="Arial" w:hAnsi="Arial"/>
          <w:sz w:val="24"/>
          <w:szCs w:val="24"/>
        </w:rPr>
        <w:t xml:space="preserve">Обращения граждан рассматриваются в течение 14 календарных дней со дня их регистрации.</w:t>
      </w:r>
    </w:p>
    <w:p>
      <w:pPr>
        <w:spacing w:after="60"/>
        <w:ind w:firstLine="567"/>
        <w:jc w:val="both"/>
      </w:pPr>
      <w:r>
        <w:rPr>
          <w:rFonts w:ascii="Arial" w:cs="Arial" w:eastAsia="Arial" w:hAnsi="Arial"/>
          <w:sz w:val="24"/>
          <w:szCs w:val="24"/>
        </w:rPr>
        <w:t xml:space="preserve">В случае, если для рассмотрения обращения необходимо проведение специальной проверки (экспертизы), истребование дополнительных материалов либо принятие других мер, сроки рассмотрения могут быть продлены, но не более чем на 30 календарных дней. Решение об этом принимается автором резолюции или лицом, его замещающим.</w:t>
      </w:r>
    </w:p>
    <w:p>
      <w:pPr>
        <w:spacing w:after="60"/>
        <w:ind w:firstLine="567"/>
        <w:jc w:val="both"/>
      </w:pPr>
      <w:r>
        <w:rPr>
          <w:rFonts w:ascii="Arial" w:cs="Arial" w:eastAsia="Arial" w:hAnsi="Arial"/>
          <w:sz w:val="24"/>
          <w:szCs w:val="24"/>
        </w:rPr>
        <w:t xml:space="preserve">Заключение о результатах рассмотрения обращения, отметки о беседе с автором и данном ему ответе могут быть изложены на подлиннике обращения или в справке, полученной из государственных органов. В тех случаях, когда результаты рассмотрения обращений докладываются Премьер-министру, первому вице-премьер-министру, вице-премьер-министрам, Руководителю Аппарата в устной форме, отметка о снятии с контроля производится на подлиннике обращения или в карточке учета.</w:t>
      </w:r>
    </w:p>
    <w:p>
      <w:pPr>
        <w:spacing w:after="60"/>
        <w:ind w:firstLine="567"/>
        <w:jc w:val="both"/>
      </w:pPr>
      <w:r>
        <w:rPr>
          <w:rFonts w:ascii="Arial" w:cs="Arial" w:eastAsia="Arial" w:hAnsi="Arial"/>
          <w:sz w:val="24"/>
          <w:szCs w:val="24"/>
        </w:rPr>
        <w:t xml:space="preserve">Обращения, направляемые в судебные органы, рассматриваются согласно законодательству Кыргызской Республики о гражданском и уголовном судопроизводстве. На обращения граждан, в которых обжалуются судебные решения, даются разъяснения о порядке обжалования данного судебного решения.</w:t>
      </w:r>
    </w:p>
    <w:p>
      <w:pPr>
        <w:spacing w:after="60"/>
        <w:ind w:firstLine="567"/>
        <w:jc w:val="both"/>
      </w:pPr>
      <w:r>
        <w:rPr>
          <w:rFonts w:ascii="Arial" w:cs="Arial" w:eastAsia="Arial" w:hAnsi="Arial"/>
          <w:sz w:val="24"/>
          <w:szCs w:val="24"/>
        </w:rPr>
        <w:t xml:space="preserve">105. По итогам рассмотрения обращения принимается одно из следующих решений:</w:t>
      </w:r>
    </w:p>
    <w:p>
      <w:pPr>
        <w:spacing w:after="60"/>
        <w:ind w:firstLine="567"/>
        <w:jc w:val="both"/>
      </w:pPr>
      <w:r>
        <w:rPr>
          <w:rFonts w:ascii="Arial" w:cs="Arial" w:eastAsia="Arial" w:hAnsi="Arial"/>
          <w:sz w:val="24"/>
          <w:szCs w:val="24"/>
        </w:rPr>
        <w:t xml:space="preserve">- о полном или частичном удовлетворении обращения;</w:t>
      </w:r>
    </w:p>
    <w:p>
      <w:pPr>
        <w:spacing w:after="60"/>
        <w:ind w:firstLine="567"/>
        <w:jc w:val="both"/>
      </w:pPr>
      <w:r>
        <w:rPr>
          <w:rFonts w:ascii="Arial" w:cs="Arial" w:eastAsia="Arial" w:hAnsi="Arial"/>
          <w:sz w:val="24"/>
          <w:szCs w:val="24"/>
        </w:rPr>
        <w:t xml:space="preserve">- об отказе в удовлетворении обращения;</w:t>
      </w:r>
    </w:p>
    <w:p>
      <w:pPr>
        <w:spacing w:after="60"/>
        <w:ind w:firstLine="567"/>
        <w:jc w:val="both"/>
      </w:pPr>
      <w:r>
        <w:rPr>
          <w:rFonts w:ascii="Arial" w:cs="Arial" w:eastAsia="Arial" w:hAnsi="Arial"/>
          <w:sz w:val="24"/>
          <w:szCs w:val="24"/>
        </w:rPr>
        <w:t xml:space="preserve">- о принятии мер по разрешению поставленных вопросов и устранению выявленных нарушений.</w:t>
      </w:r>
    </w:p>
    <w:p>
      <w:pPr>
        <w:spacing w:after="60"/>
        <w:ind w:firstLine="567"/>
        <w:jc w:val="both"/>
      </w:pPr>
      <w:r>
        <w:rPr>
          <w:rFonts w:ascii="Arial" w:cs="Arial" w:eastAsia="Arial" w:hAnsi="Arial"/>
          <w:sz w:val="24"/>
          <w:szCs w:val="24"/>
        </w:rPr>
        <w:t xml:space="preserve">Решение по обращению должно быть мотивированным, со ссылкой на конкретные правовые акты, содержать указание о порядке его обжалования.</w:t>
      </w:r>
    </w:p>
    <w:p>
      <w:pPr>
        <w:spacing w:after="60"/>
        <w:ind w:firstLine="567"/>
        <w:jc w:val="both"/>
      </w:pPr>
      <w:r>
        <w:rPr>
          <w:rFonts w:ascii="Arial" w:cs="Arial" w:eastAsia="Arial" w:hAnsi="Arial"/>
          <w:sz w:val="24"/>
          <w:szCs w:val="24"/>
        </w:rPr>
        <w:t xml:space="preserve">Авторы обращения имеют право в письменной форме истребовать подлинные документы, за исключением самого обращения.</w:t>
      </w:r>
    </w:p>
    <w:p>
      <w:pPr>
        <w:spacing w:after="60"/>
        <w:ind w:firstLine="567"/>
        <w:jc w:val="both"/>
      </w:pPr>
      <w:r>
        <w:rPr>
          <w:rFonts w:ascii="Arial" w:cs="Arial" w:eastAsia="Arial" w:hAnsi="Arial"/>
          <w:sz w:val="24"/>
          <w:szCs w:val="24"/>
        </w:rPr>
        <w:t xml:space="preserve">106. По истечении календарного года все материалы проверок обращений формируются в дела и сдаются в текущий архив отдела писем и приема граждан в течение трех лет, после чего уничтожаются в установленном порядке.</w:t>
      </w:r>
    </w:p>
    <w:p>
      <w:pPr>
        <w:spacing w:after="60"/>
        <w:ind w:firstLine="567"/>
        <w:jc w:val="both"/>
      </w:pPr>
      <w:r>
        <w:rPr>
          <w:rFonts w:ascii="Arial" w:cs="Arial" w:eastAsia="Arial" w:hAnsi="Arial"/>
          <w:sz w:val="24"/>
          <w:szCs w:val="24"/>
        </w:rPr>
        <w:t xml:space="preserve">Материалы проверок обращений из текущего архива выдаются сотрудникам структурных подразделений под роспись в карточке учета документов, с согласия заведующего отделом писем и приема граждан.</w:t>
      </w:r>
    </w:p>
    <w:p>
      <w:pPr>
        <w:spacing w:after="60"/>
        <w:ind w:firstLine="567"/>
        <w:jc w:val="both"/>
      </w:pPr>
      <w:r>
        <w:rPr>
          <w:rFonts w:ascii="Arial" w:cs="Arial" w:eastAsia="Arial" w:hAnsi="Arial"/>
          <w:sz w:val="24"/>
          <w:szCs w:val="24"/>
        </w:rPr>
        <w:t xml:space="preserve">107. Общественная приемная Премьер-министра по приему граждан работает с 9-00 часов до 18-00 часов в рабочие дни, при необходимости распорядок ее работы может быть изменен.</w:t>
      </w:r>
    </w:p>
    <w:p>
      <w:pPr>
        <w:spacing w:after="60"/>
        <w:ind w:firstLine="567"/>
        <w:jc w:val="both"/>
      </w:pPr>
      <w:r>
        <w:rPr>
          <w:rFonts w:ascii="Arial" w:cs="Arial" w:eastAsia="Arial" w:hAnsi="Arial"/>
          <w:sz w:val="24"/>
          <w:szCs w:val="24"/>
        </w:rPr>
        <w:t xml:space="preserve">В Общественной приемной Премьер-министра ведутся регистрация, учет и оформление устных и письменных обращений граждан.</w:t>
      </w:r>
    </w:p>
    <w:p>
      <w:pPr>
        <w:spacing w:after="60"/>
        <w:ind w:firstLine="567"/>
        <w:jc w:val="both"/>
      </w:pPr>
      <w:r>
        <w:rPr>
          <w:rFonts w:ascii="Arial" w:cs="Arial" w:eastAsia="Arial" w:hAnsi="Arial"/>
          <w:sz w:val="24"/>
          <w:szCs w:val="24"/>
        </w:rPr>
        <w:t xml:space="preserve">Граждане имеют право получить информацию в устной форме о дате и номере регистрации обращения, своевременное уведомление о том, кому поручено рассмотрение их обращений, а также о конечном результате по конкретному разрешению поставленных в обращении вопросов.</w:t>
      </w:r>
    </w:p>
    <w:p>
      <w:pPr>
        <w:spacing w:after="60"/>
        <w:ind w:firstLine="567"/>
        <w:jc w:val="both"/>
      </w:pPr>
      <w:r>
        <w:rPr>
          <w:rFonts w:ascii="Arial" w:cs="Arial" w:eastAsia="Arial" w:hAnsi="Arial"/>
          <w:sz w:val="24"/>
          <w:szCs w:val="24"/>
        </w:rPr>
        <w:t xml:space="preserve">Прием граждан по личным вопросам осуществляется Премьер-министром, первым вице-премьер-министром, вице-премьер-министрами, Руководителем Аппарата, заместителями Руководителя Аппарата, руководителями структурных подразделений, согласно графикам, утверждаемым распоряжением Премьер-министра, опубликованным на официальном сайте Правительства и размещенным на стенде в Общественной приемной Премьер-министра.</w:t>
      </w:r>
    </w:p>
    <w:p>
      <w:pPr>
        <w:spacing w:after="60"/>
        <w:ind w:firstLine="567"/>
        <w:jc w:val="both"/>
      </w:pPr>
      <w:r>
        <w:rPr>
          <w:rFonts w:ascii="Arial" w:cs="Arial" w:eastAsia="Arial" w:hAnsi="Arial"/>
          <w:sz w:val="24"/>
          <w:szCs w:val="24"/>
        </w:rPr>
        <w:t xml:space="preserve">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государственные органы.</w:t>
      </w:r>
    </w:p>
    <w:p>
      <w:pPr>
        <w:spacing w:after="60"/>
        <w:ind w:firstLine="567"/>
        <w:jc w:val="both"/>
      </w:pPr>
      <w:r>
        <w:rPr>
          <w:rFonts w:ascii="Arial" w:cs="Arial" w:eastAsia="Arial" w:hAnsi="Arial"/>
          <w:sz w:val="24"/>
          <w:szCs w:val="24"/>
        </w:rPr>
        <w:t xml:space="preserve">В случае, если вопросы, поставленные гражданином во время приема, не относятся к компетенции Правительства, ему разъясняется порядок обращения в соответствующие органы государственного управления.</w:t>
      </w:r>
    </w:p>
    <w:p>
      <w:pPr>
        <w:spacing w:after="60"/>
        <w:ind w:firstLine="567"/>
        <w:jc w:val="both"/>
      </w:pPr>
      <w:r>
        <w:rPr>
          <w:rFonts w:ascii="Arial" w:cs="Arial" w:eastAsia="Arial" w:hAnsi="Arial"/>
          <w:sz w:val="24"/>
          <w:szCs w:val="24"/>
        </w:rPr>
        <w:t xml:space="preserve">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spacing w:after="60"/>
        <w:ind w:firstLine="567"/>
        <w:jc w:val="both"/>
      </w:pPr>
      <w:r>
        <w:rPr>
          <w:rFonts w:ascii="Arial" w:cs="Arial" w:eastAsia="Arial" w:hAnsi="Arial"/>
          <w:sz w:val="24"/>
          <w:szCs w:val="24"/>
        </w:rPr>
        <w:t xml:space="preserve">Граждане, приехавшие из отдаленных регионов республики, имеют право на внеочередной прием. Отказ в приеме не допускается.</w:t>
      </w:r>
    </w:p>
    <w:p>
      <w:pPr>
        <w:spacing w:after="60"/>
        <w:ind w:firstLine="567"/>
        <w:jc w:val="both"/>
      </w:pPr>
      <w:r>
        <w:rPr>
          <w:rFonts w:ascii="Arial" w:cs="Arial" w:eastAsia="Arial" w:hAnsi="Arial"/>
          <w:sz w:val="24"/>
          <w:szCs w:val="24"/>
        </w:rPr>
        <w:t xml:space="preserve">108. О коллективных обращениях, акциях, пикетах и митингах, проводимых у административного здания Правительства, заведующий отделом писем и приема граждан устно и письменно докладывает руководству Правительства и Аппарата Правительства.</w:t>
      </w:r>
    </w:p>
    <w:p>
      <w:pPr>
        <w:spacing w:after="60"/>
        <w:ind w:firstLine="567"/>
        <w:jc w:val="both"/>
      </w:pPr>
      <w:r>
        <w:rPr>
          <w:rFonts w:ascii="Arial" w:cs="Arial" w:eastAsia="Arial" w:hAnsi="Arial"/>
          <w:sz w:val="24"/>
          <w:szCs w:val="24"/>
        </w:rPr>
        <w:t xml:space="preserve">109. Отдел писем и приема граждан осуществляет анализ и обобщение вопросов, поставленных гражданами в письменных обращениях и на личном приеме, периодически информирует руководство Правительства и Аппарата Правительства о количестве и характере обращений, а также по поручению руководства передает аналитические записки в отдел информационного обеспечения для опубликования в средствах массовой информации.</w:t>
      </w:r>
    </w:p>
    <w:p>
      <w:pPr>
        <w:spacing w:after="200" w:before="200"/>
        <w:jc w:val="center"/>
      </w:pPr>
      <w:r>
        <w:rPr>
          <w:rFonts w:ascii="Arial" w:cs="Arial" w:eastAsia="Arial" w:hAnsi="Arial"/>
          <w:b/>
          <w:bCs/>
          <w:sz w:val="24"/>
          <w:szCs w:val="24"/>
        </w:rPr>
        <w:t xml:space="preserve">15. Порядок передачи документов в архив</w:t>
      </w:r>
    </w:p>
    <w:p>
      <w:pPr>
        <w:spacing w:after="60"/>
        <w:ind w:firstLine="567"/>
        <w:jc w:val="both"/>
      </w:pPr>
      <w:r>
        <w:rPr>
          <w:rFonts w:ascii="Arial" w:cs="Arial" w:eastAsia="Arial" w:hAnsi="Arial"/>
          <w:sz w:val="24"/>
          <w:szCs w:val="24"/>
        </w:rPr>
        <w:t xml:space="preserve">110. Исполненные документы в течение 10 рабочих дней в установленном порядке передаются структурными подразделениями в сектор делопроизводства для дальнейшего хранения в соответствии с Законом Кыргызской Республики "</w:t>
      </w:r>
      <w:hyperlink w:history="1" r:id="rIdwyl0sbkwpbwq6ll25ayfp">
        <w:r>
          <w:rPr>
            <w:rFonts w:ascii="Arial" w:cs="Arial" w:eastAsia="Arial" w:hAnsi="Arial"/>
            <w:color w:val="1D4ED8"/>
            <w:sz w:val="24"/>
            <w:szCs w:val="24"/>
            <w:u w:val="single"/>
          </w:rPr>
          <w:t xml:space="preserve">О Национальном архивном фонде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111. Документы для хранения передаются с визой руководителя ответственного структурного подразделения с пометкой на лицевой стороне документа "В дело №", с указанием количества листов и даты списания.</w:t>
      </w:r>
    </w:p>
    <w:p>
      <w:pPr>
        <w:spacing w:after="60"/>
        <w:ind w:firstLine="567"/>
        <w:jc w:val="both"/>
      </w:pPr>
      <w:r>
        <w:rPr>
          <w:rFonts w:ascii="Arial" w:cs="Arial" w:eastAsia="Arial" w:hAnsi="Arial"/>
          <w:sz w:val="24"/>
          <w:szCs w:val="24"/>
        </w:rPr>
        <w:t xml:space="preserve">Запрещается передавать для хранения неисполненные и не снятые с контроля документы.</w:t>
      </w:r>
    </w:p>
    <w:p>
      <w:pPr>
        <w:spacing w:after="60"/>
        <w:ind w:firstLine="567"/>
        <w:jc w:val="both"/>
      </w:pPr>
      <w:r>
        <w:rPr>
          <w:rFonts w:ascii="Arial" w:cs="Arial" w:eastAsia="Arial" w:hAnsi="Arial"/>
          <w:sz w:val="24"/>
          <w:szCs w:val="24"/>
        </w:rPr>
        <w:t xml:space="preserve">Хранение документов осуществляется согласно номенклатуре дел каждого структурного подразделения.</w:t>
      </w:r>
    </w:p>
    <w:p>
      <w:pPr>
        <w:spacing w:after="60"/>
        <w:ind w:firstLine="567"/>
        <w:jc w:val="both"/>
      </w:pPr>
      <w:r>
        <w:rPr>
          <w:rFonts w:ascii="Arial" w:cs="Arial" w:eastAsia="Arial" w:hAnsi="Arial"/>
          <w:sz w:val="24"/>
          <w:szCs w:val="24"/>
        </w:rPr>
        <w:t xml:space="preserve">112. Ответственность за полноту пакета документов, передаваемых для хранения в сектор делопроизводства, несут работники и руководитель ответственного структурного подразделения.</w:t>
      </w:r>
    </w:p>
    <w:p>
      <w:pPr>
        <w:spacing w:after="60"/>
        <w:ind w:firstLine="567"/>
        <w:jc w:val="both"/>
      </w:pPr>
      <w:r>
        <w:rPr>
          <w:rFonts w:ascii="Arial" w:cs="Arial" w:eastAsia="Arial" w:hAnsi="Arial"/>
          <w:sz w:val="24"/>
          <w:szCs w:val="24"/>
        </w:rPr>
        <w:t xml:space="preserve">113. К документам на списание прилагается реестр в 2-х экземплярах о наличии передаваемых документов для хранения.</w:t>
      </w:r>
    </w:p>
    <w:p>
      <w:pPr>
        <w:spacing w:after="60"/>
        <w:ind w:firstLine="567"/>
        <w:jc w:val="both"/>
      </w:pPr>
      <w:r>
        <w:rPr>
          <w:rFonts w:ascii="Arial" w:cs="Arial" w:eastAsia="Arial" w:hAnsi="Arial"/>
          <w:sz w:val="24"/>
          <w:szCs w:val="24"/>
        </w:rPr>
        <w:t xml:space="preserve">Один экземпляр остается в структурном подразделении, второй экземпляр хранится с переданными документами.</w:t>
      </w:r>
    </w:p>
    <w:p>
      <w:pPr>
        <w:spacing w:after="60"/>
        <w:ind w:firstLine="567"/>
        <w:jc w:val="both"/>
      </w:pPr>
      <w:r>
        <w:rPr>
          <w:rFonts w:ascii="Arial" w:cs="Arial" w:eastAsia="Arial" w:hAnsi="Arial"/>
          <w:sz w:val="24"/>
          <w:szCs w:val="24"/>
        </w:rPr>
        <w:t xml:space="preserve">Документы формируются согласно номенклатуре дел структурных подразделений и при наличии всех соответствующих оригиналов документов (поручения руководства, переписка с государственными органами, служебные записки, ответы Аппарата Правительства и т.д.).</w:t>
      </w:r>
    </w:p>
    <w:p>
      <w:pPr>
        <w:spacing w:after="60"/>
        <w:ind w:firstLine="567"/>
        <w:jc w:val="both"/>
      </w:pPr>
      <w:r>
        <w:rPr>
          <w:rFonts w:ascii="Arial" w:cs="Arial" w:eastAsia="Arial" w:hAnsi="Arial"/>
          <w:sz w:val="24"/>
          <w:szCs w:val="24"/>
        </w:rPr>
        <w:t xml:space="preserve">В случае отсутствия недостающих материалов в пакете передаваемых документов для хранения все документы возвращаются в ответственное структурное подразделение для дальнейшего его укомплектования.</w:t>
      </w:r>
    </w:p>
    <w:p>
      <w:pPr>
        <w:spacing w:after="60"/>
        <w:ind w:firstLine="567"/>
        <w:jc w:val="both"/>
      </w:pPr>
      <w:r>
        <w:rPr>
          <w:rFonts w:ascii="Arial" w:cs="Arial" w:eastAsia="Arial" w:hAnsi="Arial"/>
          <w:sz w:val="24"/>
          <w:szCs w:val="24"/>
        </w:rPr>
        <w:t xml:space="preserve">114. Сектор делопроизводства при наличии всех прилагаемых согласно реестру передаваемых документов осуществляет ввод данных в информационную базу информацию о передаче документов на хранение в архив, с указанием номера дела и даты списания.</w:t>
      </w:r>
    </w:p>
    <w:p>
      <w:pPr>
        <w:spacing w:after="6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1</w:t>
      </w:r>
    </w:p>
    <w:p>
      <w:pPr>
        <w:spacing w:after="400" w:before="400"/>
        <w:jc w:val="center"/>
      </w:pPr>
      <w:r>
        <w:rPr>
          <w:rFonts w:ascii="Arial" w:cs="Arial" w:eastAsia="Arial" w:hAnsi="Arial"/>
          <w:b/>
          <w:bCs/>
          <w:sz w:val="32"/>
          <w:szCs w:val="32"/>
        </w:rPr>
        <w:t xml:space="preserve">ЭКСПЕРТНОЕ ЗАКЛЮЧЕНИЕ
 к проекту постановления/распоряжения Правительства Кыргызской Республики /название/</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n5jspgtcicb5grjbcxbkd">
        <w:r>
          <w:rPr>
            <w:rFonts w:ascii="Arial" w:cs="Arial" w:eastAsia="Arial" w:hAnsi="Arial"/>
            <w:i/>
            <w:iCs/>
            <w:color w:val="1D4ED8"/>
            <w:sz w:val="24"/>
            <w:szCs w:val="24"/>
            <w:u w:val="single"/>
          </w:rPr>
          <w:t xml:space="preserve">22 сентября 2015 года № 429)</w:t>
        </w:r>
      </w:hyperlink>
    </w:p>
    <w:p>
      <w:pPr>
        <w:spacing w:after="60"/>
        <w:ind w:firstLine="567"/>
        <w:jc w:val="right"/>
      </w:pPr>
      <w:r>
        <w:rPr>
          <w:rFonts w:ascii="Arial" w:cs="Arial" w:eastAsia="Arial" w:hAnsi="Arial"/>
          <w:sz w:val="24"/>
          <w:szCs w:val="24"/>
        </w:rPr>
        <w:t xml:space="preserve">"__" ____________ 201_ г.</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_______________________________________________________________</w:t>
      </w:r>
    </w:p>
    <w:p>
      <w:pPr>
        <w:spacing w:after="60"/>
        <w:ind w:firstLine="567"/>
        <w:jc w:val="both"/>
      </w:pPr>
      <w:r>
        <w:rPr>
          <w:rFonts w:ascii="Arial" w:cs="Arial" w:eastAsia="Arial" w:hAnsi="Arial"/>
          <w:sz w:val="24"/>
          <w:szCs w:val="24"/>
        </w:rPr>
        <w:t xml:space="preserve">Инициатор: __________________________________________________________________</w:t>
      </w:r>
    </w:p>
    <w:p>
      <w:pPr>
        <w:spacing w:after="60"/>
        <w:ind w:firstLine="567"/>
        <w:jc w:val="both"/>
      </w:pPr>
      <w:r>
        <w:rPr>
          <w:rFonts w:ascii="Arial" w:cs="Arial" w:eastAsia="Arial" w:hAnsi="Arial"/>
          <w:sz w:val="24"/>
          <w:szCs w:val="24"/>
        </w:rPr>
        <w:t xml:space="preserve">Дата поступления в АПКР: "__" _____________ 201_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Соответствие Регламенту ПКР: соответствует/не соответствует.</w:t>
      </w:r>
    </w:p>
    <w:p>
      <w:pPr>
        <w:spacing w:after="60"/>
        <w:ind w:firstLine="567"/>
        <w:jc w:val="both"/>
      </w:pPr>
      <w:r>
        <w:rPr>
          <w:rFonts w:ascii="Arial" w:cs="Arial" w:eastAsia="Arial" w:hAnsi="Arial"/>
          <w:sz w:val="24"/>
          <w:szCs w:val="24"/>
        </w:rPr>
        <w:t xml:space="preserve">2. Общественное обсуждение: требуется/не требуется; проведено/не проведено (дата размещения проекта на сайте Правительства).</w:t>
      </w:r>
    </w:p>
    <w:p>
      <w:pPr>
        <w:spacing w:after="60"/>
        <w:ind w:firstLine="567"/>
        <w:jc w:val="both"/>
      </w:pPr>
      <w:r>
        <w:rPr>
          <w:rFonts w:ascii="Arial" w:cs="Arial" w:eastAsia="Arial" w:hAnsi="Arial"/>
          <w:sz w:val="24"/>
          <w:szCs w:val="24"/>
        </w:rPr>
        <w:t xml:space="preserve">3. АРВ: требуется/не требуется; проведено/не проведено.</w:t>
      </w:r>
    </w:p>
    <w:p>
      <w:pPr>
        <w:spacing w:after="60"/>
        <w:ind w:firstLine="567"/>
        <w:jc w:val="both"/>
      </w:pPr>
      <w:r>
        <w:rPr>
          <w:rFonts w:ascii="Arial" w:cs="Arial" w:eastAsia="Arial" w:hAnsi="Arial"/>
          <w:sz w:val="24"/>
          <w:szCs w:val="24"/>
        </w:rPr>
        <w:t xml:space="preserve">4. Цель проекта: _____________________________________________________________.</w:t>
      </w:r>
    </w:p>
    <w:p>
      <w:pPr>
        <w:spacing w:after="60"/>
        <w:ind w:firstLine="567"/>
        <w:jc w:val="both"/>
      </w:pPr>
      <w:r>
        <w:rPr>
          <w:rFonts w:ascii="Arial" w:cs="Arial" w:eastAsia="Arial" w:hAnsi="Arial"/>
          <w:sz w:val="24"/>
          <w:szCs w:val="24"/>
        </w:rPr>
        <w:t xml:space="preserve">5. Заключения:</w:t>
      </w:r>
    </w:p>
    <w:p>
      <w:pPr>
        <w:spacing w:after="60"/>
        <w:ind w:firstLine="567"/>
        <w:jc w:val="both"/>
      </w:pPr>
      <w:r>
        <w:rPr>
          <w:rFonts w:ascii="Arial" w:cs="Arial" w:eastAsia="Arial" w:hAnsi="Arial"/>
          <w:sz w:val="24"/>
          <w:szCs w:val="24"/>
        </w:rPr>
        <w:t xml:space="preserve">МЮ - положительное/отрицательное (учтено/не учтено);</w:t>
      </w:r>
    </w:p>
    <w:p>
      <w:pPr>
        <w:spacing w:after="60"/>
        <w:ind w:firstLine="567"/>
        <w:jc w:val="both"/>
      </w:pPr>
      <w:r>
        <w:rPr>
          <w:rFonts w:ascii="Arial" w:cs="Arial" w:eastAsia="Arial" w:hAnsi="Arial"/>
          <w:sz w:val="24"/>
          <w:szCs w:val="24"/>
        </w:rPr>
        <w:t xml:space="preserve">МФ - положительное/отрицательное (учтено/не учтено);</w:t>
      </w:r>
    </w:p>
    <w:p>
      <w:pPr>
        <w:spacing w:after="60"/>
        <w:ind w:firstLine="567"/>
        <w:jc w:val="both"/>
      </w:pPr>
      <w:r>
        <w:rPr>
          <w:rFonts w:ascii="Arial" w:cs="Arial" w:eastAsia="Arial" w:hAnsi="Arial"/>
          <w:sz w:val="24"/>
          <w:szCs w:val="24"/>
        </w:rPr>
        <w:t xml:space="preserve">МЭ - положительное/отрицательное (учтено/не учтено);</w:t>
      </w:r>
    </w:p>
    <w:p>
      <w:pPr>
        <w:spacing w:after="60"/>
        <w:ind w:firstLine="567"/>
        <w:jc w:val="both"/>
      </w:pPr>
      <w:r>
        <w:rPr>
          <w:rFonts w:ascii="Arial" w:cs="Arial" w:eastAsia="Arial" w:hAnsi="Arial"/>
          <w:sz w:val="24"/>
          <w:szCs w:val="24"/>
        </w:rPr>
        <w:t xml:space="preserve">МИД - положительное/отрицательное (учтено/не учтено).</w:t>
      </w:r>
    </w:p>
    <w:p>
      <w:pPr>
        <w:spacing w:after="60"/>
        <w:ind w:firstLine="567"/>
        <w:jc w:val="both"/>
      </w:pPr>
      <w:r>
        <w:rPr>
          <w:rFonts w:ascii="Arial" w:cs="Arial" w:eastAsia="Arial" w:hAnsi="Arial"/>
          <w:sz w:val="24"/>
          <w:szCs w:val="24"/>
        </w:rPr>
        <w:t xml:space="preserve">6. Замечания и предложения министерств, ведомств: согласовано без замечаний и предложений/в пакете документов имеются замечания следующих государственных органов: ___________________________________.</w:t>
      </w:r>
    </w:p>
    <w:p>
      <w:pPr>
        <w:spacing w:after="60"/>
        <w:ind w:firstLine="567"/>
        <w:jc w:val="both"/>
      </w:pPr>
      <w:r>
        <w:rPr>
          <w:rFonts w:ascii="Arial" w:cs="Arial" w:eastAsia="Arial" w:hAnsi="Arial"/>
          <w:sz w:val="24"/>
          <w:szCs w:val="24"/>
        </w:rPr>
        <w:t xml:space="preserve">7. Заключения отраслевых отделов АПКР: Положительное/отрицательное заключение отдела/заключение в установленные сроки не представлено.</w:t>
      </w:r>
    </w:p>
    <w:p>
      <w:pPr>
        <w:spacing w:after="60"/>
        <w:ind w:firstLine="567"/>
        <w:jc w:val="both"/>
      </w:pPr>
      <w:r>
        <w:rPr>
          <w:rFonts w:ascii="Arial" w:cs="Arial" w:eastAsia="Arial" w:hAnsi="Arial"/>
          <w:sz w:val="24"/>
          <w:szCs w:val="24"/>
        </w:rPr>
        <w:t xml:space="preserve">8. Замечания и предложения отдела ЭиПО.</w:t>
      </w:r>
    </w:p>
    <w:p>
      <w:pPr>
        <w:spacing w:after="60"/>
        <w:ind w:firstLine="567"/>
        <w:jc w:val="both"/>
      </w:pPr>
      <w:r>
        <w:rPr>
          <w:rFonts w:ascii="Arial" w:cs="Arial" w:eastAsia="Arial" w:hAnsi="Arial"/>
          <w:sz w:val="24"/>
          <w:szCs w:val="24"/>
        </w:rPr>
        <w:t xml:space="preserve">1. 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w:t>
      </w:r>
    </w:p>
    <w:p>
      <w:pPr>
        <w:spacing w:after="60"/>
        <w:ind w:firstLine="567"/>
        <w:jc w:val="both"/>
      </w:pPr>
      <w:r>
        <w:rPr>
          <w:rFonts w:ascii="Arial" w:cs="Arial" w:eastAsia="Arial" w:hAnsi="Arial"/>
          <w:sz w:val="24"/>
          <w:szCs w:val="24"/>
        </w:rPr>
        <w:t xml:space="preserve">9. Выводы: 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Эксперт отдела ЭиПО</w:t>
      </w:r>
      <w:r>
        <w:rPr>
          <w:rFonts w:ascii="Arial" w:cs="Arial" w:eastAsia="Arial" w:hAnsi="Arial"/>
          <w:sz w:val="24"/>
          <w:szCs w:val="24"/>
        </w:rPr>
        <w:t xml:space="preserve">	</w:t>
      </w:r>
      <w:r>
        <w:rPr>
          <w:rFonts w:ascii="Arial" w:cs="Arial" w:eastAsia="Arial" w:hAnsi="Arial"/>
          <w:b/>
          <w:bCs/>
          <w:sz w:val="24"/>
          <w:szCs w:val="24"/>
        </w:rPr>
        <w:t xml:space="preserve">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Согласовано:</w:t>
      </w:r>
    </w:p>
    <w:p>
      <w:pPr>
        <w:tabs>
          <w:tab w:val="right" w:pos="10178"/>
        </w:tabs>
        <w:spacing w:after="120"/>
      </w:pPr>
      <w:r>
        <w:rPr>
          <w:rFonts w:ascii="Arial" w:cs="Arial" w:eastAsia="Arial" w:hAnsi="Arial"/>
          <w:b/>
          <w:bCs/>
          <w:sz w:val="24"/>
          <w:szCs w:val="24"/>
        </w:rPr>
        <w:t xml:space="preserve">Заведующий отделом ЭиПО</w:t>
      </w:r>
      <w:r>
        <w:rPr>
          <w:rFonts w:ascii="Arial" w:cs="Arial" w:eastAsia="Arial" w:hAnsi="Arial"/>
          <w:sz w:val="24"/>
          <w:szCs w:val="24"/>
        </w:rPr>
        <w:t xml:space="preserve">	</w:t>
      </w:r>
      <w:r>
        <w:rPr>
          <w:rFonts w:ascii="Arial" w:cs="Arial" w:eastAsia="Arial" w:hAnsi="Arial"/>
          <w:b/>
          <w:bCs/>
          <w:sz w:val="24"/>
          <w:szCs w:val="24"/>
        </w:rPr>
        <w:t xml:space="preserve">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2</w:t>
      </w:r>
    </w:p>
    <w:p>
      <w:pPr>
        <w:spacing w:after="400" w:before="400"/>
        <w:jc w:val="center"/>
      </w:pPr>
      <w:r>
        <w:rPr>
          <w:rFonts w:ascii="Arial" w:cs="Arial" w:eastAsia="Arial" w:hAnsi="Arial"/>
          <w:b/>
          <w:bCs/>
          <w:sz w:val="32"/>
          <w:szCs w:val="32"/>
        </w:rPr>
        <w:t xml:space="preserve">ЛИСТ СОГЛАСОВАНИЯ
 к проекту постановления/распоряжения Правительства Кыргызской Республики /название/</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qmvpk6twifaisssfms3za">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Согласовано: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первого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Руководителя Аппарата Правительства-министра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Аппарат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руководителя структурного подразделения в ранге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лист согласования должен быть размещен на одном листе (шрифт "Times New Roman", размер 13).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3</w:t>
      </w:r>
    </w:p>
    <w:p>
      <w:pPr>
        <w:spacing w:after="400" w:before="400"/>
        <w:jc w:val="center"/>
      </w:pPr>
      <w:r>
        <w:rPr>
          <w:rFonts w:ascii="Arial" w:cs="Arial" w:eastAsia="Arial" w:hAnsi="Arial"/>
          <w:b/>
          <w:bCs/>
          <w:sz w:val="32"/>
          <w:szCs w:val="32"/>
        </w:rPr>
        <w:t xml:space="preserve">ЛИСТ СОГЛАСОВАНИЯ
 к проекту постановления/распоряжения Правительства Кыргызской Республики /название/</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kdkaht1csivpdlmlecchf">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Согласовано: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первого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вице-премьер-министра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tabs>
          <w:tab w:val="right" w:pos="10178"/>
        </w:tabs>
        <w:spacing w:after="120"/>
      </w:pPr>
      <w:r>
        <w:rPr>
          <w:rFonts w:ascii="Arial" w:cs="Arial" w:eastAsia="Arial" w:hAnsi="Arial"/>
          <w:sz w:val="24"/>
          <w:szCs w:val="24"/>
        </w:rPr>
        <w:t xml:space="preserve">ФИО Руководителя Аппарата Правительства-министра КР</w:t>
      </w:r>
      <w:r>
        <w:rPr>
          <w:rFonts w:ascii="Arial" w:cs="Arial" w:eastAsia="Arial" w:hAnsi="Arial"/>
          <w:sz w:val="24"/>
          <w:szCs w:val="24"/>
        </w:rPr>
        <w:t xml:space="preserve">	</w:t>
      </w:r>
      <w:r>
        <w:rPr>
          <w:rFonts w:ascii="Arial" w:cs="Arial" w:eastAsia="Arial" w:hAnsi="Arial"/>
          <w:sz w:val="24"/>
          <w:szCs w:val="24"/>
        </w:rPr>
        <w:t xml:space="preserve">201_ г. "__" 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Аппарат Правительства Кыргызской Республики
 (экспертное заключение, оформление):</w:t>
      </w:r>
    </w:p>
    <w:p>
      <w:pPr>
        <w:spacing w:after="6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руководителя структурного подразделения в ранге первого заместителя Руководителя Аппарата Правительства</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заведующего отделом, подготовившим проект акта</w:t>
      </w:r>
      <w:r>
        <w:rPr>
          <w:rFonts w:ascii="Arial" w:cs="Arial" w:eastAsia="Arial" w:hAnsi="Arial"/>
          <w:sz w:val="24"/>
          <w:szCs w:val="24"/>
        </w:rPr>
        <w:t xml:space="preserve">	</w:t>
      </w:r>
      <w:r>
        <w:rPr>
          <w:rFonts w:ascii="Arial" w:cs="Arial" w:eastAsia="Arial" w:hAnsi="Arial"/>
          <w:sz w:val="24"/>
          <w:szCs w:val="24"/>
        </w:rPr>
        <w:t xml:space="preserve">ФИО заведующего отделом экспертизы и правового обеспечения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Министерства и ведомства: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Минюст</w:t>
      </w:r>
      <w:r>
        <w:rPr>
          <w:rFonts w:ascii="Arial" w:cs="Arial" w:eastAsia="Arial" w:hAnsi="Arial"/>
          <w:sz w:val="24"/>
          <w:szCs w:val="24"/>
        </w:rPr>
        <w:t xml:space="preserve">	</w:t>
      </w:r>
      <w:r>
        <w:rPr>
          <w:rFonts w:ascii="Arial" w:cs="Arial" w:eastAsia="Arial" w:hAnsi="Arial"/>
          <w:sz w:val="24"/>
          <w:szCs w:val="24"/>
        </w:rPr>
        <w:t xml:space="preserve">ФИО министра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Минэконом</w:t>
      </w:r>
      <w:r>
        <w:rPr>
          <w:rFonts w:ascii="Arial" w:cs="Arial" w:eastAsia="Arial" w:hAnsi="Arial"/>
          <w:sz w:val="24"/>
          <w:szCs w:val="24"/>
        </w:rPr>
        <w:t xml:space="preserve">	</w:t>
      </w:r>
      <w:r>
        <w:rPr>
          <w:rFonts w:ascii="Arial" w:cs="Arial" w:eastAsia="Arial" w:hAnsi="Arial"/>
          <w:sz w:val="24"/>
          <w:szCs w:val="24"/>
        </w:rPr>
        <w:t xml:space="preserve">ФИО министра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ФИО председателя</w:t>
      </w:r>
    </w:p>
    <w:p>
      <w:pPr>
        <w:spacing w:after="120"/>
        <w:jc w:val="left"/>
      </w:pPr>
      <w:r>
        <w:rPr>
          <w:rFonts w:ascii="Arial" w:cs="Arial" w:eastAsia="Arial" w:hAnsi="Arial"/>
          <w:sz w:val="24"/>
          <w:szCs w:val="24"/>
        </w:rPr>
        <w:t xml:space="preserve">(матрица)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ФИО заместителя министра (в отсутствие министра)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лист согласования должен быть размещен на 1 листе (шрифт "Times New Roman", размер 13). При большом количестве участников согласования допускается уменьшение размера шрифта, но не менее размера 11 шрифта "Times New Roman".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4</w:t>
      </w:r>
    </w:p>
    <w:p>
      <w:pPr>
        <w:spacing w:after="400" w:before="400"/>
        <w:jc w:val="center"/>
      </w:pPr>
      <w:r>
        <w:rPr>
          <w:rFonts w:ascii="Arial" w:cs="Arial" w:eastAsia="Arial" w:hAnsi="Arial"/>
          <w:b/>
          <w:bCs/>
          <w:sz w:val="32"/>
          <w:szCs w:val="32"/>
        </w:rPr>
        <w:t xml:space="preserve">СРАВНИТЕЛЬНАЯ ТАБЛИЦА
 (пример) к проекту постановления Правительства Кыргызской Республики "О внесении изменений и дополнения в постановление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pep8qxuwvg684rtqbepf9">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Определить, что при Правительстве Кыргызской Республики и в его подчинении действуют:</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Определить, что при Правительстве Кыргызской Республики ив его подчинении действуют:</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государственные агентства: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государственные агентства:</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связи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связи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физической культуры и спорта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физической культуры и спорта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[по] строительству [и региональному развитию]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архитектуры, строительства и жилищно-коммунального хозяйства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по геологии и минеральным ресурсам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по геологии и минеральным ресурсам при Правительстве Кыргызской Республики;</w:t>
            </w:r>
          </w:p>
        </w:tc>
      </w:tr>
      <w:tr>
        <w:tc>
          <w:tcPr>
            <w:tcW w:type="dxa" w:w="508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антимонопольного регулирования при Правительстве Кыргызской Республики;</w:t>
            </w:r>
          </w:p>
        </w:tc>
      </w:tr>
      <w:tr>
        <w:tc>
          <w:tcPr>
            <w:vMerge w:val="continue"/>
            <w:tcBorders>
              <w:top w:val="none" w:color="auto" w:sz="0"/>
              <w:left w:val="single" w:color="CBBF9E" w:sz="4"/>
              <w:bottom w:val="none" w:color="auto" w:sz="0"/>
              <w:right w:val="single" w:color="CBBF9E" w:sz="4"/>
            </w:tcBorders>
          </w:tcP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Государственное агентство по делам местного самоуправления и межэтнических отношений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 государственные службы:</w:t>
            </w:r>
          </w:p>
          <w:p>
            <w:pPr>
              <w:jc w:val="left"/>
            </w:pPr>
            <w:r>
              <w:rPr>
                <w:rFonts w:ascii="Arial" w:cs="Arial" w:eastAsia="Arial" w:hAnsi="Arial"/>
                <w:sz w:val="24"/>
                <w:szCs w:val="24"/>
              </w:rPr>
              <w:t xml:space="preserve">- Государственная служба исполнения наказаний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государственные службы:</w:t>
            </w:r>
          </w:p>
          <w:p>
            <w:pPr>
              <w:jc w:val="left"/>
            </w:pPr>
            <w:r>
              <w:rPr>
                <w:rFonts w:ascii="Arial" w:cs="Arial" w:eastAsia="Arial" w:hAnsi="Arial"/>
                <w:sz w:val="24"/>
                <w:szCs w:val="24"/>
              </w:rPr>
              <w:t xml:space="preserve">- Государственная служба исполнения наказаний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налоговая служба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налоговая служба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таможенная служба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таможенная служба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регулирования и надзора за финансовым рынком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регулирования и надзора за финансовым рынком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регистрационная служба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регистрационная служба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финансовой полиции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по борьбе с экономическими преступлениями при Правительстве Кыргызской Республики (финансовая полиция);</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финансовой разведки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финансовой разведки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интеллектуальной собственности и инноваций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интеллектуальной собственности и инноваций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по контролю наркотиков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служба по контролю наркотиков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 инспекции: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 инспекции: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инспекция по [санитарной,] ветеринарной и фитосанитарной безопасности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инспекция по ветеринарной и фитосанитарной безопасности при Правительстве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Государственная инспекция по экологической и технической безопасности при Правительстве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Государственная инспекция по экологической и технической безопасности при Правительстве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Под руководством Правительства Кыргызской Республики функционируют иные органы исполнительной власти:</w:t>
            </w:r>
          </w:p>
          <w:p>
            <w:pPr>
              <w:jc w:val="left"/>
            </w:pPr>
            <w:r>
              <w:rPr>
                <w:rFonts w:ascii="Arial" w:cs="Arial" w:eastAsia="Arial" w:hAnsi="Arial"/>
                <w:sz w:val="24"/>
                <w:szCs w:val="24"/>
              </w:rPr>
              <w:t xml:space="preserve">- Государственная пограничная служба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Установить, что в ведении Правительства Кыргызской Республики и под его контролем действуют:</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Установить, что в ведении Правительства Кыргызской Республики и под его контролем действуют:</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государственные органы, учреждения, организации: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государственные органы, учреждения, организации: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Социальный фонд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Социальный фонд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Высшая аттестационная комиссия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Высшая аттестационная комиссия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Национальный институт стратегических исследований Кыргызской Республики;</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Национальный институт стратегических исследований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Государственная дирекция по восстановлению и развитию городов Ош и Джалал-Абад;]</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сравнительная таблица к проекту решения Правительства Кыргызской Республики отпечатывается шрифтом "Times New Roman" размером 14, к проекту Закона Кыргызской Республики - размером 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5</w:t>
      </w:r>
    </w:p>
    <w:p>
      <w:pPr>
        <w:spacing w:after="400" w:before="400"/>
        <w:jc w:val="center"/>
      </w:pPr>
      <w:r>
        <w:rPr>
          <w:rFonts w:ascii="Arial" w:cs="Arial" w:eastAsia="Arial" w:hAnsi="Arial"/>
          <w:b/>
          <w:bCs/>
          <w:sz w:val="32"/>
          <w:szCs w:val="32"/>
        </w:rPr>
        <w:t xml:space="preserve">СВОДНАЯ ТАБЛИЦА
 по замечаниям и предложениям структурных подразделений Аппарата Правительства Кыргызской Республики к проекту постановления Правительства Кыргызской Республики "название" (если проект распоряжения, то без кавычек и со строчной буквы)</w:t>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vhmvbkggys_qlj18bqmum">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2451"/>
        <w:gridCol w:w="3695"/>
        <w:gridCol w:w="3548"/>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согласующего структурного подразделения Аппарата Правительства Кыргызской Республики</w:t>
            </w:r>
          </w:p>
        </w:tc>
        <w:tc>
          <w:tcPr>
            <w:tcW w:type="dxa" w:w="36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Замечание/предложение согласующего структурного подразделения Аппарата Правительства Кыргызской Республики</w:t>
            </w:r>
          </w:p>
        </w:tc>
        <w:tc>
          <w:tcPr>
            <w:tcW w:type="dxa" w:w="35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 структурного подразделения Аппарата Правительства Кыргызской Республики</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замечанием и предложением.</w:t>
            </w:r>
          </w:p>
        </w:tc>
        <w:tc>
          <w:tcPr>
            <w:tcW w:type="dxa" w:w="35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Замечание:</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Предложение</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tc>
        <w:tc>
          <w:tcPr>
            <w:tcW w:type="dxa" w:w="3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Учтено.</w:t>
            </w:r>
          </w:p>
          <w:p>
            <w:pPr>
              <w:jc w:val="left"/>
            </w:pPr>
            <w:r>
              <w:rPr>
                <w:rFonts w:ascii="Arial" w:cs="Arial" w:eastAsia="Arial" w:hAnsi="Arial"/>
                <w:sz w:val="24"/>
                <w:szCs w:val="24"/>
              </w:rPr>
              <w:t xml:space="preserve">Не учтено.</w:t>
            </w:r>
          </w:p>
          <w:p>
            <w:pPr>
              <w:jc w:val="left"/>
            </w:pPr>
            <w:r>
              <w:rPr>
                <w:rFonts w:ascii="Arial" w:cs="Arial" w:eastAsia="Arial" w:hAnsi="Arial"/>
                <w:sz w:val="24"/>
                <w:szCs w:val="24"/>
              </w:rPr>
              <w:t xml:space="preserve">Основание:</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замечаний и предложений</w:t>
            </w:r>
          </w:p>
        </w:tc>
        <w:tc>
          <w:tcPr>
            <w:tcW w:type="dxa" w:w="3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структурного подразделения Аппарата Правительства</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Исполнитель</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 № 6</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распоряжения Премьер-министра КР от </w:t>
      </w:r>
      <w:hyperlink w:history="1" r:id="rIdcx1nekds75fhjxsbv6rls">
        <w:r>
          <w:rPr>
            <w:rFonts w:ascii="Arial" w:cs="Arial" w:eastAsia="Arial" w:hAnsi="Arial"/>
            <w:i/>
            <w:iCs/>
            <w:color w:val="1D4ED8"/>
            <w:sz w:val="24"/>
            <w:szCs w:val="24"/>
            <w:u w:val="single"/>
          </w:rPr>
          <w:t xml:space="preserve">22 сентября 2015 года № 429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Торага Жогорку Кенеша Кыргызской Республики
 _____________________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Уважаемый 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статьей ___ </w:t>
      </w:r>
      <w:hyperlink w:history="1" r:id="rIdlgx_2yorheddayly3px9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направляет на рассмотрение Жогорку Кенеша Кыргызской Республики проект Закона Кыргызской Республики "________________", одобренный постановлением Правительства Кыргызской Республики от "__" ___________ 201_ года № _____.</w:t>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копия вышеуказанного постановления Правительства Кыргызской Республики, на государственном и официальном языках;</w:t>
      </w:r>
    </w:p>
    <w:p>
      <w:pPr>
        <w:spacing w:after="60"/>
        <w:ind w:firstLine="567"/>
        <w:jc w:val="both"/>
      </w:pPr>
      <w:r>
        <w:rPr>
          <w:rFonts w:ascii="Arial" w:cs="Arial" w:eastAsia="Arial" w:hAnsi="Arial"/>
          <w:sz w:val="24"/>
          <w:szCs w:val="24"/>
        </w:rPr>
        <w:t xml:space="preserve">- проект Закона Кыргызской Республики "______________", на государственном и официальном языках;</w:t>
      </w:r>
    </w:p>
    <w:p>
      <w:pPr>
        <w:spacing w:after="60"/>
        <w:ind w:firstLine="567"/>
        <w:jc w:val="both"/>
      </w:pPr>
      <w:r>
        <w:rPr>
          <w:rFonts w:ascii="Arial" w:cs="Arial" w:eastAsia="Arial" w:hAnsi="Arial"/>
          <w:sz w:val="24"/>
          <w:szCs w:val="24"/>
        </w:rPr>
        <w:t xml:space="preserve">- справка-обоснование к проекту Закона Кыргызской Республики, на государственном и официальном языках;</w:t>
      </w:r>
    </w:p>
    <w:p>
      <w:pPr>
        <w:spacing w:after="60"/>
        <w:ind w:firstLine="567"/>
        <w:jc w:val="both"/>
      </w:pPr>
      <w:r>
        <w:rPr>
          <w:rFonts w:ascii="Arial" w:cs="Arial" w:eastAsia="Arial" w:hAnsi="Arial"/>
          <w:sz w:val="24"/>
          <w:szCs w:val="24"/>
        </w:rPr>
        <w:t xml:space="preserve">- сравнительная таблица к проекту Закона Кыргызской Республики, на государственном и официальном языках (при необходимости);</w:t>
      </w:r>
    </w:p>
    <w:p>
      <w:pPr>
        <w:spacing w:after="60"/>
        <w:ind w:firstLine="567"/>
        <w:jc w:val="both"/>
      </w:pPr>
      <w:r>
        <w:rPr>
          <w:rFonts w:ascii="Arial" w:cs="Arial" w:eastAsia="Arial" w:hAnsi="Arial"/>
          <w:sz w:val="24"/>
          <w:szCs w:val="24"/>
        </w:rPr>
        <w:t xml:space="preserve">- анализ регулятивного воздействия проекта закона, направленного на регулирование предпринимательской деятельности (при необходимости);</w:t>
      </w:r>
    </w:p>
    <w:p>
      <w:pPr>
        <w:spacing w:after="60"/>
        <w:ind w:firstLine="567"/>
        <w:jc w:val="both"/>
      </w:pPr>
      <w:r>
        <w:rPr>
          <w:rFonts w:ascii="Arial" w:cs="Arial" w:eastAsia="Arial" w:hAnsi="Arial"/>
          <w:sz w:val="24"/>
          <w:szCs w:val="24"/>
        </w:rPr>
        <w:t xml:space="preserve">- проекты законов, вытекающие из вносимого проекта закона (при необходимости);</w:t>
      </w:r>
    </w:p>
    <w:p>
      <w:pPr>
        <w:spacing w:after="60"/>
        <w:ind w:firstLine="567"/>
        <w:jc w:val="both"/>
      </w:pPr>
      <w:r>
        <w:rPr>
          <w:rFonts w:ascii="Arial" w:cs="Arial" w:eastAsia="Arial" w:hAnsi="Arial"/>
          <w:sz w:val="24"/>
          <w:szCs w:val="24"/>
        </w:rPr>
        <w:t xml:space="preserve">- заключения соответствующих комитетов Жогорку Кенеша Кыргызской Республики на проект международного договора (при необходимости);</w:t>
      </w:r>
    </w:p>
    <w:p>
      <w:pPr>
        <w:spacing w:after="60"/>
        <w:ind w:firstLine="567"/>
        <w:jc w:val="both"/>
      </w:pPr>
      <w:r>
        <w:rPr>
          <w:rFonts w:ascii="Arial" w:cs="Arial" w:eastAsia="Arial" w:hAnsi="Arial"/>
          <w:sz w:val="24"/>
          <w:szCs w:val="24"/>
        </w:rPr>
        <w:t xml:space="preserve">- заключение Правительства Кыргызской Республики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 (при необходимости);</w:t>
      </w:r>
    </w:p>
    <w:p>
      <w:pPr>
        <w:spacing w:after="60"/>
        <w:ind w:firstLine="567"/>
        <w:jc w:val="both"/>
      </w:pPr>
      <w:r>
        <w:rPr>
          <w:rFonts w:ascii="Arial" w:cs="Arial" w:eastAsia="Arial" w:hAnsi="Arial"/>
          <w:sz w:val="24"/>
          <w:szCs w:val="24"/>
        </w:rPr>
        <w:t xml:space="preserve">- заключение Правительства Кыргызской Республики на проект закона об административно-территориальном устройстве (при необходимости);</w:t>
      </w:r>
    </w:p>
    <w:p>
      <w:pPr>
        <w:spacing w:after="60"/>
        <w:ind w:firstLine="567"/>
        <w:jc w:val="both"/>
      </w:pPr>
      <w:r>
        <w:rPr>
          <w:rFonts w:ascii="Arial" w:cs="Arial" w:eastAsia="Arial" w:hAnsi="Arial"/>
          <w:sz w:val="24"/>
          <w:szCs w:val="24"/>
        </w:rPr>
        <w:t xml:space="preserve">- проект Закона Кыргызской Республики и сопроводительные документы, на государственном и официальном языках, в электронном формате.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 уважением,</w:t>
      </w:r>
      <w:r>
        <w:rPr>
          <w:rFonts w:ascii="Arial" w:cs="Arial" w:eastAsia="Arial" w:hAnsi="Arial"/>
          <w:sz w:val="24"/>
          <w:szCs w:val="24"/>
        </w:rPr>
        <w:t xml:space="preserve">	</w:t>
      </w:r>
      <w:r>
        <w:rPr>
          <w:rFonts w:ascii="Arial" w:cs="Arial" w:eastAsia="Arial" w:hAnsi="Arial"/>
          <w:b/>
          <w:bCs/>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vjv4vb3azd-ci2aofot3">
      <w:r>
        <w:rPr>
          <w:rFonts w:ascii="Arial" w:cs="Arial" w:eastAsia="Arial" w:hAnsi="Arial"/>
          <w:color w:val="132D3F"/>
          <w:sz w:val="16"/>
          <w:szCs w:val="16"/>
          <w:u w:val="single"/>
        </w:rPr>
        <w:t xml:space="preserve">dalil.kg/document/214281</w:t>
      </w:r>
    </w:hyperlink>
  </w:p>
  <w:p>
    <w:pPr>
      <w:spacing w:after="0" w:before="40"/>
      <w:jc w:val="center"/>
    </w:pPr>
    <w:hyperlink w:history="1" r:id="rIdgn6xxhi496bbem3bgje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htam0l6dlbkn_xuwtkt" Type="http://schemas.openxmlformats.org/officeDocument/2006/relationships/hyperlink" Target="https://dalil.kg/document/94482" TargetMode="External"/><Relationship Id="rId9xulxtgbr941ihd01pfyi" Type="http://schemas.openxmlformats.org/officeDocument/2006/relationships/hyperlink" Target="https://dalil.kg/document/214281#&#1088;1" TargetMode="External"/><Relationship Id="rIdww9u2jyev4lcna_5l7yy5" Type="http://schemas.openxmlformats.org/officeDocument/2006/relationships/hyperlink" Target="https://dalil.kg/document/210409" TargetMode="External"/><Relationship Id="rIdv_ephucpogy755_z-arzm" Type="http://schemas.openxmlformats.org/officeDocument/2006/relationships/hyperlink" Target="https://dalil.kg/document/214812" TargetMode="External"/><Relationship Id="rIdvezfzyhew18bfb5tchzvq" Type="http://schemas.openxmlformats.org/officeDocument/2006/relationships/hyperlink" Target="https://dalil.kg/document/94549" TargetMode="External"/><Relationship Id="rIdsacwue3ponb14ttophg6u" Type="http://schemas.openxmlformats.org/officeDocument/2006/relationships/hyperlink" Target="https://dalil.kg/document/94482" TargetMode="External"/><Relationship Id="rIdj4nv2wdonpmsna2f5kxlm" Type="http://schemas.openxmlformats.org/officeDocument/2006/relationships/hyperlink" Target="https://dalil.kg/document/214812" TargetMode="External"/><Relationship Id="rId2lm_iuv5cmcq_r58lrcyj" Type="http://schemas.openxmlformats.org/officeDocument/2006/relationships/hyperlink" Target="https://dalil.kg/document/214812" TargetMode="External"/><Relationship Id="rIdjfrozrp4nclfmlkfngdh_" Type="http://schemas.openxmlformats.org/officeDocument/2006/relationships/hyperlink" Target="https://dalil.kg/document/202100" TargetMode="External"/><Relationship Id="rIdn4bhsgseb6ojjsgrg6-36" Type="http://schemas.openxmlformats.org/officeDocument/2006/relationships/hyperlink" Target="https://dalil.kg/document/93954" TargetMode="External"/><Relationship Id="rIdri1wqw8d6kgt37devml6p" Type="http://schemas.openxmlformats.org/officeDocument/2006/relationships/hyperlink" Target="https://dalil.kg/document/214812" TargetMode="External"/><Relationship Id="rIdpqxq9apllyo2jo5yln5ox" Type="http://schemas.openxmlformats.org/officeDocument/2006/relationships/hyperlink" Target="https://dalil.kg/document/214812" TargetMode="External"/><Relationship Id="rIdnc0zxm9hlj6mwrbax5fmx" Type="http://schemas.openxmlformats.org/officeDocument/2006/relationships/hyperlink" Target="https://dalil.kg/document/214812" TargetMode="External"/><Relationship Id="rIdnpnm0xcb5monqigtrhtg7" Type="http://schemas.openxmlformats.org/officeDocument/2006/relationships/hyperlink" Target="https://dalil.kg/document/94549" TargetMode="External"/><Relationship Id="rIdfrw9owtoshtvowlvas8bb" Type="http://schemas.openxmlformats.org/officeDocument/2006/relationships/hyperlink" Target="https://dalil.kg/document/214812" TargetMode="External"/><Relationship Id="rIdqvfkxp35qecjfyojw6gc5" Type="http://schemas.openxmlformats.org/officeDocument/2006/relationships/hyperlink" Target="https://dalil.kg/document/202591" TargetMode="External"/><Relationship Id="rIdgiqauxpmssbloajrrsaqp" Type="http://schemas.openxmlformats.org/officeDocument/2006/relationships/hyperlink" Target="https://dalil.kg/document/214812" TargetMode="External"/><Relationship Id="rId7v_r2u2pe1p3zegehqiyb" Type="http://schemas.openxmlformats.org/officeDocument/2006/relationships/hyperlink" Target="https://dalil.kg/document/214812" TargetMode="External"/><Relationship Id="rIdukg0hhpd8z2syrz-pdsox" Type="http://schemas.openxmlformats.org/officeDocument/2006/relationships/hyperlink" Target="https://dalil.kg/document/94549" TargetMode="External"/><Relationship Id="rId_zsyl5qt6d7a55izanymv" Type="http://schemas.openxmlformats.org/officeDocument/2006/relationships/hyperlink" Target="https://dalil.kg/document/94549" TargetMode="External"/><Relationship Id="rIdbxy-f0jxzuouzdm61qorz" Type="http://schemas.openxmlformats.org/officeDocument/2006/relationships/hyperlink" Target="https://dalil.kg/document/214812" TargetMode="External"/><Relationship Id="rId43pcgx5szqig-r7ifih_x" Type="http://schemas.openxmlformats.org/officeDocument/2006/relationships/hyperlink" Target="https://dalil.kg/document/214812" TargetMode="External"/><Relationship Id="rIdodj4wkjkhala0tkqm4g7m" Type="http://schemas.openxmlformats.org/officeDocument/2006/relationships/hyperlink" Target="https://dalil.kg/document/214812" TargetMode="External"/><Relationship Id="rIdiebytn7vsptvar1y4mobn" Type="http://schemas.openxmlformats.org/officeDocument/2006/relationships/hyperlink" Target="https://dalil.kg/document/214812" TargetMode="External"/><Relationship Id="rIdfukmfpc4yfuxd--4mfamr" Type="http://schemas.openxmlformats.org/officeDocument/2006/relationships/hyperlink" Target="https://dalil.kg/document/214812" TargetMode="External"/><Relationship Id="rIddck0otx8mnnxqm-hnts_h" Type="http://schemas.openxmlformats.org/officeDocument/2006/relationships/hyperlink" Target="https://dalil.kg/document/214812" TargetMode="External"/><Relationship Id="rIdn52uorlpzcjdk4nxedvwj" Type="http://schemas.openxmlformats.org/officeDocument/2006/relationships/hyperlink" Target="https://dalil.kg/document/214812" TargetMode="External"/><Relationship Id="rIdhr2cedvrgfbkvhp65w2vc" Type="http://schemas.openxmlformats.org/officeDocument/2006/relationships/hyperlink" Target="https://dalil.kg/document/214812" TargetMode="External"/><Relationship Id="rIdtt4giuxpp4wsf1jne3skz" Type="http://schemas.openxmlformats.org/officeDocument/2006/relationships/hyperlink" Target="https://dalil.kg/document/214812" TargetMode="External"/><Relationship Id="rIdno_dvye9ya4lx4mudmcdq" Type="http://schemas.openxmlformats.org/officeDocument/2006/relationships/hyperlink" Target="https://dalil.kg/document/94549" TargetMode="External"/><Relationship Id="rIde8bg_58xdiqa3w96znkuj" Type="http://schemas.openxmlformats.org/officeDocument/2006/relationships/hyperlink" Target="https://dalil.kg/document/214812" TargetMode="External"/><Relationship Id="rIdkmoy1ryeactp8iyctkwrp" Type="http://schemas.openxmlformats.org/officeDocument/2006/relationships/hyperlink" Target="https://dalil.kg/document/214812" TargetMode="External"/><Relationship Id="rIdsh4amdg8az1876jtw7cvd" Type="http://schemas.openxmlformats.org/officeDocument/2006/relationships/hyperlink" Target="https://dalil.kg/document/214812" TargetMode="External"/><Relationship Id="rIdfxajahcpaeetivqx04svj" Type="http://schemas.openxmlformats.org/officeDocument/2006/relationships/hyperlink" Target="https://dalil.kg/document/214812" TargetMode="External"/><Relationship Id="rIdio7obkhvsqabzfeoulk3u" Type="http://schemas.openxmlformats.org/officeDocument/2006/relationships/hyperlink" Target="https://dalil.kg/document/214812" TargetMode="External"/><Relationship Id="rIddn9necf2vxjxzhuccoud3" Type="http://schemas.openxmlformats.org/officeDocument/2006/relationships/hyperlink" Target="https://dalil.kg/document/214812" TargetMode="External"/><Relationship Id="rId6hztyquyrafio2atvbmd0" Type="http://schemas.openxmlformats.org/officeDocument/2006/relationships/hyperlink" Target="https://dalil.kg/document/214812" TargetMode="External"/><Relationship Id="rIdmumkxdyfms9izsyszfukl" Type="http://schemas.openxmlformats.org/officeDocument/2006/relationships/hyperlink" Target="https://dalil.kg/document/94549" TargetMode="External"/><Relationship Id="rIdam34epynkss1okanydns1" Type="http://schemas.openxmlformats.org/officeDocument/2006/relationships/hyperlink" Target="https://dalil.kg/document/94549" TargetMode="External"/><Relationship Id="rIduh0bwhhl58-mims19r4gs" Type="http://schemas.openxmlformats.org/officeDocument/2006/relationships/hyperlink" Target="https://dalil.kg/document/214812" TargetMode="External"/><Relationship Id="rIdyu4irmr8sa-ig7_ekhemu" Type="http://schemas.openxmlformats.org/officeDocument/2006/relationships/hyperlink" Target="https://dalil.kg/document/214812" TargetMode="External"/><Relationship Id="rIdfx7dwmgad65lc7a_dnbyu" Type="http://schemas.openxmlformats.org/officeDocument/2006/relationships/hyperlink" Target="https://dalil.kg/document/214812" TargetMode="External"/><Relationship Id="rIdnbfzdytoiypy6t1ueajvs" Type="http://schemas.openxmlformats.org/officeDocument/2006/relationships/hyperlink" Target="https://dalil.kg/document/214812" TargetMode="External"/><Relationship Id="rId6evojfawq8biscao42kv8" Type="http://schemas.openxmlformats.org/officeDocument/2006/relationships/hyperlink" Target="https://dalil.kg/document/214812" TargetMode="External"/><Relationship Id="rIdxzewkzps7kbum4tpur_jq" Type="http://schemas.openxmlformats.org/officeDocument/2006/relationships/hyperlink" Target="https://dalil.kg/document/214812" TargetMode="External"/><Relationship Id="rId2eckltez4ngjjcpgfkibl" Type="http://schemas.openxmlformats.org/officeDocument/2006/relationships/hyperlink" Target="https://dalil.kg/document/214812" TargetMode="External"/><Relationship Id="rId31ots9zn0al1ycz1gbrzi" Type="http://schemas.openxmlformats.org/officeDocument/2006/relationships/hyperlink" Target="https://dalil.kg/document/214812" TargetMode="External"/><Relationship Id="rIdnn1jyypijspgzlxy1xzxd" Type="http://schemas.openxmlformats.org/officeDocument/2006/relationships/hyperlink" Target="https://dalil.kg/document/214812" TargetMode="External"/><Relationship Id="rIdc9wr01seuo2ry2kif4qan" Type="http://schemas.openxmlformats.org/officeDocument/2006/relationships/hyperlink" Target="https://dalil.kg/document/214812" TargetMode="External"/><Relationship Id="rIdnv-chmyg6x2qrw-71y20-" Type="http://schemas.openxmlformats.org/officeDocument/2006/relationships/hyperlink" Target="https://dalil.kg/document/214812" TargetMode="External"/><Relationship Id="rIdqrx6m7tsfypgmn7le_chj" Type="http://schemas.openxmlformats.org/officeDocument/2006/relationships/hyperlink" Target="https://dalil.kg/document/739" TargetMode="External"/><Relationship Id="rId1iavndc7m-hd-g6f9si9g" Type="http://schemas.openxmlformats.org/officeDocument/2006/relationships/hyperlink" Target="https://dalil.kg/document/214812" TargetMode="External"/><Relationship Id="rIdisov383yftsjj4t578rtv" Type="http://schemas.openxmlformats.org/officeDocument/2006/relationships/hyperlink" Target="https://dalil.kg/document/214812" TargetMode="External"/><Relationship Id="rIdiwxwrpzcyki9qmyqo_ogv" Type="http://schemas.openxmlformats.org/officeDocument/2006/relationships/hyperlink" Target="https://dalil.kg/document/214812" TargetMode="External"/><Relationship Id="rId8kbqfmjrour73826dxg4r" Type="http://schemas.openxmlformats.org/officeDocument/2006/relationships/hyperlink" Target="https://dalil.kg/document/214812" TargetMode="External"/><Relationship Id="rId8awddvwzvvv8r3lxj7-37" Type="http://schemas.openxmlformats.org/officeDocument/2006/relationships/hyperlink" Target="https://dalil.kg/document/214812" TargetMode="External"/><Relationship Id="rIdqavp8eq21wf_qvvxodjoc" Type="http://schemas.openxmlformats.org/officeDocument/2006/relationships/hyperlink" Target="https://dalil.kg/document/214812" TargetMode="External"/><Relationship Id="rId4wopffyapn51en4udepz7" Type="http://schemas.openxmlformats.org/officeDocument/2006/relationships/hyperlink" Target="https://dalil.kg/document/214812" TargetMode="External"/><Relationship Id="rIdhd4i4lk8of0xtxrfmsvjj" Type="http://schemas.openxmlformats.org/officeDocument/2006/relationships/hyperlink" Target="https://dalil.kg/document/214812" TargetMode="External"/><Relationship Id="rIdhidkz4bo98xyxkg4o1i9s" Type="http://schemas.openxmlformats.org/officeDocument/2006/relationships/hyperlink" Target="https://dalil.kg/document/214812" TargetMode="External"/><Relationship Id="rIdiicn0gupjns0unky5efg9" Type="http://schemas.openxmlformats.org/officeDocument/2006/relationships/hyperlink" Target="https://dalil.kg/document/214812" TargetMode="External"/><Relationship Id="rId35dz26rrksv68ly712tff" Type="http://schemas.openxmlformats.org/officeDocument/2006/relationships/hyperlink" Target="https://dalil.kg/document/214812" TargetMode="External"/><Relationship Id="rIdczzu_dnwto6opcyqrlls7" Type="http://schemas.openxmlformats.org/officeDocument/2006/relationships/hyperlink" Target="https://dalil.kg/document/214812" TargetMode="External"/><Relationship Id="rIdakb5_5abz_37_fqyzx64h" Type="http://schemas.openxmlformats.org/officeDocument/2006/relationships/hyperlink" Target="https://dalil.kg/document/214812" TargetMode="External"/><Relationship Id="rIdvzfdtzbyrtxeibbgtzo7d" Type="http://schemas.openxmlformats.org/officeDocument/2006/relationships/hyperlink" Target="https://dalil.kg/document/214812" TargetMode="External"/><Relationship Id="rIdx8xxikrbtd8zhyrgwfzjn" Type="http://schemas.openxmlformats.org/officeDocument/2006/relationships/hyperlink" Target="https://dalil.kg/document/214812" TargetMode="External"/><Relationship Id="rIdyu6zsrftpbs5190tpcujz" Type="http://schemas.openxmlformats.org/officeDocument/2006/relationships/hyperlink" Target="https://dalil.kg/document/214812" TargetMode="External"/><Relationship Id="rIdwklwflmbaf8dezltyylsx" Type="http://schemas.openxmlformats.org/officeDocument/2006/relationships/hyperlink" Target="https://dalil.kg/document/214812" TargetMode="External"/><Relationship Id="rId81prcy5m-qx4-_8trpv3a" Type="http://schemas.openxmlformats.org/officeDocument/2006/relationships/hyperlink" Target="https://dalil.kg/document/214812" TargetMode="External"/><Relationship Id="rIdmfxt1wotp0-nrh00_tn2q" Type="http://schemas.openxmlformats.org/officeDocument/2006/relationships/hyperlink" Target="https://dalil.kg/document/214812" TargetMode="External"/><Relationship Id="rIdg4rkpoy4u_tu7_atrbibk" Type="http://schemas.openxmlformats.org/officeDocument/2006/relationships/hyperlink" Target="https://dalil.kg/document/202591" TargetMode="External"/><Relationship Id="rIddm_8yxwa1kqhcckoldmct" Type="http://schemas.openxmlformats.org/officeDocument/2006/relationships/hyperlink" Target="https://dalil.kg/document/203166" TargetMode="External"/><Relationship Id="rIdcu-b4mtzrhvixf__en1_w" Type="http://schemas.openxmlformats.org/officeDocument/2006/relationships/hyperlink" Target="https://dalil.kg/document/203685" TargetMode="External"/><Relationship Id="rIdd0k-pi6jb_yobppmunkff" Type="http://schemas.openxmlformats.org/officeDocument/2006/relationships/hyperlink" Target="https://dalil.kg/document/203685" TargetMode="External"/><Relationship Id="rIdruf-p-0ohjn592euf8xog" Type="http://schemas.openxmlformats.org/officeDocument/2006/relationships/hyperlink" Target="https://dalil.kg/document/214812" TargetMode="External"/><Relationship Id="rIdurtnwsyackameivpprlzd" Type="http://schemas.openxmlformats.org/officeDocument/2006/relationships/hyperlink" Target="https://dalil.kg/document/214812" TargetMode="External"/><Relationship Id="rIdovgcy1wy3seicuvxdhk1d" Type="http://schemas.openxmlformats.org/officeDocument/2006/relationships/hyperlink" Target="https://dalil.kg/document/214812" TargetMode="External"/><Relationship Id="rIdo550hh4wewqpoyfgtytvp" Type="http://schemas.openxmlformats.org/officeDocument/2006/relationships/hyperlink" Target="https://dalil.kg/document/214812" TargetMode="External"/><Relationship Id="rId40vqtn1zlxruvg2etnqnu" Type="http://schemas.openxmlformats.org/officeDocument/2006/relationships/hyperlink" Target="https://dalil.kg/document/202100" TargetMode="External"/><Relationship Id="rIdwyl0sbkwpbwq6ll25ayfp" Type="http://schemas.openxmlformats.org/officeDocument/2006/relationships/hyperlink" Target="https://dalil.kg/document/288" TargetMode="External"/><Relationship Id="rIdn5jspgtcicb5grjbcxbkd" Type="http://schemas.openxmlformats.org/officeDocument/2006/relationships/hyperlink" Target="https://dalil.kg/document/214812" TargetMode="External"/><Relationship Id="rIdqmvpk6twifaisssfms3za" Type="http://schemas.openxmlformats.org/officeDocument/2006/relationships/hyperlink" Target="https://dalil.kg/document/214812" TargetMode="External"/><Relationship Id="rIdkdkaht1csivpdlmlecchf" Type="http://schemas.openxmlformats.org/officeDocument/2006/relationships/hyperlink" Target="https://dalil.kg/document/214812" TargetMode="External"/><Relationship Id="rIdpep8qxuwvg684rtqbepf9" Type="http://schemas.openxmlformats.org/officeDocument/2006/relationships/hyperlink" Target="https://dalil.kg/document/214812" TargetMode="External"/><Relationship Id="rIdvhmvbkggys_qlj18bqmum" Type="http://schemas.openxmlformats.org/officeDocument/2006/relationships/hyperlink" Target="https://dalil.kg/document/214812" TargetMode="External"/><Relationship Id="rIdcx1nekds75fhjxsbv6rls" Type="http://schemas.openxmlformats.org/officeDocument/2006/relationships/hyperlink" Target="https://dalil.kg/document/214812" TargetMode="External"/><Relationship Id="rIdlgx_2yorheddayly3px9h"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vjv4vb3azd-ci2aofot3" Type="http://schemas.openxmlformats.org/officeDocument/2006/relationships/hyperlink" Target="https://dalil.kg/document/214281" TargetMode="External"/><Relationship Id="rIdgn6xxhi496bbem3bgje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2026-09-25T01:27:23.784Z</dcterms:created>
  <dcterms:modified xsi:type="dcterms:W3CDTF">2026-09-25T01:27:23.784Z</dcterms:modified>
</cp:coreProperties>
</file>

<file path=docProps/custom.xml><?xml version="1.0" encoding="utf-8"?>
<Properties xmlns="http://schemas.openxmlformats.org/officeDocument/2006/custom-properties" xmlns:vt="http://schemas.openxmlformats.org/officeDocument/2006/docPropsVTypes"/>
</file>