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a_gjkd4dz1eudsccau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386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сложившейся ситуации, связанной с деятельностью Государственного предприятия "Кыргызкурал" при Министерстве обороны Кыргызской Республики, в соответствии со статьей 18 конституционного Закона Кыргызской Республики "</w:t>
      </w:r>
      <w:hyperlink w:history="1" r:id="rIdo-doxwqjhjclhi9wr1c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azzutfgqb4kmyjbuk9z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по факту подписания контракта на аренду воздушных судов (№ </w:t>
      </w:r>
      <w:r>
        <w:rPr>
          <w:rFonts w:ascii="Arial" w:cs="Arial" w:eastAsia="Arial" w:hAnsi="Arial"/>
          <w:sz w:val="24"/>
          <w:szCs w:val="24"/>
        </w:rPr>
        <w:t xml:space="preserve">MOD</w:t>
      </w:r>
      <w:r>
        <w:rPr>
          <w:rFonts w:ascii="Arial" w:cs="Arial" w:eastAsia="Arial" w:hAnsi="Arial"/>
          <w:sz w:val="24"/>
          <w:szCs w:val="24"/>
        </w:rPr>
        <w:t xml:space="preserve">/016/2014) между Министерством обороны Республики Уганда и Государственным предприятием "Кыргызкурал" при Министерстве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действующие нормативные правовые акты, регламентирующие порядок заключения аналогичных контрактов;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руководства Правительства Кыргызской Республики итоговую справку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Дуйшонбек Озонович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Нуркалы Токтомаматович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Амангелди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v1osvvegec3z65yd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dalil.kg/document/214704</w:t>
      </w:r>
    </w:hyperlink>
  </w:p>
  <w:p>
    <w:pPr>
      <w:spacing w:after="0" w:before="40"/>
      <w:jc w:val="center"/>
    </w:pPr>
    <w:hyperlink w:history="1" r:id="rIdqx0q-inl2iqfkudzwfr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_gjkd4dz1eudsccau4e" Type="http://schemas.openxmlformats.org/officeDocument/2006/relationships/hyperlink" Target="https://dalil.kg/document/213742" TargetMode="External"/><Relationship Id="rIdo-doxwqjhjclhi9wr1cuw" Type="http://schemas.openxmlformats.org/officeDocument/2006/relationships/hyperlink" Target="https://dalil.kg/document/203685" TargetMode="External"/><Relationship Id="rIdazzutfgqb4kmyjbuk9zfj" Type="http://schemas.openxmlformats.org/officeDocument/2006/relationships/hyperlink" Target="https://dalil.kg/document/21470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v1osvvegec3z65ydmqn" Type="http://schemas.openxmlformats.org/officeDocument/2006/relationships/hyperlink" Target="https://dalil.kg/document/214704" TargetMode="External"/><Relationship Id="rIdqx0q-inl2iqfkudzwfr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2026-09-25T13:29:25.155Z</dcterms:created>
  <dcterms:modified xsi:type="dcterms:W3CDTF">2026-09-25T13:29:25.155Z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