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4ur2jrabuf53kaogcur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19 февраля 2019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2015 года № 442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Закона Кыргызской Республики "</w:t>
      </w:r>
      <w:hyperlink w:history="1" r:id="rIdzgaidvoevjvb5v0hxrj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внутреннем аудите</w:t>
        </w:r>
      </w:hyperlink>
      <w:r>
        <w:rPr>
          <w:rFonts w:ascii="Arial" w:cs="Arial" w:eastAsia="Arial" w:hAnsi="Arial"/>
          <w:sz w:val="24"/>
          <w:szCs w:val="24"/>
        </w:rPr>
        <w:t xml:space="preserve">" и постановлением Правительства Кыргызской Республики "</w:t>
      </w:r>
      <w:hyperlink w:history="1" r:id="rIdntflpqnmvb47t-gg3wo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Совете по внутреннему аудиту</w:t>
        </w:r>
      </w:hyperlink>
      <w:r>
        <w:rPr>
          <w:rFonts w:ascii="Arial" w:cs="Arial" w:eastAsia="Arial" w:hAnsi="Arial"/>
          <w:sz w:val="24"/>
          <w:szCs w:val="24"/>
        </w:rPr>
        <w:t xml:space="preserve">" от 9 сентября 2013 года № 498: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Совет по внутреннему аудиту в составе согласно </w:t>
      </w:r>
      <w:hyperlink w:history="1" r:id="rIdlx3rwb__qcwfq80vcng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-pbm0wxktlyacapvllf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декабря 2013 года № 568.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СОСТАВ
 Совета по внутреннему аудиту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председатель Совета.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Эгимбаева Гульжан 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аудитор Счетной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Аалиев Азиз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Санжар Турдукожоевич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 Толобек Кадыралиевич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экономического университета имени М.Рыскулбекова;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Гетман Валерия Валерьевна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Общественного объединения бухгалтеров и аудиторов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Оморова Замира Алымкуловна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методологии внутреннего аудита управления методологии внутреннего аудита и бухгалтерского учета Министерства финансов Кыргызской Республики, ответственный секретарь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hiyc3x_mlaj3mefxu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dalil.kg/document/214806</w:t>
      </w:r>
    </w:hyperlink>
  </w:p>
  <w:p>
    <w:pPr>
      <w:spacing w:after="0" w:before="40"/>
      <w:jc w:val="center"/>
    </w:pPr>
    <w:hyperlink w:history="1" r:id="rIdan-berdskv4r83wzuwg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ur2jrabuf53kaogcur9f" Type="http://schemas.openxmlformats.org/officeDocument/2006/relationships/hyperlink" Target="https://dalil.kg/document/216704" TargetMode="External"/><Relationship Id="rIdzgaidvoevjvb5v0hxrjdx" Type="http://schemas.openxmlformats.org/officeDocument/2006/relationships/hyperlink" Target="https://dalil.kg/document/202552" TargetMode="External"/><Relationship Id="rIdntflpqnmvb47t-gg3woj6" Type="http://schemas.openxmlformats.org/officeDocument/2006/relationships/hyperlink" Target="https://dalil.kg/document/94701" TargetMode="External"/><Relationship Id="rIdlx3rwb__qcwfq80vcngkn" Type="http://schemas.openxmlformats.org/officeDocument/2006/relationships/hyperlink" Target="https://dalil.kg/document/214806#&#1088;1" TargetMode="External"/><Relationship Id="rId-pbm0wxktlyacapvllfrr" Type="http://schemas.openxmlformats.org/officeDocument/2006/relationships/hyperlink" Target="https://dalil.kg/document/21062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hiyc3x_mlaj3mefxu2c" Type="http://schemas.openxmlformats.org/officeDocument/2006/relationships/hyperlink" Target="https://dalil.kg/document/214806" TargetMode="External"/><Relationship Id="rIdan-berdskv4r83wzuwg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2026-09-26T00:54:13.065Z</dcterms:created>
  <dcterms:modified xsi:type="dcterms:W3CDTF">2026-09-26T00:54:13.065Z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