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ewsdbpgw_c6rxzonb6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19 января 2017 года № 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 РЕСПУБЛИКАСЫНЫН ПРЕМЬЕР-МИНИСТРИ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БУЙРУК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декабря 2015 года № 565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сентября 2015 года № 427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Совета по науке и инновациям при Премьер-министре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Муратова Абдиманнапа Аттокуровича - директора Департамента науки при Министерстве образования и науки Кыргызской Республики, членом Совета, представителем отраслевых министерств и ведомств, бизнес-сообществ;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Джаманбаева Мураталы Джузумалиевича - ректора Кыргызского государственного технического университета имени И.Раззакова, доктора физико-математических наук, профессора, членом Совета, представителем национальных научных сообществ, ученых;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r>
        <w:rPr>
          <w:rFonts w:ascii="Arial" w:cs="Arial" w:eastAsia="Arial" w:hAnsi="Arial"/>
          <w:sz w:val="24"/>
          <w:szCs w:val="24"/>
        </w:rPr>
        <w:t xml:space="preserve">состава</w:t>
      </w:r>
      <w:r>
        <w:rPr>
          <w:rFonts w:ascii="Arial" w:cs="Arial" w:eastAsia="Arial" w:hAnsi="Arial"/>
          <w:sz w:val="24"/>
          <w:szCs w:val="24"/>
        </w:rPr>
        <w:t xml:space="preserve"> Совета Дуйшеналиева Т.Б.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yffl9ts8csaqsip_o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dalil.kg/document/214894</w:t>
      </w:r>
    </w:hyperlink>
  </w:p>
  <w:p>
    <w:pPr>
      <w:spacing w:after="0" w:before="40"/>
      <w:jc w:val="center"/>
    </w:pPr>
    <w:hyperlink w:history="1" r:id="rIdkyithnmg2x9kbmtarml1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wsdbpgw_c6rxzonb6r9" Type="http://schemas.openxmlformats.org/officeDocument/2006/relationships/hyperlink" Target="https://dalil.kg/document/2158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yffl9ts8csaqsip_oyf" Type="http://schemas.openxmlformats.org/officeDocument/2006/relationships/hyperlink" Target="https://dalil.kg/document/214894" TargetMode="External"/><Relationship Id="rIdkyithnmg2x9kbmtarml1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2026-09-28T12:25:01.259Z</dcterms:created>
  <dcterms:modified xsi:type="dcterms:W3CDTF">2026-09-28T12:25:01.259Z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