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oixxq7eirwfvkvvtox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Межведомственной комиссии по оптимизации системы предоставления государственных и муниципальных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c2cx0ozle0utvl4c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Межведомственная комиссия состоит не менее чем наполовину из представителей гражданского сообщества и бизнес-сообщества, независимых экспертов с правом совещательного голоса.";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f2q8gvkyyp6f_eql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</w:t>
        </w:r>
      </w:hyperlink>
      <w:r>
        <w:rPr>
          <w:rFonts w:ascii="Arial" w:cs="Arial" w:eastAsia="Arial" w:hAnsi="Arial"/>
          <w:sz w:val="24"/>
          <w:szCs w:val="24"/>
        </w:rPr>
        <w:t xml:space="preserve">в Межведомственной комиссии по оптимизации системы предоставления государственных и муниципальных услуг, образованной вышеуказанным </w:t>
      </w:r>
      <w:hyperlink w:history="1" r:id="rIdx5xmnsqf6ke4lfzn6-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qg5_hw2-jmczn0m5q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оптимизации системы предоставления государственных и муниципальных услуг, утвержденном вышеуказанным </w:t>
      </w:r>
      <w:hyperlink w:history="1" r:id="rIdrsawugiznytwoyod1hu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в целях систематизации и формирования реестров государственных и муниципальных услуг, действующим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в своей деятельности руководствуется </w:t>
      </w:r>
      <w:hyperlink w:history="1" r:id="rId4nlajf6cgt6s_g5xto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kdys5u4e2vhyzfytb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aq4rrbr4zax3xh6o9h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603, другими нормативными правовыми актами Кыргызской Республики, </w:t>
      </w:r>
      <w:hyperlink w:history="1" r:id="rIdb0ru54d7o7brvh8fuu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утвержденным </w:t>
      </w:r>
      <w:hyperlink w:history="1" r:id="rId9eymlo6o3i6fr_i1xr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129, Положением о порядке разработки и утверждения административных регламентов государственных и муниципальных услуг, утвержденным </w:t>
      </w:r>
      <w:hyperlink w:history="1" r:id="rIdbtc9bormqnnysyz7j0h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2014 года № 287-р,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Межведомственной комиссии обеспечивается уполномоченными органами в сфере регулирования государственных услуг (Министерством экономики Кыргызской Республики) и муниципальных услуг (Государственным агентством по делам местного самоуправления и межэтнических отношений при Правительстве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4 после слова "стандартов" дополнить словами "и административных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9mbcdi9uxtw-xkcg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dalil.kg/document/214993</w:t>
      </w:r>
    </w:hyperlink>
  </w:p>
  <w:p>
    <w:pPr>
      <w:spacing w:after="0" w:before="40"/>
      <w:jc w:val="center"/>
    </w:pPr>
    <w:hyperlink w:history="1" r:id="rIdijkex1_me8flnvb76a6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ixxq7eirwfvkvvtox_q" Type="http://schemas.openxmlformats.org/officeDocument/2006/relationships/hyperlink" Target="https://dalil.kg/document/230014968" TargetMode="External"/><Relationship Id="rIdyqc2cx0ozle0utvl4cu6n" Type="http://schemas.openxmlformats.org/officeDocument/2006/relationships/hyperlink" Target="https://dalil.kg/document/208875" TargetMode="External"/><Relationship Id="rIdvpf2q8gvkyyp6f_eqlzjh" Type="http://schemas.openxmlformats.org/officeDocument/2006/relationships/hyperlink" Target="https://dalil.kg/document/214993#&#1088;1" TargetMode="External"/><Relationship Id="rIdx5xmnsqf6ke4lfzn6-b1i" Type="http://schemas.openxmlformats.org/officeDocument/2006/relationships/hyperlink" Target="https://dalil.kg/document/208875" TargetMode="External"/><Relationship Id="rIdqqg5_hw2-jmczn0m5q6wm" Type="http://schemas.openxmlformats.org/officeDocument/2006/relationships/hyperlink" Target="https://dalil.kg/document/214993#&#1088;2" TargetMode="External"/><Relationship Id="rIdrsawugiznytwoyod1hu7a" Type="http://schemas.openxmlformats.org/officeDocument/2006/relationships/hyperlink" Target="https://dalil.kg/document/208875" TargetMode="External"/><Relationship Id="rId4nlajf6cgt6s_g5xto-ah" Type="http://schemas.openxmlformats.org/officeDocument/2006/relationships/hyperlink" Target="https://dalil.kg/document/202913" TargetMode="External"/><Relationship Id="rIdikdys5u4e2vhyzfytb7eq" Type="http://schemas.openxmlformats.org/officeDocument/2006/relationships/hyperlink" Target="https://dalil.kg/document/205360" TargetMode="External"/><Relationship Id="rIdaq4rrbr4zax3xh6o9ham5" Type="http://schemas.openxmlformats.org/officeDocument/2006/relationships/hyperlink" Target="https://dalil.kg/document/93029" TargetMode="External"/><Relationship Id="rIdb0ru54d7o7brvh8fuukwo" Type="http://schemas.openxmlformats.org/officeDocument/2006/relationships/hyperlink" Target="https://dalil.kg/document/92634" TargetMode="External"/><Relationship Id="rId9eymlo6o3i6fr_i1xrgeq" Type="http://schemas.openxmlformats.org/officeDocument/2006/relationships/hyperlink" Target="https://dalil.kg/document/92526" TargetMode="External"/><Relationship Id="rIdbtc9bormqnnysyz7j0hr8" Type="http://schemas.openxmlformats.org/officeDocument/2006/relationships/hyperlink" Target="https://dalil.kg/document/2122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9mbcdi9uxtw-xkcgj5" Type="http://schemas.openxmlformats.org/officeDocument/2006/relationships/hyperlink" Target="https://dalil.kg/document/214993" TargetMode="External"/><Relationship Id="rIdijkex1_me8flnvb76a6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2026-09-24T13:51:38.488Z</dcterms:created>
  <dcterms:modified xsi:type="dcterms:W3CDTF">2026-09-24T13:51:38.488Z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