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pquckz8w7twd2zootn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27 января 2017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2016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"Об организационных мерах в связи с утверждением новой структуры Правительства Кыргызской Республики" </w:t>
      </w:r>
      <w:hyperlink w:history="1" r:id="rIdvbj6nfwgmhjjyb-bur0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ноября 2015 года № 768</w:t>
        </w:r>
      </w:hyperlink>
      <w:r>
        <w:rPr>
          <w:rFonts w:ascii="Arial" w:cs="Arial" w:eastAsia="Arial" w:hAnsi="Arial"/>
          <w:sz w:val="24"/>
          <w:szCs w:val="24"/>
        </w:rPr>
        <w:t xml:space="preserve">, "О Государственном агентстве по делам молодежи, физической культуры и спорта при Правительстве Кыргызской Республики" </w:t>
      </w:r>
      <w:hyperlink w:history="1" r:id="rIdoqjn10bzeee-azeyrvk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декабря 2015 года № 819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Государственного агентства по делам молодежи, физической культуры и спорта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Аманкулова Каната Маратовича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генерального секретаря Национального Олимпийского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Кундуз Искендербековну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Матмусаева Бакыта Амановича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по профессиональной и физической подготовке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Касымова Камчыбека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Специализированной детско-юношеской спортивной школы олимпийского резерва по национальным и настольным видам спорта;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Шерматова Курбанбека Садыковича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Бишкекского городского комитета по физической культуре и 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Бейшебаева Миндибека Аттокуровича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отдела физической культуры и спорта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Аманкулову Адельфию Адылшаевну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программного координатора Общественного фонда "Лигал Просперити"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</w:t>
      </w:r>
      <w:r>
        <w:rPr>
          <w:rFonts w:ascii="Arial" w:cs="Arial" w:eastAsia="Arial" w:hAnsi="Arial"/>
          <w:sz w:val="24"/>
          <w:szCs w:val="24"/>
        </w:rPr>
        <w:t xml:space="preserve">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16 февраля 2011 года № 114;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kt4lxcs3pdshxsvwwj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июня 2012 года № 488;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w1dl6rzecojsbsi3fc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февраля 2013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hvjcfim3pb7jrfihuc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Кыргызской. Республики от 25 июня 2013 года № 287;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rm6qgaeqxbw4qyynpo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марта 2015 года № 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wq_gso59ox3_soyymy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июля 2015 года № 322.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atsusyjmqzwrpevlb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dalil.kg/document/215074</w:t>
      </w:r>
    </w:hyperlink>
  </w:p>
  <w:p>
    <w:pPr>
      <w:spacing w:after="0" w:before="40"/>
      <w:jc w:val="center"/>
    </w:pPr>
    <w:hyperlink w:history="1" r:id="rIduvojtj4ih2gid4patjh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quckz8w7twd2zootnt4" Type="http://schemas.openxmlformats.org/officeDocument/2006/relationships/hyperlink" Target="https://dalil.kg/document/216417" TargetMode="External"/><Relationship Id="rIdvbj6nfwgmhjjyb-bur0gi" Type="http://schemas.openxmlformats.org/officeDocument/2006/relationships/hyperlink" Target="https://dalil.kg/document/98163" TargetMode="External"/><Relationship Id="rIdoqjn10bzeee-azeyrvkiu" Type="http://schemas.openxmlformats.org/officeDocument/2006/relationships/hyperlink" Target="https://dalil.kg/document/98219" TargetMode="External"/><Relationship Id="rIdmkt4lxcs3pdshxsvwwjzl" Type="http://schemas.openxmlformats.org/officeDocument/2006/relationships/hyperlink" Target="https://dalil.kg/document/210731" TargetMode="External"/><Relationship Id="rIdvw1dl6rzecojsbsi3fcgk" Type="http://schemas.openxmlformats.org/officeDocument/2006/relationships/hyperlink" Target="https://dalil.kg/document/212874" TargetMode="External"/><Relationship Id="rIdrhvjcfim3pb7jrfihucph" Type="http://schemas.openxmlformats.org/officeDocument/2006/relationships/hyperlink" Target="https://dalil.kg/document/210471" TargetMode="External"/><Relationship Id="rIdyrm6qgaeqxbw4qyynpo1y" Type="http://schemas.openxmlformats.org/officeDocument/2006/relationships/hyperlink" Target="https://dalil.kg/document/214355" TargetMode="External"/><Relationship Id="rIdtwq_gso59ox3_soyymye0" Type="http://schemas.openxmlformats.org/officeDocument/2006/relationships/hyperlink" Target="https://dalil.kg/document/21465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atsusyjmqzwrpevlbpd" Type="http://schemas.openxmlformats.org/officeDocument/2006/relationships/hyperlink" Target="https://dalil.kg/document/215074" TargetMode="External"/><Relationship Id="rIduvojtj4ih2gid4patjh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2026-09-25T00:49:08.599Z</dcterms:created>
  <dcterms:modified xsi:type="dcterms:W3CDTF">2026-09-25T00:49:08.599Z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