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ee3w6snqi9lvn0bpa5xlj">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20 июня 2016 года № 279-р</w:t>
      </w:r>
    </w:p>
    <w:p>
      <w:pPr>
        <w:spacing w:after="60"/>
        <w:ind w:firstLine="567"/>
        <w:jc w:val="both"/>
      </w:pPr>
      <w:r>
        <w:rPr>
          <w:rFonts w:ascii="Arial" w:cs="Arial" w:eastAsia="Arial" w:hAnsi="Arial"/>
          <w:sz w:val="24"/>
          <w:szCs w:val="24"/>
        </w:rPr>
        <w:t xml:space="preserve">В целях повышения экономической эффективности и достижения устойчивого экспорта молочной продукции, развития молочной отрасли в Иссык-Кульской области, в соответствии с законами Кыргызской Республики "</w:t>
      </w:r>
      <w:hyperlink w:history="1" r:id="rId1ec9ga-gr0jcc--ophlvd">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w:t>
      </w:r>
      <w:hyperlink w:history="1" r:id="rIdhfqrdnw-2rjciwkt9letl">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статьями 10 и 17 конституционного Закона Кыргызской Республики "О Правительстве Кыргызской Республики":</w:t>
      </w:r>
    </w:p>
    <w:p>
      <w:pPr>
        <w:spacing w:after="60"/>
        <w:ind w:firstLine="567"/>
        <w:jc w:val="both"/>
      </w:pPr>
      <w:r>
        <w:rPr>
          <w:rFonts w:ascii="Arial" w:cs="Arial" w:eastAsia="Arial" w:hAnsi="Arial"/>
          <w:sz w:val="24"/>
          <w:szCs w:val="24"/>
        </w:rPr>
        <w:t xml:space="preserve">1. Провести пилотный проект в Иссык-Кульской области по развитию молочной отрасли посредством ветеринарного зонирования.</w:t>
      </w:r>
    </w:p>
    <w:p>
      <w:pPr>
        <w:spacing w:after="60"/>
        <w:ind w:firstLine="567"/>
        <w:jc w:val="both"/>
      </w:pPr>
      <w:r>
        <w:rPr>
          <w:rFonts w:ascii="Arial" w:cs="Arial" w:eastAsia="Arial" w:hAnsi="Arial"/>
          <w:sz w:val="24"/>
          <w:szCs w:val="24"/>
        </w:rPr>
        <w:t xml:space="preserve">2. Утвердить:</w:t>
      </w:r>
    </w:p>
    <w:p>
      <w:pPr>
        <w:spacing w:after="60"/>
        <w:ind w:firstLine="567"/>
        <w:jc w:val="both"/>
      </w:pPr>
      <w:r>
        <w:rPr>
          <w:rFonts w:ascii="Arial" w:cs="Arial" w:eastAsia="Arial" w:hAnsi="Arial"/>
          <w:sz w:val="24"/>
          <w:szCs w:val="24"/>
        </w:rPr>
        <w:t xml:space="preserve">- Программу пилотного проекта по развитию молочной отрасли в Иссык-Кульской области на 2016-2019 годы согласно </w:t>
      </w:r>
      <w:hyperlink w:history="1" r:id="rId6z7qfrgdqh7998f8q4k_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План мероприятий по реализации Программы пилотного проекта по развитию молочной отрасли в Иссык-Кульской области на 2016-2019 годы (далее - План мероприятий) согласно </w:t>
      </w:r>
      <w:hyperlink w:history="1" r:id="rIduocuodnysqvr2m6gt_vz5">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Государственным органам, являющимися ответственными исполнителями Плана мероприятий:</w:t>
      </w:r>
    </w:p>
    <w:p>
      <w:pPr>
        <w:spacing w:after="60"/>
        <w:ind w:firstLine="567"/>
        <w:jc w:val="both"/>
      </w:pPr>
      <w:r>
        <w:rPr>
          <w:rFonts w:ascii="Arial" w:cs="Arial" w:eastAsia="Arial" w:hAnsi="Arial"/>
          <w:sz w:val="24"/>
          <w:szCs w:val="24"/>
        </w:rPr>
        <w:t xml:space="preserve">- обеспечить реализацию Плана мероприятий;</w:t>
      </w:r>
    </w:p>
    <w:p>
      <w:pPr>
        <w:spacing w:after="60"/>
        <w:ind w:firstLine="567"/>
        <w:jc w:val="both"/>
      </w:pPr>
      <w:r>
        <w:rPr>
          <w:rFonts w:ascii="Arial" w:cs="Arial" w:eastAsia="Arial" w:hAnsi="Arial"/>
          <w:sz w:val="24"/>
          <w:szCs w:val="24"/>
        </w:rPr>
        <w:t xml:space="preserve">- по итогам каждого полугодия, до 15 числа месяца, следующего за отчетным периодом, представлять информацию о ходе реализации Плана мероприятий в Министерство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4. Министерству сельского хозяйства и мелиорации Кыргызской Республики:</w:t>
      </w:r>
    </w:p>
    <w:p>
      <w:pPr>
        <w:spacing w:after="60"/>
        <w:ind w:firstLine="567"/>
        <w:jc w:val="both"/>
      </w:pPr>
      <w:r>
        <w:rPr>
          <w:rFonts w:ascii="Arial" w:cs="Arial" w:eastAsia="Arial" w:hAnsi="Arial"/>
          <w:sz w:val="24"/>
          <w:szCs w:val="24"/>
        </w:rPr>
        <w:t xml:space="preserve">- по итогам каждого полугодия, до 25 числа месяца, следующего за отчетным периодом, представлять обобщенную информацию о ходе выполнения Плана мероприятий в Аппарат Правительства Кыргызской Республики;</w:t>
      </w:r>
    </w:p>
    <w:p>
      <w:pPr>
        <w:spacing w:after="60"/>
        <w:ind w:firstLine="567"/>
        <w:jc w:val="both"/>
      </w:pPr>
      <w:r>
        <w:rPr>
          <w:rFonts w:ascii="Arial" w:cs="Arial" w:eastAsia="Arial" w:hAnsi="Arial"/>
          <w:sz w:val="24"/>
          <w:szCs w:val="24"/>
        </w:rPr>
        <w:t xml:space="preserve">- по итогам проведения пилотного проекта по развитию молочной отрасли в Иссык-Кульской области совместно с Государственной инспекцией по ветеринарной и фитосанитарной безопасности при Правительстве Кыргызской Республики внести в Правительство Кыргызской Республики предложения по использованию результатов пилотного проекта для развития молочной отрасли республики.</w:t>
      </w:r>
    </w:p>
    <w:p>
      <w:pPr>
        <w:spacing w:after="60"/>
        <w:ind w:firstLine="567"/>
        <w:jc w:val="both"/>
      </w:pPr>
      <w:r>
        <w:rPr>
          <w:rFonts w:ascii="Arial" w:cs="Arial" w:eastAsia="Arial" w:hAnsi="Arial"/>
          <w:sz w:val="24"/>
          <w:szCs w:val="24"/>
        </w:rPr>
        <w:t xml:space="preserve">5. Контроль за исполнением настоящего распоряжения возложить на отдел агропромышленного комплекса и экологии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ПРОГРАММА
 пилотного проекта по развитию молочной отрасли в Иссык-Кульской области на 2016-2019 годы</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Настоящая Программа пилотного проекта по развитию молочной отрасли в Иссык-Кульской области на 2016-2019 годы (далее - Программа) разработана в целях определения наиболее эффективных путей создания экономических и технологических условий для устойчивого развития отечественной отрасли молочного скотоводства и увеличения объемов производства молока на основе производства конкурентоспособной продукции и достижения устойчивого экспорта с последующим распространением результатов Программы в регионах республики.</w:t>
      </w:r>
    </w:p>
    <w:p>
      <w:pPr>
        <w:spacing w:after="60"/>
        <w:ind w:firstLine="567"/>
        <w:jc w:val="both"/>
      </w:pPr>
      <w:r>
        <w:rPr>
          <w:rFonts w:ascii="Arial" w:cs="Arial" w:eastAsia="Arial" w:hAnsi="Arial"/>
          <w:sz w:val="24"/>
          <w:szCs w:val="24"/>
        </w:rPr>
        <w:t xml:space="preserve">Программа призвана на первом этапе (фазе) определить наиболее эффективные пути внедрения и применения инструментов и стандартов, рекомендуемых Всемирной организации здравоохранения животных, в Иссык-Кульской области и на втором этапе, с учетом полученных результатов, реализовать положения законов Кыргызской Республики "</w:t>
      </w:r>
      <w:hyperlink w:history="1" r:id="rIdkox08bii5c-gxmsmz7lfx">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w:t>
      </w:r>
      <w:hyperlink w:history="1" r:id="rIdgmnkvfpguzuo5uv4l3wxq">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на всей территории республики в целях производства конкурентоспособной молочной продукции.</w:t>
      </w:r>
    </w:p>
    <w:p>
      <w:pPr>
        <w:spacing w:after="60"/>
        <w:ind w:firstLine="567"/>
        <w:jc w:val="both"/>
      </w:pPr>
      <w:r>
        <w:rPr>
          <w:rFonts w:ascii="Arial" w:cs="Arial" w:eastAsia="Arial" w:hAnsi="Arial"/>
          <w:sz w:val="24"/>
          <w:szCs w:val="24"/>
        </w:rPr>
        <w:t xml:space="preserve">2. Географическое положение Иссык-Кульской котловины позволит с наименьшими затратами придать региону особый ветеринарно-санитарный статус благополучия по болезням животных и создать условия для внедрения современных технологий производства молока в целях развития молочной отрасли.</w:t>
      </w:r>
    </w:p>
    <w:p>
      <w:pPr>
        <w:spacing w:after="60"/>
        <w:ind w:firstLine="567"/>
        <w:jc w:val="both"/>
      </w:pPr>
      <w:r>
        <w:rPr>
          <w:rFonts w:ascii="Arial" w:cs="Arial" w:eastAsia="Arial" w:hAnsi="Arial"/>
          <w:sz w:val="24"/>
          <w:szCs w:val="24"/>
        </w:rPr>
        <w:t xml:space="preserve">В последние годы в Иссык-Кульской области созданы предприятия по производству сыра и модернизировано сыродельное производство. Растет объем инвестиций в молочную отрасль. Однако имеющийся генетический потенциал продуктивности молочного стада реализуется только на 40-50%.</w:t>
      </w:r>
    </w:p>
    <w:p>
      <w:pPr>
        <w:spacing w:after="60"/>
        <w:ind w:firstLine="567"/>
        <w:jc w:val="both"/>
      </w:pPr>
      <w:r>
        <w:rPr>
          <w:rFonts w:ascii="Arial" w:cs="Arial" w:eastAsia="Arial" w:hAnsi="Arial"/>
          <w:sz w:val="24"/>
          <w:szCs w:val="24"/>
        </w:rPr>
        <w:t xml:space="preserve">3. Одним из сдерживающих факторов полной реализации генетического потенциала племенных коров по молочной продуктивности являются несоответствие условий содержания крупного рогатого скота его биологическим особенностям и качество заготавливаемых кормов.</w:t>
      </w:r>
    </w:p>
    <w:p>
      <w:pPr>
        <w:spacing w:after="60"/>
        <w:ind w:firstLine="567"/>
        <w:jc w:val="both"/>
      </w:pPr>
      <w:r>
        <w:rPr>
          <w:rFonts w:ascii="Arial" w:cs="Arial" w:eastAsia="Arial" w:hAnsi="Arial"/>
          <w:sz w:val="24"/>
          <w:szCs w:val="24"/>
        </w:rPr>
        <w:t xml:space="preserve">В области применяется морально устаревшая, неэффективная и затратная технология производства молока, основанная на привязном содержании коров и доении в переносные ведра. Это является одним из факторов, сдерживающих рост производства молока, улучшение качества и повышение молочной продуктивности коров.</w:t>
      </w:r>
    </w:p>
    <w:p>
      <w:pPr>
        <w:spacing w:after="200" w:before="200"/>
        <w:jc w:val="center"/>
      </w:pPr>
      <w:r>
        <w:rPr>
          <w:rFonts w:ascii="Arial" w:cs="Arial" w:eastAsia="Arial" w:hAnsi="Arial"/>
          <w:b/>
          <w:bCs/>
          <w:sz w:val="32"/>
          <w:szCs w:val="32"/>
        </w:rPr>
        <w:t xml:space="preserve">2. Анализ текущей ситуации молочного скотоводства и молокоперерабатывающих предприятий и характеристика проблемы в Иссык-Кульской области</w:t>
      </w:r>
    </w:p>
    <w:p>
      <w:pPr>
        <w:spacing w:after="60"/>
        <w:ind w:firstLine="567"/>
        <w:jc w:val="both"/>
      </w:pPr>
      <w:r>
        <w:rPr>
          <w:rFonts w:ascii="Arial" w:cs="Arial" w:eastAsia="Arial" w:hAnsi="Arial"/>
          <w:sz w:val="24"/>
          <w:szCs w:val="24"/>
        </w:rPr>
        <w:t xml:space="preserve">4. Около 98% крупного рогатого скота принадлежат мелким крестьянским (фермерским) хозяйствам, осуществляющим деятельность без образования юридического лица, размер стада которых колеблется от 3 до 5 голов. Крупный рогатый скот содержится на обширных выпасах в летние месяцы. В зимний период крупный рогатый скот обеспечивается стойловым кормлением в сочетании с выпасом на зимних пастбищах рядом с селами. Сено, отходы пшеницы, ячменя и картофеля, пшеничные и ячменные отруби служат основными источниками питания. Крупный рогатый скот не получает дополнительные источники белка, например, жмых, по причине его отсутствия на местах. Концентрированная смесь готовится в домашних условиях самими фермами, поскольку готовые смеси не продаются в доступной близости к фермам.</w:t>
      </w:r>
    </w:p>
    <w:p>
      <w:pPr>
        <w:spacing w:after="60"/>
        <w:ind w:firstLine="567"/>
        <w:jc w:val="both"/>
      </w:pPr>
      <w:r>
        <w:rPr>
          <w:rFonts w:ascii="Arial" w:cs="Arial" w:eastAsia="Arial" w:hAnsi="Arial"/>
          <w:sz w:val="24"/>
          <w:szCs w:val="24"/>
        </w:rPr>
        <w:t xml:space="preserve">Эспарцет и люцерна являются широко распространенными многолетними травами в этом регионе.</w:t>
      </w:r>
    </w:p>
    <w:p>
      <w:pPr>
        <w:spacing w:after="60"/>
        <w:ind w:firstLine="567"/>
        <w:jc w:val="both"/>
      </w:pPr>
      <w:r>
        <w:rPr>
          <w:rFonts w:ascii="Arial" w:cs="Arial" w:eastAsia="Arial" w:hAnsi="Arial"/>
          <w:sz w:val="24"/>
          <w:szCs w:val="24"/>
        </w:rPr>
        <w:t xml:space="preserve">Уровень санитарно-гигиенических условий на многих крестьянских фермах находится на низком уровне. Все операции, такие, как доение коров, заготовка кормов и сенокос, выполняются вручную. Фермеры не знают о важности соблюдения гигиенических норм и чистых методах производства молока.</w:t>
      </w:r>
    </w:p>
    <w:p>
      <w:pPr>
        <w:spacing w:after="60"/>
        <w:ind w:firstLine="567"/>
        <w:jc w:val="both"/>
      </w:pPr>
      <w:r>
        <w:rPr>
          <w:rFonts w:ascii="Arial" w:cs="Arial" w:eastAsia="Arial" w:hAnsi="Arial"/>
          <w:sz w:val="24"/>
          <w:szCs w:val="24"/>
        </w:rPr>
        <w:t xml:space="preserve">5. Производство молока имеет сезонный характер в целом для мелких фермерских хозяйств. Зима - неблагоприятный период для производства молока, значительное увеличение количества молока наблюдается летом. Цены на молоко устанавливаются исходя из объема производства молока, соответственно, с низким надоем молока в зимний период и более высоким надоем в летние месяцы. Сокращение поголовья стада и нерациональное разведение крупного рогатого скота, отсутствие стратегии заготовки зимних кормов и нехватка кормовых добавок служат дополнительными факторами уменьшения надоев молока в зимний период. Основная часть молока собирается мобильными сборщиками молока в небольших неохлаждаемых емкостях.</w:t>
      </w:r>
    </w:p>
    <w:p>
      <w:pPr>
        <w:spacing w:after="60"/>
        <w:ind w:firstLine="567"/>
        <w:jc w:val="both"/>
      </w:pPr>
      <w:r>
        <w:rPr>
          <w:rFonts w:ascii="Arial" w:cs="Arial" w:eastAsia="Arial" w:hAnsi="Arial"/>
          <w:sz w:val="24"/>
          <w:szCs w:val="24"/>
        </w:rPr>
        <w:t xml:space="preserve">6. Площадь пастбищ в Иссык-Кульской области составляет 1000109 га, которые служат основной кормовой базой для сельскохозяйственных животных. При рациональном содержании и использовании пастбища могли бы давать около 1-1,5 млн. тонн сена (по 1-1,5 тонн урожая сена/га) в год, что достаточно для удовлетворения потребности в кормовых культурах для всего поголовья крупного рогатого скота (по 10 кг сена/животное/день) в Иссык-Кульской области.</w:t>
      </w:r>
    </w:p>
    <w:p>
      <w:pPr>
        <w:spacing w:after="60"/>
        <w:ind w:firstLine="567"/>
        <w:jc w:val="both"/>
      </w:pPr>
      <w:r>
        <w:rPr>
          <w:rFonts w:ascii="Arial" w:cs="Arial" w:eastAsia="Arial" w:hAnsi="Arial"/>
          <w:sz w:val="24"/>
          <w:szCs w:val="24"/>
        </w:rPr>
        <w:t xml:space="preserve">При этом пастбища находятся на разных стадиях деградации. Самая высокая деградация наблюдается на зимних пастбищах, расположенных вблизи сел, они подвергаются усиленной эксплуатации при дефиците кормов для животных. Ирригационные системы для полива пастбищ находятся в плачевном состоянии, в связи с чем орошение с каждым годом ухудшается. За последние 10 лет дефицит воды достиг 40%.</w:t>
      </w:r>
    </w:p>
    <w:p>
      <w:pPr>
        <w:spacing w:after="60"/>
        <w:ind w:firstLine="567"/>
        <w:jc w:val="both"/>
      </w:pPr>
      <w:r>
        <w:rPr>
          <w:rFonts w:ascii="Arial" w:cs="Arial" w:eastAsia="Arial" w:hAnsi="Arial"/>
          <w:sz w:val="24"/>
          <w:szCs w:val="24"/>
        </w:rPr>
        <w:t xml:space="preserve">7. Фермеры знают о важности вакцинации и периодически их вакцинируют в целях охраны здоровья сельскохозяйственных животных. Программа вакцинации предусматривает контроль следующих болезней животных: ящур (FMD), сибирская язва и пастереллез (геморрагическая септицемия) у крупного рогатого скота, бруцеллез овец и бешенство у собак. Вакцины поставляются на бесплатной основе, частные ветеринары реализуют программу вакцинации за номинальную плату. В настоящее время только ограниченный процент животных охвачен периодической вакцинацией в рамках плана противоэпизоотических мероприятий. Редко практикуется дегельминтизация сельскохозяйственных животных.</w:t>
      </w:r>
    </w:p>
    <w:p>
      <w:pPr>
        <w:spacing w:after="60"/>
        <w:ind w:firstLine="567"/>
        <w:jc w:val="both"/>
      </w:pPr>
      <w:r>
        <w:rPr>
          <w:rFonts w:ascii="Arial" w:cs="Arial" w:eastAsia="Arial" w:hAnsi="Arial"/>
          <w:sz w:val="24"/>
          <w:szCs w:val="24"/>
        </w:rPr>
        <w:t xml:space="preserve">8. Высокая стоимость услуг частных ветеринаров, ветеринарных лекарственных средств, разбросанность и отдаленность фермерских хозяйств, отсутствие круглосуточного обслуживания, особенно в отдаленных районах, создают дополнительные трудности. Частные ветеринары не имеют необходимого оборудования и лекарственных средств для оперативного решения возникших проблем, связанных со здоровьем сельскохозяйственных животных. Услуги по диагностированию болезней государственных ветеринарных служб устарели и недоступны. Не предоставляются консультации фермерам по проверке сельскохозяйственных животных на наличие таких заболеваний, как бруцеллез, туберкулез, гельминты и т.д.</w:t>
      </w:r>
    </w:p>
    <w:p>
      <w:pPr>
        <w:spacing w:after="60"/>
        <w:ind w:firstLine="567"/>
        <w:jc w:val="both"/>
      </w:pPr>
      <w:r>
        <w:rPr>
          <w:rFonts w:ascii="Arial" w:cs="Arial" w:eastAsia="Arial" w:hAnsi="Arial"/>
          <w:sz w:val="24"/>
          <w:szCs w:val="24"/>
        </w:rPr>
        <w:t xml:space="preserve">9. Отсутствуют специализированные программы обучения, информационно-консультационные службы для фермеров в целях информирования о передовом опыте в молочном производстве. Информацию о некоторых усовершенствованных методах животноводства, фермеры получают от ветеринаров и организаций, основанных на проектах, финансируемых международными организациями.</w:t>
      </w:r>
    </w:p>
    <w:p>
      <w:pPr>
        <w:spacing w:after="60"/>
        <w:ind w:firstLine="567"/>
        <w:jc w:val="both"/>
      </w:pPr>
      <w:r>
        <w:rPr>
          <w:rFonts w:ascii="Arial" w:cs="Arial" w:eastAsia="Arial" w:hAnsi="Arial"/>
          <w:sz w:val="24"/>
          <w:szCs w:val="24"/>
        </w:rPr>
        <w:t xml:space="preserve">10. Предприятия по переработке молока зависят от регулярных поставок молока сборщиками молока. Каждое предприятие поддерживает долгосрочные отношения с определенными поставщиками молока, которые собирают молоко у крестьян (фермеров), используют передвижные цистерны различных емкостей (от 300 литров до 1000 литров) и доставляют молоко непосредственно переработчикам. Параметры для тестирования качества молока при сборе - это кислотность и плотность (лактоденсиметр). Компоненты молока обычно не проверяются, а система ценообразования использует унифицированный фиксированный подход (фиксированная ставка за литр молока независимо от качества). Только немногие сборщики молока охлаждают его перед транспортировкой на предприятие по переработке молока. У таких сборщиков молока имеются постоянные оборудованные центры тестирования молока (анализ содержания жира и нежирных твердых веществ, соматических клеток, тест на калифорнийский мастит, температуры молока, его кислотности и т.д.) перед поставкой на предприятие. Перерабатывающие предприятия начали прямые закупки, но масштабы таких операций минимальны. Время между сбором и охлаждением/переработкой составляет от 1 часа до 3 часов, в зависимости от расстояния. Главная проблема состоит в нехватке молока в зимние месяцы, низкой цене закупки, предлагаемой переработчиками, и высоких эксплуатационных затратах. Существует необходимость повышения эффективности ферм в производстве молока для того, чтобы производство молочных продуктов в Иссык-Кульской области стало успешным.</w:t>
      </w:r>
    </w:p>
    <w:p>
      <w:pPr>
        <w:spacing w:after="60"/>
        <w:ind w:firstLine="567"/>
        <w:jc w:val="both"/>
      </w:pPr>
      <w:r>
        <w:rPr>
          <w:rFonts w:ascii="Arial" w:cs="Arial" w:eastAsia="Arial" w:hAnsi="Arial"/>
          <w:sz w:val="24"/>
          <w:szCs w:val="24"/>
        </w:rPr>
        <w:t xml:space="preserve">11. В настоящее время в Иссык-Кульской области функционируют два крупных молокоперерабатывающих предприятия, такие, как ЗАО "Ак-Жалга", расположенное в селе Кызыл-Суу Джети-Огузского района, производственной мощностью 50 тонн переработки молока в сутки, и ЗАО "Сут-Булак", расположенное в селе Жылуу-Суу Тюпского района, производственной мощностью 70 тонн переработки молока в сутки.</w:t>
      </w:r>
    </w:p>
    <w:p>
      <w:pPr>
        <w:spacing w:after="60"/>
        <w:ind w:firstLine="567"/>
        <w:jc w:val="both"/>
      </w:pPr>
      <w:r>
        <w:rPr>
          <w:rFonts w:ascii="Arial" w:cs="Arial" w:eastAsia="Arial" w:hAnsi="Arial"/>
          <w:sz w:val="24"/>
          <w:szCs w:val="24"/>
        </w:rPr>
        <w:t xml:space="preserve">Также имеется ряд мелких молокоперерабатывающих предприятий на территории города Каракол и Ак-Суйского района Иссык-Кульской области, которые нуждаются в модернизации.</w:t>
      </w:r>
    </w:p>
    <w:p>
      <w:pPr>
        <w:spacing w:after="60"/>
        <w:ind w:firstLine="567"/>
        <w:jc w:val="both"/>
      </w:pPr>
      <w:r>
        <w:rPr>
          <w:rFonts w:ascii="Arial" w:cs="Arial" w:eastAsia="Arial" w:hAnsi="Arial"/>
          <w:sz w:val="24"/>
          <w:szCs w:val="24"/>
        </w:rPr>
        <w:t xml:space="preserve">Основное поголовье крупного рогатого скота молочного направления находится в Тюпском, Ак-Сууйском и Джети-Огузском районах, в которых производится до 90% молока от общего количества, поставляемого на молокоперерабатывающие предприятия.</w:t>
      </w:r>
    </w:p>
    <w:p>
      <w:pPr>
        <w:spacing w:after="60"/>
        <w:ind w:firstLine="567"/>
        <w:jc w:val="both"/>
      </w:pPr>
      <w:r>
        <w:rPr>
          <w:rFonts w:ascii="Arial" w:cs="Arial" w:eastAsia="Arial" w:hAnsi="Arial"/>
          <w:sz w:val="24"/>
          <w:szCs w:val="24"/>
        </w:rPr>
        <w:t xml:space="preserve">Расположение на территории Иссык-Кульского района многочисленных здравниц ориентирует население на обеспечение их свежим молоком и молочными продуктами, жители Тонского района, занимающиеся скотоводством, производят молоко и молочные продукты для собственного потребления.</w:t>
      </w:r>
    </w:p>
    <w:p>
      <w:pPr>
        <w:spacing w:after="200" w:before="200"/>
        <w:jc w:val="center"/>
      </w:pPr>
      <w:r>
        <w:rPr>
          <w:rFonts w:ascii="Arial" w:cs="Arial" w:eastAsia="Arial" w:hAnsi="Arial"/>
          <w:b/>
          <w:bCs/>
          <w:sz w:val="32"/>
          <w:szCs w:val="32"/>
        </w:rPr>
        <w:t xml:space="preserve">3. Цель и задачи Программы</w:t>
      </w:r>
    </w:p>
    <w:p>
      <w:pPr>
        <w:spacing w:after="60"/>
        <w:ind w:firstLine="567"/>
        <w:jc w:val="both"/>
      </w:pPr>
      <w:r>
        <w:rPr>
          <w:rFonts w:ascii="Arial" w:cs="Arial" w:eastAsia="Arial" w:hAnsi="Arial"/>
          <w:sz w:val="24"/>
          <w:szCs w:val="24"/>
        </w:rPr>
        <w:t xml:space="preserve">12. Целью настоящей Программы является повышение экономической эффективности молочной отрасли на основе производства конкурентоспособной продукции и достижения устойчивого экспорта в Иссык-Кульской области с последующим применением результатов пилотной Программы в регионах республики в течение 3-5 лет.</w:t>
      </w:r>
    </w:p>
    <w:p>
      <w:pPr>
        <w:spacing w:after="60"/>
        <w:ind w:firstLine="567"/>
        <w:jc w:val="both"/>
      </w:pPr>
      <w:r>
        <w:rPr>
          <w:rFonts w:ascii="Arial" w:cs="Arial" w:eastAsia="Arial" w:hAnsi="Arial"/>
          <w:sz w:val="24"/>
          <w:szCs w:val="24"/>
        </w:rPr>
        <w:t xml:space="preserve">13. Задачами настоящей Программы являются:</w:t>
      </w:r>
    </w:p>
    <w:p>
      <w:pPr>
        <w:spacing w:after="60"/>
        <w:ind w:firstLine="567"/>
        <w:jc w:val="both"/>
      </w:pPr>
      <w:r>
        <w:rPr>
          <w:rFonts w:ascii="Arial" w:cs="Arial" w:eastAsia="Arial" w:hAnsi="Arial"/>
          <w:sz w:val="24"/>
          <w:szCs w:val="24"/>
        </w:rPr>
        <w:t xml:space="preserve">- обеспечение цельным молоком перерабатывающих предприятий;</w:t>
      </w:r>
    </w:p>
    <w:p>
      <w:pPr>
        <w:spacing w:after="60"/>
        <w:ind w:firstLine="567"/>
        <w:jc w:val="both"/>
      </w:pPr>
      <w:r>
        <w:rPr>
          <w:rFonts w:ascii="Arial" w:cs="Arial" w:eastAsia="Arial" w:hAnsi="Arial"/>
          <w:sz w:val="24"/>
          <w:szCs w:val="24"/>
        </w:rPr>
        <w:t xml:space="preserve">- создание оптимальных условий для развития молокоперерабатывающих предприятий;</w:t>
      </w:r>
    </w:p>
    <w:p>
      <w:pPr>
        <w:spacing w:after="60"/>
        <w:ind w:firstLine="567"/>
        <w:jc w:val="both"/>
      </w:pPr>
      <w:r>
        <w:rPr>
          <w:rFonts w:ascii="Arial" w:cs="Arial" w:eastAsia="Arial" w:hAnsi="Arial"/>
          <w:sz w:val="24"/>
          <w:szCs w:val="24"/>
        </w:rPr>
        <w:t xml:space="preserve">- формирование маркетинговой деятельности в сфере производства, переработки и сбыта молочной продукции;</w:t>
      </w:r>
    </w:p>
    <w:p>
      <w:pPr>
        <w:spacing w:after="60"/>
        <w:ind w:firstLine="567"/>
        <w:jc w:val="both"/>
      </w:pPr>
      <w:r>
        <w:rPr>
          <w:rFonts w:ascii="Arial" w:cs="Arial" w:eastAsia="Arial" w:hAnsi="Arial"/>
          <w:sz w:val="24"/>
          <w:szCs w:val="24"/>
        </w:rPr>
        <w:t xml:space="preserve">- увеличение экспортных поставок молочной продукции;</w:t>
      </w:r>
    </w:p>
    <w:p>
      <w:pPr>
        <w:spacing w:after="60"/>
        <w:ind w:firstLine="567"/>
        <w:jc w:val="both"/>
      </w:pPr>
      <w:r>
        <w:rPr>
          <w:rFonts w:ascii="Arial" w:cs="Arial" w:eastAsia="Arial" w:hAnsi="Arial"/>
          <w:sz w:val="24"/>
          <w:szCs w:val="24"/>
        </w:rPr>
        <w:t xml:space="preserve">- стабильное снабжение населения высококачественными молочными продуктами;</w:t>
      </w:r>
    </w:p>
    <w:p>
      <w:pPr>
        <w:spacing w:after="60"/>
        <w:ind w:firstLine="567"/>
        <w:jc w:val="both"/>
      </w:pPr>
      <w:r>
        <w:rPr>
          <w:rFonts w:ascii="Arial" w:cs="Arial" w:eastAsia="Arial" w:hAnsi="Arial"/>
          <w:sz w:val="24"/>
          <w:szCs w:val="24"/>
        </w:rPr>
        <w:t xml:space="preserve">- правильно организованное кормление крупного рогатого скота путем повышения качества стойловых кормов;</w:t>
      </w:r>
    </w:p>
    <w:p>
      <w:pPr>
        <w:spacing w:after="60"/>
        <w:ind w:firstLine="567"/>
        <w:jc w:val="both"/>
      </w:pPr>
      <w:r>
        <w:rPr>
          <w:rFonts w:ascii="Arial" w:cs="Arial" w:eastAsia="Arial" w:hAnsi="Arial"/>
          <w:sz w:val="24"/>
          <w:szCs w:val="24"/>
        </w:rPr>
        <w:t xml:space="preserve">- улучшение воспроизводства стада крупного рогатого скота.</w:t>
      </w:r>
    </w:p>
    <w:p>
      <w:pPr>
        <w:spacing w:after="60"/>
        <w:ind w:firstLine="567"/>
        <w:jc w:val="both"/>
      </w:pPr>
      <w:r>
        <w:rPr>
          <w:rFonts w:ascii="Arial" w:cs="Arial" w:eastAsia="Arial" w:hAnsi="Arial"/>
          <w:sz w:val="24"/>
          <w:szCs w:val="24"/>
        </w:rPr>
        <w:t xml:space="preserve">14. Прирост производства молока предусматривается за счет улучшения кормления крупного рогатого скота, что обеспечивается повышением качества кормов, применением новой рецептуры потребляемых комбикормов, а также использованием при их производстве современных высокоэффективных кормовых добавок, ферментов, адсорбентов, токсинов и других.</w:t>
      </w:r>
    </w:p>
    <w:p>
      <w:pPr>
        <w:spacing w:after="60"/>
        <w:ind w:firstLine="567"/>
        <w:jc w:val="both"/>
      </w:pPr>
      <w:r>
        <w:rPr>
          <w:rFonts w:ascii="Arial" w:cs="Arial" w:eastAsia="Arial" w:hAnsi="Arial"/>
          <w:sz w:val="24"/>
          <w:szCs w:val="24"/>
        </w:rPr>
        <w:t xml:space="preserve">В рамках Программы предусматривается оказание содействия фермерским хозяйствам путем обеспечения семенами для кормовых культур, кормами, минеральными удобрениями, племенным материалом (семя быков приоритетных пород), жидким азотом, оборудованием для пунктов искусственного осеменения, биодобавками для сбалансированного рациона через сеть предприятий по переработке молока и консультирования по вопросам сбалансированного кормления, производства и сохранение кормов.</w:t>
      </w:r>
    </w:p>
    <w:p>
      <w:pPr>
        <w:spacing w:after="200" w:before="200"/>
        <w:jc w:val="center"/>
      </w:pPr>
      <w:r>
        <w:rPr>
          <w:rFonts w:ascii="Arial" w:cs="Arial" w:eastAsia="Arial" w:hAnsi="Arial"/>
          <w:b/>
          <w:bCs/>
          <w:sz w:val="32"/>
          <w:szCs w:val="32"/>
        </w:rPr>
        <w:t xml:space="preserve">4. Племенная инфраструктура</w:t>
      </w:r>
    </w:p>
    <w:p>
      <w:pPr>
        <w:spacing w:after="60"/>
        <w:ind w:firstLine="567"/>
        <w:jc w:val="both"/>
      </w:pPr>
      <w:r>
        <w:rPr>
          <w:rFonts w:ascii="Arial" w:cs="Arial" w:eastAsia="Arial" w:hAnsi="Arial"/>
          <w:sz w:val="24"/>
          <w:szCs w:val="24"/>
        </w:rPr>
        <w:t xml:space="preserve">15. В Кыргызской Республике имеется племенное хозяйство по разведению крупного рогатого скота, где содержатся племенные быки-производители, и от них получают и замораживают семянной материал для искусственного осеменения коров, где обучают техников по искусственному осеменению коров.</w:t>
      </w:r>
    </w:p>
    <w:p>
      <w:pPr>
        <w:spacing w:after="60"/>
        <w:ind w:firstLine="567"/>
        <w:jc w:val="both"/>
      </w:pPr>
      <w:r>
        <w:rPr>
          <w:rFonts w:ascii="Arial" w:cs="Arial" w:eastAsia="Arial" w:hAnsi="Arial"/>
          <w:sz w:val="24"/>
          <w:szCs w:val="24"/>
        </w:rPr>
        <w:t xml:space="preserve">Из-за отсутствия финансовых средств быки-производители различных пород содержатся в ограниченном количестве (8-12 голов) при возможности содержания большого количества племенных быков.</w:t>
      </w:r>
    </w:p>
    <w:p>
      <w:pPr>
        <w:spacing w:after="60"/>
        <w:ind w:firstLine="567"/>
        <w:jc w:val="both"/>
      </w:pPr>
      <w:r>
        <w:rPr>
          <w:rFonts w:ascii="Arial" w:cs="Arial" w:eastAsia="Arial" w:hAnsi="Arial"/>
          <w:sz w:val="24"/>
          <w:szCs w:val="24"/>
        </w:rPr>
        <w:t xml:space="preserve">16. Производство замороженного семени представляет собой примитивное производство, где большинство процедур выполняется вручную. В год производится ограниченное количество замороженного семени, что гораздо меньше потребности. Не на должном уровне находится система биологической безопасности племенной фермы и лаборатории по производству семени.</w:t>
      </w:r>
    </w:p>
    <w:p>
      <w:pPr>
        <w:spacing w:after="60"/>
        <w:ind w:firstLine="567"/>
        <w:jc w:val="both"/>
      </w:pPr>
      <w:r>
        <w:rPr>
          <w:rFonts w:ascii="Arial" w:cs="Arial" w:eastAsia="Arial" w:hAnsi="Arial"/>
          <w:sz w:val="24"/>
          <w:szCs w:val="24"/>
        </w:rPr>
        <w:t xml:space="preserve">17. Производство жидкого азота для хранения семени устарело, а стоимость нового производства жидкого азота высока или отсутствует он в свободном доступе. В связи с этим в каждом районе организуется ограниченное количество центров искусственного осеменения, которых значительно меньше, чем требуется, с учетом количества репродуктивного поголовья скота.</w:t>
      </w:r>
    </w:p>
    <w:p>
      <w:pPr>
        <w:spacing w:after="60"/>
        <w:ind w:firstLine="567"/>
        <w:jc w:val="both"/>
      </w:pPr>
      <w:r>
        <w:rPr>
          <w:rFonts w:ascii="Arial" w:cs="Arial" w:eastAsia="Arial" w:hAnsi="Arial"/>
          <w:sz w:val="24"/>
          <w:szCs w:val="24"/>
        </w:rPr>
        <w:t xml:space="preserve">Для налаживания работы целесообразно оказать помощь фермерам в разведении только тех пород, которые лучше всего подходят для местных экологических условий.</w:t>
      </w:r>
    </w:p>
    <w:p>
      <w:pPr>
        <w:spacing w:after="200" w:before="200"/>
        <w:jc w:val="center"/>
      </w:pPr>
      <w:r>
        <w:rPr>
          <w:rFonts w:ascii="Arial" w:cs="Arial" w:eastAsia="Arial" w:hAnsi="Arial"/>
          <w:b/>
          <w:bCs/>
          <w:sz w:val="32"/>
          <w:szCs w:val="32"/>
        </w:rPr>
        <w:t xml:space="preserve">5. Необходимые меры по улучшению состояния животноводства посредством развития молочной отрасли Иссык-Кульской области</w:t>
      </w:r>
    </w:p>
    <w:p>
      <w:pPr>
        <w:spacing w:after="60"/>
        <w:ind w:firstLine="567"/>
        <w:jc w:val="both"/>
      </w:pPr>
      <w:r>
        <w:rPr>
          <w:rFonts w:ascii="Arial" w:cs="Arial" w:eastAsia="Arial" w:hAnsi="Arial"/>
          <w:sz w:val="24"/>
          <w:szCs w:val="24"/>
        </w:rPr>
        <w:t xml:space="preserve">18. Для существующего поголовья сельскохозяйственных животных серьезную угрозу представляют периодически возникающие заболевания животных сибирской язвой, ящуром, оспой овец, бруцеллезом и другими острозаразными заболеваниями, представляющими опасность здоровью и жизни людей, что ведет к значительным экономическим потерям товаропроизводителей. В связи с этим необходимо провести следующие мероприятия:</w:t>
      </w:r>
    </w:p>
    <w:p>
      <w:pPr>
        <w:spacing w:after="60"/>
        <w:ind w:firstLine="567"/>
        <w:jc w:val="both"/>
      </w:pPr>
      <w:r>
        <w:rPr>
          <w:rFonts w:ascii="Arial" w:cs="Arial" w:eastAsia="Arial" w:hAnsi="Arial"/>
          <w:sz w:val="24"/>
          <w:szCs w:val="24"/>
        </w:rPr>
        <w:t xml:space="preserve">- регистрация, идентификация и отслеживание сельскохозяйственных животных для эффективного выполнения мероприятий по контролю болезней животных;</w:t>
      </w:r>
    </w:p>
    <w:p>
      <w:pPr>
        <w:spacing w:after="60"/>
        <w:ind w:firstLine="567"/>
        <w:jc w:val="both"/>
      </w:pPr>
      <w:r>
        <w:rPr>
          <w:rFonts w:ascii="Arial" w:cs="Arial" w:eastAsia="Arial" w:hAnsi="Arial"/>
          <w:sz w:val="24"/>
          <w:szCs w:val="24"/>
        </w:rPr>
        <w:t xml:space="preserve">- тестирование сельскохозяйственных животных на наличие бруцеллеза и туберкулеза, осуществление убоя сельскохозяйственных животных в случае положительного результата;</w:t>
      </w:r>
    </w:p>
    <w:p>
      <w:pPr>
        <w:spacing w:after="60"/>
        <w:ind w:firstLine="567"/>
        <w:jc w:val="both"/>
      </w:pPr>
      <w:r>
        <w:rPr>
          <w:rFonts w:ascii="Arial" w:cs="Arial" w:eastAsia="Arial" w:hAnsi="Arial"/>
          <w:sz w:val="24"/>
          <w:szCs w:val="24"/>
        </w:rPr>
        <w:t xml:space="preserve">- вакцинация против ящура всех видов сельскохозяйственных животных, проведение других видов вакцинаций и контроль иммунного статуса сельскохозяйственных животных;</w:t>
      </w:r>
    </w:p>
    <w:p>
      <w:pPr>
        <w:spacing w:after="60"/>
        <w:ind w:firstLine="567"/>
        <w:jc w:val="both"/>
      </w:pPr>
      <w:r>
        <w:rPr>
          <w:rFonts w:ascii="Arial" w:cs="Arial" w:eastAsia="Arial" w:hAnsi="Arial"/>
          <w:sz w:val="24"/>
          <w:szCs w:val="24"/>
        </w:rPr>
        <w:t xml:space="preserve">- карантин для вновь вводимых сельскохозяйственных животных;</w:t>
      </w:r>
    </w:p>
    <w:p>
      <w:pPr>
        <w:spacing w:after="60"/>
        <w:ind w:firstLine="567"/>
        <w:jc w:val="both"/>
      </w:pPr>
      <w:r>
        <w:rPr>
          <w:rFonts w:ascii="Arial" w:cs="Arial" w:eastAsia="Arial" w:hAnsi="Arial"/>
          <w:sz w:val="24"/>
          <w:szCs w:val="24"/>
        </w:rPr>
        <w:t xml:space="preserve">- организация на плановой основе разведения животных для обеспечения синхронизации процесса, что способствует распределению отела в течение года, гарантирующего равномерное производство молока, стабилизации цен на молоко;</w:t>
      </w:r>
    </w:p>
    <w:p>
      <w:pPr>
        <w:spacing w:after="60"/>
        <w:ind w:firstLine="567"/>
        <w:jc w:val="both"/>
      </w:pPr>
      <w:r>
        <w:rPr>
          <w:rFonts w:ascii="Arial" w:cs="Arial" w:eastAsia="Arial" w:hAnsi="Arial"/>
          <w:sz w:val="24"/>
          <w:szCs w:val="24"/>
        </w:rPr>
        <w:t xml:space="preserve">- устойчивое управление пастбищными ресурсами на основе оценки обилия растений с привлечением пастбищных комитетов;</w:t>
      </w:r>
    </w:p>
    <w:p>
      <w:pPr>
        <w:spacing w:after="60"/>
        <w:ind w:firstLine="567"/>
        <w:jc w:val="both"/>
      </w:pPr>
      <w:r>
        <w:rPr>
          <w:rFonts w:ascii="Arial" w:cs="Arial" w:eastAsia="Arial" w:hAnsi="Arial"/>
          <w:sz w:val="24"/>
          <w:szCs w:val="24"/>
        </w:rPr>
        <w:t xml:space="preserve">- привлечение консалтинговых агентств и некоммерческих организаций для разработки образовательных программ и консультационных системных модулей, для обеспечения их программными материалами по информированию и оказанию им консультационных услуг;</w:t>
      </w:r>
    </w:p>
    <w:p>
      <w:pPr>
        <w:spacing w:after="60"/>
        <w:ind w:firstLine="567"/>
        <w:jc w:val="both"/>
      </w:pPr>
      <w:r>
        <w:rPr>
          <w:rFonts w:ascii="Arial" w:cs="Arial" w:eastAsia="Arial" w:hAnsi="Arial"/>
          <w:sz w:val="24"/>
          <w:szCs w:val="24"/>
        </w:rPr>
        <w:t xml:space="preserve">- выделение льготного кредита через финансовые и банковские учреждения в поддержку для организации мелкомасштабных установок по сбору и охлаждению молока (емкости от 1000-3000 литров) и, при необходимости, приобретение специальных транспортных средств и стимулирования развития молочных ферм в целях повышения эффективности молочного производства;</w:t>
      </w:r>
    </w:p>
    <w:p>
      <w:pPr>
        <w:spacing w:after="60"/>
        <w:ind w:firstLine="567"/>
        <w:jc w:val="both"/>
      </w:pPr>
      <w:r>
        <w:rPr>
          <w:rFonts w:ascii="Arial" w:cs="Arial" w:eastAsia="Arial" w:hAnsi="Arial"/>
          <w:sz w:val="24"/>
          <w:szCs w:val="24"/>
        </w:rPr>
        <w:t xml:space="preserve">- внедрение системы стимулирования производителей качественного молока;</w:t>
      </w:r>
    </w:p>
    <w:p>
      <w:pPr>
        <w:spacing w:after="60"/>
        <w:ind w:firstLine="567"/>
        <w:jc w:val="both"/>
      </w:pPr>
      <w:r>
        <w:rPr>
          <w:rFonts w:ascii="Arial" w:cs="Arial" w:eastAsia="Arial" w:hAnsi="Arial"/>
          <w:sz w:val="24"/>
          <w:szCs w:val="24"/>
        </w:rPr>
        <w:t xml:space="preserve">- обеспечение системы прозрачного и справедливого сбора молока и ценообразования на молоко, создание предприятий по тестированию качества молока в пунктах сбора молока и установка цен на молоко на основе параметров качества молока;</w:t>
      </w:r>
    </w:p>
    <w:p>
      <w:pPr>
        <w:spacing w:after="60"/>
        <w:ind w:firstLine="567"/>
        <w:jc w:val="both"/>
      </w:pPr>
      <w:r>
        <w:rPr>
          <w:rFonts w:ascii="Arial" w:cs="Arial" w:eastAsia="Arial" w:hAnsi="Arial"/>
          <w:sz w:val="24"/>
          <w:szCs w:val="24"/>
        </w:rPr>
        <w:t xml:space="preserve">- регистрация сборщиков молока в государственных органах, осуществляющих контроль пищевой гигиены и санитарии, и в органах местного самоуправления;</w:t>
      </w:r>
    </w:p>
    <w:p>
      <w:pPr>
        <w:spacing w:after="60"/>
        <w:ind w:firstLine="567"/>
        <w:jc w:val="both"/>
      </w:pPr>
      <w:r>
        <w:rPr>
          <w:rFonts w:ascii="Arial" w:cs="Arial" w:eastAsia="Arial" w:hAnsi="Arial"/>
          <w:sz w:val="24"/>
          <w:szCs w:val="24"/>
        </w:rPr>
        <w:t xml:space="preserve">- проведение регулярных проверок организаций по сбору молока на предмет соблюдения санитарно-гигиенических норм и состояния здоровья персонала, участвующего в сборе молока;</w:t>
      </w:r>
    </w:p>
    <w:p>
      <w:pPr>
        <w:spacing w:after="60"/>
        <w:ind w:firstLine="567"/>
        <w:jc w:val="both"/>
      </w:pPr>
      <w:r>
        <w:rPr>
          <w:rFonts w:ascii="Arial" w:cs="Arial" w:eastAsia="Arial" w:hAnsi="Arial"/>
          <w:sz w:val="24"/>
          <w:szCs w:val="24"/>
        </w:rPr>
        <w:t xml:space="preserve">- регулярное гигиеническое обучение сборщиков молока методам и правилам сбора молока и требованиям к состоянию здоровья;</w:t>
      </w:r>
    </w:p>
    <w:p>
      <w:pPr>
        <w:spacing w:after="60"/>
        <w:ind w:firstLine="567"/>
        <w:jc w:val="both"/>
      </w:pPr>
      <w:r>
        <w:rPr>
          <w:rFonts w:ascii="Arial" w:cs="Arial" w:eastAsia="Arial" w:hAnsi="Arial"/>
          <w:sz w:val="24"/>
          <w:szCs w:val="24"/>
        </w:rPr>
        <w:t xml:space="preserve">- оказание поддержки в создании лабораторий, использующих передовые технологии оценки качества молока;</w:t>
      </w:r>
    </w:p>
    <w:p>
      <w:pPr>
        <w:spacing w:after="60"/>
        <w:ind w:firstLine="567"/>
        <w:jc w:val="both"/>
      </w:pPr>
      <w:r>
        <w:rPr>
          <w:rFonts w:ascii="Arial" w:cs="Arial" w:eastAsia="Arial" w:hAnsi="Arial"/>
          <w:sz w:val="24"/>
          <w:szCs w:val="24"/>
        </w:rPr>
        <w:t xml:space="preserve">- проведение исследований рынка и представление информации по улучшению экспортных и внутренних рыночных возможностей.</w:t>
      </w:r>
    </w:p>
    <w:p>
      <w:pPr>
        <w:spacing w:after="200" w:before="200"/>
        <w:jc w:val="center"/>
      </w:pPr>
      <w:r>
        <w:rPr>
          <w:rFonts w:ascii="Arial" w:cs="Arial" w:eastAsia="Arial" w:hAnsi="Arial"/>
          <w:b/>
          <w:bCs/>
          <w:sz w:val="32"/>
          <w:szCs w:val="32"/>
        </w:rPr>
        <w:t xml:space="preserve">6. Мероприятия по улучшению ветеринарной инфраструктуры и племенной работы</w:t>
      </w:r>
    </w:p>
    <w:p>
      <w:pPr>
        <w:spacing w:after="60"/>
        <w:ind w:firstLine="567"/>
        <w:jc w:val="both"/>
      </w:pPr>
      <w:r>
        <w:rPr>
          <w:rFonts w:ascii="Arial" w:cs="Arial" w:eastAsia="Arial" w:hAnsi="Arial"/>
          <w:sz w:val="24"/>
          <w:szCs w:val="24"/>
        </w:rPr>
        <w:t xml:space="preserve">19. Необходимым условием для успешной профилактики заболеваний и разведения сельскохозяйственных животных является идентификация сельскохозяйственных животных. Продовольственная и сельскохозяйственная организация ООН (далее - ФАО) совместно с Правительством Кыргызской Республики инициировала Программу идентификации животных для решения существующей проблемы.</w:t>
      </w:r>
    </w:p>
    <w:p>
      <w:pPr>
        <w:spacing w:after="60"/>
        <w:ind w:firstLine="567"/>
        <w:jc w:val="both"/>
      </w:pPr>
      <w:r>
        <w:rPr>
          <w:rFonts w:ascii="Arial" w:cs="Arial" w:eastAsia="Arial" w:hAnsi="Arial"/>
          <w:sz w:val="24"/>
          <w:szCs w:val="24"/>
        </w:rPr>
        <w:t xml:space="preserve">20. Необходимо обеспечить полный охват вакцинацией животных против заболеваний, распространяющихся на более чем один вид животных (ящур - крупный рогатый скот, овцы, козы, свиньи).</w:t>
      </w:r>
    </w:p>
    <w:p>
      <w:pPr>
        <w:spacing w:after="60"/>
        <w:ind w:firstLine="567"/>
        <w:jc w:val="both"/>
      </w:pPr>
      <w:r>
        <w:rPr>
          <w:rFonts w:ascii="Arial" w:cs="Arial" w:eastAsia="Arial" w:hAnsi="Arial"/>
          <w:sz w:val="24"/>
          <w:szCs w:val="24"/>
        </w:rPr>
        <w:t xml:space="preserve">В целях разработки программы вакцинации необходимо тщательно изучить уровни распространенности различных инфекционных заболеваний животных, провести оценку состояния иммунной системы животных до вакцинации. Для таких заболеваний, как ящур, проведение периодической оценки и идентификации штамма имеет решающее значение для эффективной программы борьбы с этим заболеванием.</w:t>
      </w:r>
    </w:p>
    <w:p>
      <w:pPr>
        <w:spacing w:after="60"/>
        <w:ind w:firstLine="567"/>
        <w:jc w:val="both"/>
      </w:pPr>
      <w:r>
        <w:rPr>
          <w:rFonts w:ascii="Arial" w:cs="Arial" w:eastAsia="Arial" w:hAnsi="Arial"/>
          <w:sz w:val="24"/>
          <w:szCs w:val="24"/>
        </w:rPr>
        <w:t xml:space="preserve">Система контроля качества вакцин и лекарственных средств должна быть усилена в соответствии с международными стандартами. Каждый раз партия вакцины, выбранная методом случайного отбора, должна периодически проверяться на качество в одной из аккредитованных лабораторий Международного эпизоотического бюро.</w:t>
      </w:r>
    </w:p>
    <w:p>
      <w:pPr>
        <w:spacing w:after="60"/>
        <w:ind w:firstLine="567"/>
        <w:jc w:val="both"/>
      </w:pPr>
      <w:r>
        <w:rPr>
          <w:rFonts w:ascii="Arial" w:cs="Arial" w:eastAsia="Arial" w:hAnsi="Arial"/>
          <w:sz w:val="24"/>
          <w:szCs w:val="24"/>
        </w:rPr>
        <w:t xml:space="preserve">Серологический мониторинг после вакцинации должен стать важной частью программы вакцинации, чтобы определить эффективность и периодичность вакцинации.</w:t>
      </w:r>
    </w:p>
    <w:p>
      <w:pPr>
        <w:spacing w:after="60"/>
        <w:ind w:firstLine="567"/>
        <w:jc w:val="both"/>
      </w:pPr>
      <w:r>
        <w:rPr>
          <w:rFonts w:ascii="Arial" w:cs="Arial" w:eastAsia="Arial" w:hAnsi="Arial"/>
          <w:sz w:val="24"/>
          <w:szCs w:val="24"/>
        </w:rPr>
        <w:t xml:space="preserve">Ветеринары должны быть достаточно оснащены для поддержания температурного режима (охлаждения) в рамках программы вакцинации и располагать соответствующим оборудованием для лабораторного анализа молока.</w:t>
      </w:r>
    </w:p>
    <w:p>
      <w:pPr>
        <w:spacing w:after="60"/>
        <w:ind w:firstLine="567"/>
        <w:jc w:val="both"/>
      </w:pPr>
      <w:r>
        <w:rPr>
          <w:rFonts w:ascii="Arial" w:cs="Arial" w:eastAsia="Arial" w:hAnsi="Arial"/>
          <w:sz w:val="24"/>
          <w:szCs w:val="24"/>
        </w:rPr>
        <w:t xml:space="preserve">21. Необходимо реанимирование и дооснащение существующих приграничных контрольно-пропускных постов на границах Иссык-Кульской области с Чуйской областью и Республикой Казахстан. Контрольно-пропускные посты должны быть укомплектованы персоналом и оборудованы для проведения предварительной диагностики заболеваний животных, взятия проб и вакцинации. Они также должны иметь небольшой карантинный пункт для проведения мероприятий при подозрении на наличие каких-либо инфекционных заболеваний у животных, ввозимых на территорию области.</w:t>
      </w:r>
    </w:p>
    <w:p>
      <w:pPr>
        <w:spacing w:after="60"/>
        <w:ind w:firstLine="567"/>
        <w:jc w:val="both"/>
      </w:pPr>
      <w:r>
        <w:rPr>
          <w:rFonts w:ascii="Arial" w:cs="Arial" w:eastAsia="Arial" w:hAnsi="Arial"/>
          <w:sz w:val="24"/>
          <w:szCs w:val="24"/>
        </w:rPr>
        <w:t xml:space="preserve">22. Республиканский центр ветеринарной диагностики и экспертизы нуждается в наращивании потенциала для использования современных ветеринарных диагностических методов. Для этого следует организовать обучение специалистов в высших учебных заведениях в странах ближнего и дальнего зарубежья, установить связи с передовыми ветеринарными институтами для проведения совместных исследований и развития сотрудничества.</w:t>
      </w:r>
    </w:p>
    <w:p>
      <w:pPr>
        <w:spacing w:after="60"/>
        <w:ind w:firstLine="567"/>
        <w:jc w:val="both"/>
      </w:pPr>
      <w:r>
        <w:rPr>
          <w:rFonts w:ascii="Arial" w:cs="Arial" w:eastAsia="Arial" w:hAnsi="Arial"/>
          <w:sz w:val="24"/>
          <w:szCs w:val="24"/>
        </w:rPr>
        <w:t xml:space="preserve">Областной центр ветеринарной диагностики в городе Каракол нуждается в укреплении инфраструктуры, оснащении оборудованием, таким, как система иммуноферментного анализа (ИФА/ELISA) для серологических исследований, бактериальные инкубаторы для бактериологической культуры, система стерилизации лаборатории и биобезопасности, оборудование для паразитологии, аналитическая система кормов для анализа кормовых ингредиентов, которые являются основными для проведения диагностики инфекционного заболевания и анализа кормов сельскохозяйственных животных.</w:t>
      </w:r>
    </w:p>
    <w:p>
      <w:pPr>
        <w:spacing w:after="60"/>
        <w:ind w:firstLine="567"/>
        <w:jc w:val="both"/>
      </w:pPr>
      <w:r>
        <w:rPr>
          <w:rFonts w:ascii="Arial" w:cs="Arial" w:eastAsia="Arial" w:hAnsi="Arial"/>
          <w:sz w:val="24"/>
          <w:szCs w:val="24"/>
        </w:rPr>
        <w:t xml:space="preserve">Ветеринарам особое внимание следует уделять улучшению системы хранения и транспортировки вакцин.</w:t>
      </w:r>
    </w:p>
    <w:p>
      <w:pPr>
        <w:spacing w:after="60"/>
        <w:ind w:firstLine="567"/>
        <w:jc w:val="both"/>
      </w:pPr>
      <w:r>
        <w:rPr>
          <w:rFonts w:ascii="Arial" w:cs="Arial" w:eastAsia="Arial" w:hAnsi="Arial"/>
          <w:sz w:val="24"/>
          <w:szCs w:val="24"/>
        </w:rPr>
        <w:t xml:space="preserve">23. Укрепление государственной инфраструктуры для разведения сельскохозяйственных животных и заготовки семени требует приобретение быков-производителей, модернизации лабораторий по заготовке и контролю качества замороженного семени, учебного центра по обучению специалистов искусственному осеменению сельскохозяйственных животных.</w:t>
      </w:r>
    </w:p>
    <w:p>
      <w:pPr>
        <w:spacing w:after="60"/>
        <w:ind w:firstLine="567"/>
        <w:jc w:val="both"/>
      </w:pPr>
      <w:r>
        <w:rPr>
          <w:rFonts w:ascii="Arial" w:cs="Arial" w:eastAsia="Arial" w:hAnsi="Arial"/>
          <w:sz w:val="24"/>
          <w:szCs w:val="24"/>
        </w:rPr>
        <w:t xml:space="preserve">Организация и проведение кампании кастрации беспородных быков для контроля популяции. Необходимо обеспечить охват поголовья искусственным осеменением 60-70% от общего числа репродуктивной популяции сельскохозяйственных животных в Иссык-Кульской области.</w:t>
      </w:r>
    </w:p>
    <w:p>
      <w:pPr>
        <w:spacing w:after="200" w:before="200"/>
        <w:jc w:val="center"/>
      </w:pPr>
      <w:r>
        <w:rPr>
          <w:rFonts w:ascii="Arial" w:cs="Arial" w:eastAsia="Arial" w:hAnsi="Arial"/>
          <w:b/>
          <w:bCs/>
          <w:sz w:val="32"/>
          <w:szCs w:val="32"/>
        </w:rPr>
        <w:t xml:space="preserve">7. Механизм реализации программы</w:t>
      </w:r>
    </w:p>
    <w:p>
      <w:pPr>
        <w:spacing w:after="60"/>
        <w:ind w:firstLine="567"/>
        <w:jc w:val="both"/>
      </w:pPr>
      <w:r>
        <w:rPr>
          <w:rFonts w:ascii="Arial" w:cs="Arial" w:eastAsia="Arial" w:hAnsi="Arial"/>
          <w:sz w:val="24"/>
          <w:szCs w:val="24"/>
        </w:rPr>
        <w:t xml:space="preserve">24. Во избежание значительных экономических потерь производителями молока и молочной продукции по острозаразным заболеваниям сельскохозяйственных животных требуется проведение ветеринарно-санитарного зонирования территории.</w:t>
      </w:r>
    </w:p>
    <w:p>
      <w:pPr>
        <w:spacing w:after="60"/>
        <w:ind w:firstLine="567"/>
        <w:jc w:val="both"/>
      </w:pPr>
      <w:r>
        <w:rPr>
          <w:rFonts w:ascii="Arial" w:cs="Arial" w:eastAsia="Arial" w:hAnsi="Arial"/>
          <w:sz w:val="24"/>
          <w:szCs w:val="24"/>
        </w:rPr>
        <w:t xml:space="preserve">25. Мониторинг, осуществляемый посредством анализа результатов реализации Плана мероприятий по развитию молочной отрасли в Иссык-Кульской области, является неотъемлемым элементом выполнения Программы.</w:t>
      </w:r>
    </w:p>
    <w:p>
      <w:pPr>
        <w:spacing w:after="60"/>
        <w:ind w:firstLine="567"/>
        <w:jc w:val="both"/>
      </w:pPr>
      <w:r>
        <w:rPr>
          <w:rFonts w:ascii="Arial" w:cs="Arial" w:eastAsia="Arial" w:hAnsi="Arial"/>
          <w:sz w:val="24"/>
          <w:szCs w:val="24"/>
        </w:rPr>
        <w:t xml:space="preserve">26. В связи с этим, а также во исполнение законов Кыргызской Республики "</w:t>
      </w:r>
      <w:hyperlink w:history="1" r:id="rIdxqsxp5it2dy0crc6vcf6t">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w:t>
      </w:r>
      <w:hyperlink w:history="1" r:id="rId-9ye0uzwqex4-bbtxees_">
        <w:r>
          <w:rPr>
            <w:rFonts w:ascii="Arial" w:cs="Arial" w:eastAsia="Arial" w:hAnsi="Arial"/>
            <w:color w:val="1D4ED8"/>
            <w:sz w:val="24"/>
            <w:szCs w:val="24"/>
            <w:u w:val="single"/>
          </w:rPr>
          <w:t xml:space="preserve">Об идентификации животных</w:t>
        </w:r>
      </w:hyperlink>
      <w:r>
        <w:rPr>
          <w:rFonts w:ascii="Arial" w:cs="Arial" w:eastAsia="Arial" w:hAnsi="Arial"/>
          <w:sz w:val="24"/>
          <w:szCs w:val="24"/>
        </w:rPr>
        <w:t xml:space="preserve">" целесообразно поэтапное проведение мер по созданию зон (областей), свободных от заразных болезней животных. При этом зона должна быть свободной от заразных болезней животных, обеспечивающей и гарантирующей биологическую безопасность по стандартам международной торговли в соответствии с требованиями Всемирной торговой организации.</w:t>
      </w:r>
    </w:p>
    <w:p>
      <w:pPr>
        <w:spacing w:after="60"/>
        <w:ind w:firstLine="567"/>
        <w:jc w:val="both"/>
      </w:pPr>
      <w:r>
        <w:rPr>
          <w:rFonts w:ascii="Arial" w:cs="Arial" w:eastAsia="Arial" w:hAnsi="Arial"/>
          <w:sz w:val="24"/>
          <w:szCs w:val="24"/>
        </w:rPr>
        <w:t xml:space="preserve">В Кыргызской Республике наиболее благоприятные условия для создания такой зоны имеются в Иссык-Кульской области, которые позволяют осуществлять контроль за вывозом (ввозом) сельскохозяйственных животных, что является одной из составляющих гарантии безопасности.</w:t>
      </w:r>
    </w:p>
    <w:p>
      <w:pPr>
        <w:spacing w:after="60"/>
        <w:ind w:firstLine="567"/>
        <w:jc w:val="both"/>
      </w:pPr>
      <w:r>
        <w:rPr>
          <w:rFonts w:ascii="Arial" w:cs="Arial" w:eastAsia="Arial" w:hAnsi="Arial"/>
          <w:sz w:val="24"/>
          <w:szCs w:val="24"/>
        </w:rPr>
        <w:t xml:space="preserve">С учетом статуса курортного региона республики необходимо создание на территории Иссык-Кульской области стойкого благополучия по заразным болезням животных и в первую очередь по болезням, передающимся от животных человеку.</w:t>
      </w:r>
    </w:p>
    <w:p>
      <w:pPr>
        <w:spacing w:after="60"/>
        <w:ind w:firstLine="567"/>
        <w:jc w:val="both"/>
      </w:pPr>
      <w:r>
        <w:rPr>
          <w:rFonts w:ascii="Arial" w:cs="Arial" w:eastAsia="Arial" w:hAnsi="Arial"/>
          <w:sz w:val="24"/>
          <w:szCs w:val="24"/>
        </w:rPr>
        <w:t xml:space="preserve">Создание зоны свободной от болезней животных потребует проведения ряда организационных, ветеринарно-санитарных мер, включая идентификацию сельскохозяйственных животных и признания в последующем этой зоны, соответствующей требованиям международной торговли.</w:t>
      </w:r>
    </w:p>
    <w:p>
      <w:pPr>
        <w:spacing w:after="60"/>
        <w:ind w:firstLine="567"/>
        <w:jc w:val="both"/>
      </w:pPr>
      <w:r>
        <w:rPr>
          <w:rFonts w:ascii="Arial" w:cs="Arial" w:eastAsia="Arial" w:hAnsi="Arial"/>
          <w:sz w:val="24"/>
          <w:szCs w:val="24"/>
        </w:rPr>
        <w:t xml:space="preserve">Создание на территории Иссык-Кульской области указанной зоны позволит в дальнейшем использовать опыт создания таких зон в других областях республики.</w:t>
      </w:r>
    </w:p>
    <w:p>
      <w:pPr>
        <w:spacing w:after="60"/>
        <w:ind w:firstLine="567"/>
        <w:jc w:val="both"/>
      </w:pPr>
      <w:r>
        <w:rPr>
          <w:rFonts w:ascii="Arial" w:cs="Arial" w:eastAsia="Arial" w:hAnsi="Arial"/>
          <w:sz w:val="24"/>
          <w:szCs w:val="24"/>
        </w:rPr>
        <w:t xml:space="preserve">27. Внедрение ветеринарно-санитарного зонирования на территории Иссык-Кульской области, включая мероприятия по созданию условий для развития экспорта молока и молочной области, будет включать в себя:</w:t>
      </w:r>
    </w:p>
    <w:p>
      <w:pPr>
        <w:spacing w:after="60" w:before="200"/>
        <w:ind w:firstLine="567"/>
        <w:jc w:val="left"/>
      </w:pPr>
      <w:r>
        <w:rPr>
          <w:rFonts w:ascii="Arial" w:cs="Arial" w:eastAsia="Arial" w:hAnsi="Arial"/>
          <w:b/>
          <w:bCs/>
          <w:sz w:val="24"/>
          <w:szCs w:val="24"/>
        </w:rPr>
        <w:t xml:space="preserve">В первой фазе проводимых мероприятий (сроки реализации сентябрь 2016 г. - декабрь 2017 г.):</w:t>
      </w:r>
    </w:p>
    <w:p>
      <w:pPr>
        <w:spacing w:after="60"/>
        <w:ind w:firstLine="567"/>
        <w:jc w:val="both"/>
      </w:pPr>
      <w:r>
        <w:rPr>
          <w:rFonts w:ascii="Arial" w:cs="Arial" w:eastAsia="Arial" w:hAnsi="Arial"/>
          <w:sz w:val="24"/>
          <w:szCs w:val="24"/>
        </w:rPr>
        <w:t xml:space="preserve">1. Зонирование:</w:t>
      </w:r>
    </w:p>
    <w:p>
      <w:pPr>
        <w:spacing w:after="60"/>
        <w:ind w:firstLine="567"/>
        <w:jc w:val="both"/>
      </w:pPr>
      <w:r>
        <w:rPr>
          <w:rFonts w:ascii="Arial" w:cs="Arial" w:eastAsia="Arial" w:hAnsi="Arial"/>
          <w:sz w:val="24"/>
          <w:szCs w:val="24"/>
        </w:rPr>
        <w:t xml:space="preserve">- обучение государственных и частных ветеринаров вопросам, связанных с выполнением Программы, в части ветеринарного зонирования территории Иссык-Кульской области;</w:t>
      </w:r>
    </w:p>
    <w:p>
      <w:pPr>
        <w:spacing w:after="60"/>
        <w:ind w:firstLine="567"/>
        <w:jc w:val="both"/>
      </w:pPr>
      <w:r>
        <w:rPr>
          <w:rFonts w:ascii="Arial" w:cs="Arial" w:eastAsia="Arial" w:hAnsi="Arial"/>
          <w:sz w:val="24"/>
          <w:szCs w:val="24"/>
        </w:rPr>
        <w:t xml:space="preserve">- определение особо опасных болезней, зарегистрированных на территории области в последние три года;</w:t>
      </w:r>
    </w:p>
    <w:p>
      <w:pPr>
        <w:spacing w:after="60"/>
        <w:ind w:firstLine="567"/>
        <w:jc w:val="both"/>
      </w:pPr>
      <w:r>
        <w:rPr>
          <w:rFonts w:ascii="Arial" w:cs="Arial" w:eastAsia="Arial" w:hAnsi="Arial"/>
          <w:sz w:val="24"/>
          <w:szCs w:val="24"/>
        </w:rPr>
        <w:t xml:space="preserve">- составление эпизоотической карты территории области посредством мониторинга;</w:t>
      </w:r>
    </w:p>
    <w:p>
      <w:pPr>
        <w:spacing w:after="60"/>
        <w:ind w:firstLine="567"/>
        <w:jc w:val="both"/>
      </w:pPr>
      <w:r>
        <w:rPr>
          <w:rFonts w:ascii="Arial" w:cs="Arial" w:eastAsia="Arial" w:hAnsi="Arial"/>
          <w:sz w:val="24"/>
          <w:szCs w:val="24"/>
        </w:rPr>
        <w:t xml:space="preserve">- обеспечение системы отслеживания сельскохозяйственных животных (внутреннее и внешнее движение сельскохозяйственных животных);</w:t>
      </w:r>
    </w:p>
    <w:p>
      <w:pPr>
        <w:spacing w:after="60"/>
        <w:ind w:firstLine="567"/>
        <w:jc w:val="both"/>
      </w:pPr>
      <w:r>
        <w:rPr>
          <w:rFonts w:ascii="Arial" w:cs="Arial" w:eastAsia="Arial" w:hAnsi="Arial"/>
          <w:sz w:val="24"/>
          <w:szCs w:val="24"/>
        </w:rPr>
        <w:t xml:space="preserve">- усиление контроля за ввозом (вывозом) сельскохозяйственных животных на территорию области;</w:t>
      </w:r>
    </w:p>
    <w:p>
      <w:pPr>
        <w:spacing w:after="60"/>
        <w:ind w:firstLine="567"/>
        <w:jc w:val="both"/>
      </w:pPr>
      <w:r>
        <w:rPr>
          <w:rFonts w:ascii="Arial" w:cs="Arial" w:eastAsia="Arial" w:hAnsi="Arial"/>
          <w:sz w:val="24"/>
          <w:szCs w:val="24"/>
        </w:rPr>
        <w:t xml:space="preserve">- проведение ветеринарно-санитарных мероприятий по установлению ветеринарно-санитарного статуса благополучной территориальной зоны по особо опасным болезням сельскохозяйственных животных.</w:t>
      </w:r>
    </w:p>
    <w:p>
      <w:pPr>
        <w:spacing w:after="60"/>
        <w:ind w:firstLine="567"/>
        <w:jc w:val="both"/>
      </w:pPr>
      <w:r>
        <w:rPr>
          <w:rFonts w:ascii="Arial" w:cs="Arial" w:eastAsia="Arial" w:hAnsi="Arial"/>
          <w:sz w:val="24"/>
          <w:szCs w:val="24"/>
        </w:rPr>
        <w:t xml:space="preserve">2. Идентификация крупного рогатого скота (далее - КРС):</w:t>
      </w:r>
    </w:p>
    <w:p>
      <w:pPr>
        <w:spacing w:after="60"/>
        <w:ind w:firstLine="567"/>
        <w:jc w:val="both"/>
      </w:pPr>
      <w:r>
        <w:rPr>
          <w:rFonts w:ascii="Arial" w:cs="Arial" w:eastAsia="Arial" w:hAnsi="Arial"/>
          <w:sz w:val="24"/>
          <w:szCs w:val="24"/>
        </w:rPr>
        <w:t xml:space="preserve">- обучение ветеринаров и других специалистов проведению идентификации и регистрации крупного рогатого скота;</w:t>
      </w:r>
    </w:p>
    <w:p>
      <w:pPr>
        <w:spacing w:after="60"/>
        <w:ind w:firstLine="567"/>
        <w:jc w:val="both"/>
      </w:pPr>
      <w:r>
        <w:rPr>
          <w:rFonts w:ascii="Arial" w:cs="Arial" w:eastAsia="Arial" w:hAnsi="Arial"/>
          <w:sz w:val="24"/>
          <w:szCs w:val="24"/>
        </w:rPr>
        <w:t xml:space="preserve">- регистрация сельскохозяйственных животных и хозяйств.</w:t>
      </w:r>
    </w:p>
    <w:p>
      <w:pPr>
        <w:spacing w:after="60"/>
        <w:ind w:firstLine="567"/>
        <w:jc w:val="both"/>
      </w:pPr>
      <w:r>
        <w:rPr>
          <w:rFonts w:ascii="Arial" w:cs="Arial" w:eastAsia="Arial" w:hAnsi="Arial"/>
          <w:sz w:val="24"/>
          <w:szCs w:val="24"/>
        </w:rPr>
        <w:t xml:space="preserve">3. Вакцинация (профилактические прививки) животных против инфекционных болезней:</w:t>
      </w:r>
    </w:p>
    <w:p>
      <w:pPr>
        <w:spacing w:after="60"/>
        <w:ind w:firstLine="567"/>
        <w:jc w:val="both"/>
      </w:pPr>
      <w:r>
        <w:rPr>
          <w:rFonts w:ascii="Arial" w:cs="Arial" w:eastAsia="Arial" w:hAnsi="Arial"/>
          <w:sz w:val="24"/>
          <w:szCs w:val="24"/>
        </w:rPr>
        <w:t xml:space="preserve">- учет поголовья животных;</w:t>
      </w:r>
    </w:p>
    <w:p>
      <w:pPr>
        <w:spacing w:after="60"/>
        <w:ind w:firstLine="567"/>
        <w:jc w:val="both"/>
      </w:pPr>
      <w:r>
        <w:rPr>
          <w:rFonts w:ascii="Arial" w:cs="Arial" w:eastAsia="Arial" w:hAnsi="Arial"/>
          <w:sz w:val="24"/>
          <w:szCs w:val="24"/>
        </w:rPr>
        <w:t xml:space="preserve">- приобретение биопрепаратов;</w:t>
      </w:r>
    </w:p>
    <w:p>
      <w:pPr>
        <w:spacing w:after="60"/>
        <w:ind w:firstLine="567"/>
        <w:jc w:val="both"/>
      </w:pPr>
      <w:r>
        <w:rPr>
          <w:rFonts w:ascii="Arial" w:cs="Arial" w:eastAsia="Arial" w:hAnsi="Arial"/>
          <w:sz w:val="24"/>
          <w:szCs w:val="24"/>
        </w:rPr>
        <w:t xml:space="preserve">- проведение противоэпизоотических мероприятий (ПЭМ).</w:t>
      </w:r>
    </w:p>
    <w:p>
      <w:pPr>
        <w:spacing w:after="60"/>
        <w:ind w:firstLine="567"/>
        <w:jc w:val="both"/>
      </w:pPr>
      <w:r>
        <w:rPr>
          <w:rFonts w:ascii="Arial" w:cs="Arial" w:eastAsia="Arial" w:hAnsi="Arial"/>
          <w:sz w:val="24"/>
          <w:szCs w:val="24"/>
        </w:rPr>
        <w:t xml:space="preserve">4. Ветеринарные лабораторные исследования:</w:t>
      </w:r>
    </w:p>
    <w:p>
      <w:pPr>
        <w:spacing w:after="60"/>
        <w:ind w:firstLine="567"/>
        <w:jc w:val="both"/>
      </w:pPr>
      <w:r>
        <w:rPr>
          <w:rFonts w:ascii="Arial" w:cs="Arial" w:eastAsia="Arial" w:hAnsi="Arial"/>
          <w:sz w:val="24"/>
          <w:szCs w:val="24"/>
        </w:rPr>
        <w:t xml:space="preserve">- улучшение инфраструктуры ветеринарно-диагностических лабораторий (частных и государственных);</w:t>
      </w:r>
    </w:p>
    <w:p>
      <w:pPr>
        <w:spacing w:after="60"/>
        <w:ind w:firstLine="567"/>
        <w:jc w:val="both"/>
      </w:pPr>
      <w:r>
        <w:rPr>
          <w:rFonts w:ascii="Arial" w:cs="Arial" w:eastAsia="Arial" w:hAnsi="Arial"/>
          <w:sz w:val="24"/>
          <w:szCs w:val="24"/>
        </w:rPr>
        <w:t xml:space="preserve">- обучение и повышение квалификации лабораторных работников и частных ветеринаров;</w:t>
      </w:r>
    </w:p>
    <w:p>
      <w:pPr>
        <w:spacing w:after="60"/>
        <w:ind w:firstLine="567"/>
        <w:jc w:val="both"/>
      </w:pPr>
      <w:r>
        <w:rPr>
          <w:rFonts w:ascii="Arial" w:cs="Arial" w:eastAsia="Arial" w:hAnsi="Arial"/>
          <w:sz w:val="24"/>
          <w:szCs w:val="24"/>
        </w:rPr>
        <w:t xml:space="preserve">- проведение аккредитации регионального центра ветеринарной диагностики.</w:t>
      </w:r>
    </w:p>
    <w:p>
      <w:pPr>
        <w:spacing w:after="60"/>
        <w:ind w:firstLine="567"/>
        <w:jc w:val="both"/>
      </w:pPr>
      <w:r>
        <w:rPr>
          <w:rFonts w:ascii="Arial" w:cs="Arial" w:eastAsia="Arial" w:hAnsi="Arial"/>
          <w:sz w:val="24"/>
          <w:szCs w:val="24"/>
        </w:rPr>
        <w:t xml:space="preserve">5. Регулятивные меры:</w:t>
      </w:r>
    </w:p>
    <w:p>
      <w:pPr>
        <w:spacing w:after="60"/>
        <w:ind w:firstLine="567"/>
        <w:jc w:val="both"/>
      </w:pPr>
      <w:r>
        <w:rPr>
          <w:rFonts w:ascii="Arial" w:cs="Arial" w:eastAsia="Arial" w:hAnsi="Arial"/>
          <w:sz w:val="24"/>
          <w:szCs w:val="24"/>
        </w:rPr>
        <w:t xml:space="preserve">- оказание содействия в разработке и принятии нормативных правовых актов (далее - НПА) в области пищевой безопасности;</w:t>
      </w:r>
    </w:p>
    <w:p>
      <w:pPr>
        <w:spacing w:after="60"/>
        <w:ind w:firstLine="567"/>
        <w:jc w:val="both"/>
      </w:pPr>
      <w:r>
        <w:rPr>
          <w:rFonts w:ascii="Arial" w:cs="Arial" w:eastAsia="Arial" w:hAnsi="Arial"/>
          <w:sz w:val="24"/>
          <w:szCs w:val="24"/>
        </w:rPr>
        <w:t xml:space="preserve">- оказание содействия в гармонизации национальных стандартов с международными требованиями и нормами (в том числе ЕАЭС);</w:t>
      </w:r>
    </w:p>
    <w:p>
      <w:pPr>
        <w:spacing w:after="60"/>
        <w:ind w:firstLine="567"/>
        <w:jc w:val="both"/>
      </w:pPr>
      <w:r>
        <w:rPr>
          <w:rFonts w:ascii="Arial" w:cs="Arial" w:eastAsia="Arial" w:hAnsi="Arial"/>
          <w:sz w:val="24"/>
          <w:szCs w:val="24"/>
        </w:rPr>
        <w:t xml:space="preserve">- проведение исследований по вопросу безопасности молока и молочной продукции.</w:t>
      </w:r>
    </w:p>
    <w:p>
      <w:pPr>
        <w:spacing w:after="60"/>
        <w:ind w:firstLine="567"/>
        <w:jc w:val="both"/>
      </w:pPr>
      <w:r>
        <w:rPr>
          <w:rFonts w:ascii="Arial" w:cs="Arial" w:eastAsia="Arial" w:hAnsi="Arial"/>
          <w:sz w:val="24"/>
          <w:szCs w:val="24"/>
        </w:rPr>
        <w:t xml:space="preserve">6. Разведение приоритетных и перспективных пород крупного рогатого скота:</w:t>
      </w:r>
    </w:p>
    <w:p>
      <w:pPr>
        <w:spacing w:after="60"/>
        <w:ind w:firstLine="567"/>
        <w:jc w:val="both"/>
      </w:pPr>
      <w:r>
        <w:rPr>
          <w:rFonts w:ascii="Arial" w:cs="Arial" w:eastAsia="Arial" w:hAnsi="Arial"/>
          <w:sz w:val="24"/>
          <w:szCs w:val="24"/>
        </w:rPr>
        <w:t xml:space="preserve">- популяризация искусственного осеменения коров (проведение селекционных работ, планирование отела, создание единой системы базы данных о семени быков-производителей приоритетных пород, создание генетического банка, обеспечение пунктов искусственного осеменения племенным материалом, жидким азотом, оборудованием) путем обучения фермеров, крестьян и специалистов;</w:t>
      </w:r>
    </w:p>
    <w:p>
      <w:pPr>
        <w:spacing w:after="60"/>
        <w:ind w:firstLine="567"/>
        <w:jc w:val="both"/>
      </w:pPr>
      <w:r>
        <w:rPr>
          <w:rFonts w:ascii="Arial" w:cs="Arial" w:eastAsia="Arial" w:hAnsi="Arial"/>
          <w:sz w:val="24"/>
          <w:szCs w:val="24"/>
        </w:rPr>
        <w:t xml:space="preserve">- создание и улучшение кормовой базы, обеспечение биодобавками для сбалансированного рациона крупного рогатого скота.</w:t>
      </w:r>
    </w:p>
    <w:p>
      <w:pPr>
        <w:spacing w:after="60"/>
        <w:ind w:firstLine="567"/>
        <w:jc w:val="both"/>
      </w:pPr>
      <w:r>
        <w:rPr>
          <w:rFonts w:ascii="Arial" w:cs="Arial" w:eastAsia="Arial" w:hAnsi="Arial"/>
          <w:sz w:val="24"/>
          <w:szCs w:val="24"/>
        </w:rPr>
        <w:t xml:space="preserve">7. Молочная цепочка добавленной стоимости:</w:t>
      </w:r>
    </w:p>
    <w:p>
      <w:pPr>
        <w:spacing w:after="60"/>
        <w:ind w:firstLine="567"/>
        <w:jc w:val="both"/>
      </w:pPr>
      <w:r>
        <w:rPr>
          <w:rFonts w:ascii="Arial" w:cs="Arial" w:eastAsia="Arial" w:hAnsi="Arial"/>
          <w:sz w:val="24"/>
          <w:szCs w:val="24"/>
        </w:rPr>
        <w:t xml:space="preserve">- увеличение объема и улучшение качества молока и молочной продукции посредством работы с производителями, сборщиками молока и работниками перерабатывающих предприятий.</w:t>
      </w:r>
    </w:p>
    <w:p>
      <w:pPr>
        <w:spacing w:after="60"/>
        <w:ind w:firstLine="567"/>
        <w:jc w:val="both"/>
      </w:pPr>
      <w:r>
        <w:rPr>
          <w:rFonts w:ascii="Arial" w:cs="Arial" w:eastAsia="Arial" w:hAnsi="Arial"/>
          <w:sz w:val="24"/>
          <w:szCs w:val="24"/>
        </w:rPr>
        <w:t xml:space="preserve">8. Проведение работы с финансовыми институтами для принятия решений по вопросу содействия финансирования молочной цепочки добавленной стоимости в Иссык-Кульской области.</w:t>
      </w:r>
    </w:p>
    <w:p>
      <w:pPr>
        <w:spacing w:after="60" w:before="200"/>
        <w:ind w:firstLine="567"/>
        <w:jc w:val="left"/>
      </w:pPr>
      <w:r>
        <w:rPr>
          <w:rFonts w:ascii="Arial" w:cs="Arial" w:eastAsia="Arial" w:hAnsi="Arial"/>
          <w:b/>
          <w:bCs/>
          <w:sz w:val="24"/>
          <w:szCs w:val="24"/>
        </w:rPr>
        <w:t xml:space="preserve">Вторая фаза проводимых мероприятий (срок реализации январь-декабрь 2018 г.):</w:t>
      </w:r>
    </w:p>
    <w:p>
      <w:pPr>
        <w:spacing w:after="60"/>
        <w:ind w:firstLine="567"/>
        <w:jc w:val="both"/>
      </w:pPr>
      <w:r>
        <w:rPr>
          <w:rFonts w:ascii="Arial" w:cs="Arial" w:eastAsia="Arial" w:hAnsi="Arial"/>
          <w:sz w:val="24"/>
          <w:szCs w:val="24"/>
        </w:rPr>
        <w:t xml:space="preserve">1. Идентификация животных:</w:t>
      </w:r>
    </w:p>
    <w:p>
      <w:pPr>
        <w:spacing w:after="60"/>
        <w:ind w:firstLine="567"/>
        <w:jc w:val="both"/>
      </w:pPr>
      <w:r>
        <w:rPr>
          <w:rFonts w:ascii="Arial" w:cs="Arial" w:eastAsia="Arial" w:hAnsi="Arial"/>
          <w:sz w:val="24"/>
          <w:szCs w:val="24"/>
        </w:rPr>
        <w:t xml:space="preserve">- для прослеживания молочной продукции необходимо провести идентификацию крупного рогатого скота и других видов сельскохозяйственных животных в области (овцы, лошади, свиньи и т.д.) по обеспечению пищевой безопасности;</w:t>
      </w:r>
    </w:p>
    <w:p>
      <w:pPr>
        <w:spacing w:after="60"/>
        <w:ind w:firstLine="567"/>
        <w:jc w:val="both"/>
      </w:pPr>
      <w:r>
        <w:rPr>
          <w:rFonts w:ascii="Arial" w:cs="Arial" w:eastAsia="Arial" w:hAnsi="Arial"/>
          <w:sz w:val="24"/>
          <w:szCs w:val="24"/>
        </w:rPr>
        <w:t xml:space="preserve">- завершение регистрации всех видов сельскохозяйственных животных и внесение в базу данных системы идентификации и отслеживания сельскохозяйственных животных;</w:t>
      </w:r>
    </w:p>
    <w:p>
      <w:pPr>
        <w:spacing w:after="60"/>
        <w:ind w:firstLine="567"/>
        <w:jc w:val="both"/>
      </w:pPr>
      <w:r>
        <w:rPr>
          <w:rFonts w:ascii="Arial" w:cs="Arial" w:eastAsia="Arial" w:hAnsi="Arial"/>
          <w:sz w:val="24"/>
          <w:szCs w:val="24"/>
        </w:rPr>
        <w:t xml:space="preserve">- стабильное обеспечение поставок ушных бирок для идентификации сельскохозяйственных животных.</w:t>
      </w:r>
    </w:p>
    <w:p>
      <w:pPr>
        <w:spacing w:after="60"/>
        <w:ind w:firstLine="567"/>
        <w:jc w:val="both"/>
      </w:pPr>
      <w:r>
        <w:rPr>
          <w:rFonts w:ascii="Arial" w:cs="Arial" w:eastAsia="Arial" w:hAnsi="Arial"/>
          <w:sz w:val="24"/>
          <w:szCs w:val="24"/>
        </w:rPr>
        <w:t xml:space="preserve">2. Вакцинация животных против инфекционных болезней и частные ветеринарные услуги:</w:t>
      </w:r>
    </w:p>
    <w:p>
      <w:pPr>
        <w:spacing w:after="60"/>
        <w:ind w:firstLine="567"/>
        <w:jc w:val="both"/>
      </w:pPr>
      <w:r>
        <w:rPr>
          <w:rFonts w:ascii="Arial" w:cs="Arial" w:eastAsia="Arial" w:hAnsi="Arial"/>
          <w:sz w:val="24"/>
          <w:szCs w:val="24"/>
        </w:rPr>
        <w:t xml:space="preserve">- развитие и поддержка частных центров ветеринарных услуг;</w:t>
      </w:r>
    </w:p>
    <w:p>
      <w:pPr>
        <w:spacing w:after="60"/>
        <w:ind w:firstLine="567"/>
        <w:jc w:val="both"/>
      </w:pPr>
      <w:r>
        <w:rPr>
          <w:rFonts w:ascii="Arial" w:cs="Arial" w:eastAsia="Arial" w:hAnsi="Arial"/>
          <w:sz w:val="24"/>
          <w:szCs w:val="24"/>
        </w:rPr>
        <w:t xml:space="preserve">- поддержка в приобретении необходимых биопрепаратов частными центрами ветеринарных услуг;</w:t>
      </w:r>
    </w:p>
    <w:p>
      <w:pPr>
        <w:spacing w:after="60"/>
        <w:ind w:firstLine="567"/>
        <w:jc w:val="both"/>
      </w:pPr>
      <w:r>
        <w:rPr>
          <w:rFonts w:ascii="Arial" w:cs="Arial" w:eastAsia="Arial" w:hAnsi="Arial"/>
          <w:sz w:val="24"/>
          <w:szCs w:val="24"/>
        </w:rPr>
        <w:t xml:space="preserve">- разработка схемы уменьшения субсидирования донорами вакцинаций сельскохозяйственных животных в Иссык-Кульской области путем оплаты крестьянами (фермерами), минимальными субсидиями государством, кроме ключевых стратегических мероприятий по реализации настоящей Программы.</w:t>
      </w:r>
    </w:p>
    <w:p>
      <w:pPr>
        <w:spacing w:after="60"/>
        <w:ind w:firstLine="567"/>
        <w:jc w:val="both"/>
      </w:pPr>
      <w:r>
        <w:rPr>
          <w:rFonts w:ascii="Arial" w:cs="Arial" w:eastAsia="Arial" w:hAnsi="Arial"/>
          <w:sz w:val="24"/>
          <w:szCs w:val="24"/>
        </w:rPr>
        <w:t xml:space="preserve">3. Законодательные основы, бизнес-среда:</w:t>
      </w:r>
    </w:p>
    <w:p>
      <w:pPr>
        <w:spacing w:after="60"/>
        <w:ind w:firstLine="567"/>
        <w:jc w:val="both"/>
      </w:pPr>
      <w:r>
        <w:rPr>
          <w:rFonts w:ascii="Arial" w:cs="Arial" w:eastAsia="Arial" w:hAnsi="Arial"/>
          <w:sz w:val="24"/>
          <w:szCs w:val="24"/>
        </w:rPr>
        <w:t xml:space="preserve">- оказание содействия в гармонизации НПА с международными стандартами по пищевой безопасности для осуществления экспорта молочной продукции в другие страны, в том числе страны ЕАЭС;</w:t>
      </w:r>
    </w:p>
    <w:p>
      <w:pPr>
        <w:spacing w:after="60"/>
        <w:ind w:firstLine="567"/>
        <w:jc w:val="both"/>
      </w:pPr>
      <w:r>
        <w:rPr>
          <w:rFonts w:ascii="Arial" w:cs="Arial" w:eastAsia="Arial" w:hAnsi="Arial"/>
          <w:sz w:val="24"/>
          <w:szCs w:val="24"/>
        </w:rPr>
        <w:t xml:space="preserve">- содействие в разработке, внедрении процедур, основанных на принципах анализа рисков и критических контрольных точек (далее - ХАССП), путем обучения и проведения семинаров для заинтересованных сторон;</w:t>
      </w:r>
    </w:p>
    <w:p>
      <w:pPr>
        <w:spacing w:after="60"/>
        <w:ind w:firstLine="567"/>
        <w:jc w:val="both"/>
      </w:pPr>
      <w:r>
        <w:rPr>
          <w:rFonts w:ascii="Arial" w:cs="Arial" w:eastAsia="Arial" w:hAnsi="Arial"/>
          <w:sz w:val="24"/>
          <w:szCs w:val="24"/>
        </w:rPr>
        <w:t xml:space="preserve">- экспорт молока и молочной продукции Кыргызской Республики в страны-члены ЕАЭС;</w:t>
      </w:r>
    </w:p>
    <w:p>
      <w:pPr>
        <w:spacing w:after="60"/>
        <w:ind w:firstLine="567"/>
        <w:jc w:val="both"/>
      </w:pPr>
      <w:r>
        <w:rPr>
          <w:rFonts w:ascii="Arial" w:cs="Arial" w:eastAsia="Arial" w:hAnsi="Arial"/>
          <w:sz w:val="24"/>
          <w:szCs w:val="24"/>
        </w:rPr>
        <w:t xml:space="preserve">- создание платформы государственно-частного диалога (Инвестиционный совет) по привлечению частных инвестиций в молочный сектор Иссык-Кульской области;</w:t>
      </w:r>
    </w:p>
    <w:p>
      <w:pPr>
        <w:spacing w:after="60"/>
        <w:ind w:firstLine="567"/>
        <w:jc w:val="both"/>
      </w:pPr>
      <w:r>
        <w:rPr>
          <w:rFonts w:ascii="Arial" w:cs="Arial" w:eastAsia="Arial" w:hAnsi="Arial"/>
          <w:sz w:val="24"/>
          <w:szCs w:val="24"/>
        </w:rPr>
        <w:t xml:space="preserve">- содействие в создании ассоциации производителей молока Иссык-Кульской области.</w:t>
      </w:r>
    </w:p>
    <w:p>
      <w:pPr>
        <w:spacing w:after="60"/>
        <w:ind w:firstLine="567"/>
        <w:jc w:val="both"/>
      </w:pPr>
      <w:r>
        <w:rPr>
          <w:rFonts w:ascii="Arial" w:cs="Arial" w:eastAsia="Arial" w:hAnsi="Arial"/>
          <w:sz w:val="24"/>
          <w:szCs w:val="24"/>
        </w:rPr>
        <w:t xml:space="preserve">4. Развитие животноводства:</w:t>
      </w:r>
    </w:p>
    <w:p>
      <w:pPr>
        <w:spacing w:after="60"/>
        <w:ind w:firstLine="567"/>
        <w:jc w:val="both"/>
      </w:pPr>
      <w:r>
        <w:rPr>
          <w:rFonts w:ascii="Arial" w:cs="Arial" w:eastAsia="Arial" w:hAnsi="Arial"/>
          <w:sz w:val="24"/>
          <w:szCs w:val="24"/>
        </w:rPr>
        <w:t xml:space="preserve">- разработка плана по улучшению приоритетных пород крупного рогатого скота в Иссык-Кульской области;</w:t>
      </w:r>
    </w:p>
    <w:p>
      <w:pPr>
        <w:spacing w:after="60"/>
        <w:ind w:firstLine="567"/>
        <w:jc w:val="both"/>
      </w:pPr>
      <w:r>
        <w:rPr>
          <w:rFonts w:ascii="Arial" w:cs="Arial" w:eastAsia="Arial" w:hAnsi="Arial"/>
          <w:sz w:val="24"/>
          <w:szCs w:val="24"/>
        </w:rPr>
        <w:t xml:space="preserve">- создание центров по искусственному осеменению животных, организация и хранение замороженного семени на производственной основе;</w:t>
      </w:r>
    </w:p>
    <w:p>
      <w:pPr>
        <w:spacing w:after="60"/>
        <w:ind w:firstLine="567"/>
        <w:jc w:val="both"/>
      </w:pPr>
      <w:r>
        <w:rPr>
          <w:rFonts w:ascii="Arial" w:cs="Arial" w:eastAsia="Arial" w:hAnsi="Arial"/>
          <w:sz w:val="24"/>
          <w:szCs w:val="24"/>
        </w:rPr>
        <w:t xml:space="preserve">- создание демонстрационных показательных ферм с демонстрацией методов улучшения племенных качеств КРС.</w:t>
      </w:r>
    </w:p>
    <w:p>
      <w:pPr>
        <w:spacing w:after="60"/>
        <w:ind w:firstLine="567"/>
        <w:jc w:val="both"/>
      </w:pPr>
      <w:r>
        <w:rPr>
          <w:rFonts w:ascii="Arial" w:cs="Arial" w:eastAsia="Arial" w:hAnsi="Arial"/>
          <w:sz w:val="24"/>
          <w:szCs w:val="24"/>
        </w:rPr>
        <w:t xml:space="preserve">5. Развитие цепей поставок молока и молочных продуктов:</w:t>
      </w:r>
    </w:p>
    <w:p>
      <w:pPr>
        <w:spacing w:after="60"/>
        <w:ind w:firstLine="567"/>
        <w:jc w:val="both"/>
      </w:pPr>
      <w:r>
        <w:rPr>
          <w:rFonts w:ascii="Arial" w:cs="Arial" w:eastAsia="Arial" w:hAnsi="Arial"/>
          <w:sz w:val="24"/>
          <w:szCs w:val="24"/>
        </w:rPr>
        <w:t xml:space="preserve">- улучшение доставки сырого молока внутри Иссык-Кульской области и оптовым закупщикам извне;</w:t>
      </w:r>
    </w:p>
    <w:p>
      <w:pPr>
        <w:spacing w:after="60"/>
        <w:ind w:firstLine="567"/>
        <w:jc w:val="both"/>
      </w:pPr>
      <w:r>
        <w:rPr>
          <w:rFonts w:ascii="Arial" w:cs="Arial" w:eastAsia="Arial" w:hAnsi="Arial"/>
          <w:sz w:val="24"/>
          <w:szCs w:val="24"/>
        </w:rPr>
        <w:t xml:space="preserve">- повышение мощностей молокоперерабатывающих предприятий, усиление контроля качества и сертификации, увеличение количества охладительных складов, хранилищ, принадлежащих перерабатывающим предприятиям;</w:t>
      </w:r>
    </w:p>
    <w:p>
      <w:pPr>
        <w:spacing w:after="60"/>
        <w:ind w:firstLine="567"/>
        <w:jc w:val="both"/>
      </w:pPr>
      <w:r>
        <w:rPr>
          <w:rFonts w:ascii="Arial" w:cs="Arial" w:eastAsia="Arial" w:hAnsi="Arial"/>
          <w:sz w:val="24"/>
          <w:szCs w:val="24"/>
        </w:rPr>
        <w:t xml:space="preserve">- внедрение кооперативного производства молока в целях увеличения его объема и снижения производственных затрат.</w:t>
      </w:r>
    </w:p>
    <w:p>
      <w:pPr>
        <w:spacing w:after="60"/>
        <w:ind w:firstLine="567"/>
        <w:jc w:val="both"/>
      </w:pPr>
      <w:r>
        <w:rPr>
          <w:rFonts w:ascii="Arial" w:cs="Arial" w:eastAsia="Arial" w:hAnsi="Arial"/>
          <w:sz w:val="24"/>
          <w:szCs w:val="24"/>
        </w:rPr>
        <w:t xml:space="preserve">6. Доступ к финансированию:</w:t>
      </w:r>
    </w:p>
    <w:p>
      <w:pPr>
        <w:spacing w:after="60"/>
        <w:ind w:firstLine="567"/>
        <w:jc w:val="both"/>
      </w:pPr>
      <w:r>
        <w:rPr>
          <w:rFonts w:ascii="Arial" w:cs="Arial" w:eastAsia="Arial" w:hAnsi="Arial"/>
          <w:sz w:val="24"/>
          <w:szCs w:val="24"/>
        </w:rPr>
        <w:t xml:space="preserve">- работа с финансовыми учреждениями по повышению финансовой эффективности цепочек поставок для молочных предприятий через мобильные банковские платформы;</w:t>
      </w:r>
    </w:p>
    <w:p>
      <w:pPr>
        <w:spacing w:after="60"/>
        <w:ind w:firstLine="567"/>
        <w:jc w:val="both"/>
      </w:pPr>
      <w:r>
        <w:rPr>
          <w:rFonts w:ascii="Arial" w:cs="Arial" w:eastAsia="Arial" w:hAnsi="Arial"/>
          <w:sz w:val="24"/>
          <w:szCs w:val="24"/>
        </w:rPr>
        <w:t xml:space="preserve">- обеспечение притока инвестиций для увеличения производственных мощностей перерабатывающих предприятий молочной отрасли.</w:t>
      </w:r>
    </w:p>
    <w:p>
      <w:pPr>
        <w:spacing w:after="60" w:before="200"/>
        <w:ind w:firstLine="567"/>
        <w:jc w:val="left"/>
      </w:pPr>
      <w:r>
        <w:rPr>
          <w:rFonts w:ascii="Arial" w:cs="Arial" w:eastAsia="Arial" w:hAnsi="Arial"/>
          <w:b/>
          <w:bCs/>
          <w:sz w:val="24"/>
          <w:szCs w:val="24"/>
        </w:rPr>
        <w:t xml:space="preserve">Третья фаза проводимых мероприятий (срок реализации январь-декабрь 2019 г.):</w:t>
      </w:r>
    </w:p>
    <w:p>
      <w:pPr>
        <w:spacing w:after="60"/>
        <w:ind w:firstLine="567"/>
        <w:jc w:val="both"/>
      </w:pPr>
      <w:r>
        <w:rPr>
          <w:rFonts w:ascii="Arial" w:cs="Arial" w:eastAsia="Arial" w:hAnsi="Arial"/>
          <w:sz w:val="24"/>
          <w:szCs w:val="24"/>
        </w:rPr>
        <w:t xml:space="preserve">1. Вакцинация и частные ветеринарные услуги:</w:t>
      </w:r>
    </w:p>
    <w:p>
      <w:pPr>
        <w:spacing w:after="60"/>
        <w:ind w:firstLine="567"/>
        <w:jc w:val="both"/>
      </w:pPr>
      <w:r>
        <w:rPr>
          <w:rFonts w:ascii="Arial" w:cs="Arial" w:eastAsia="Arial" w:hAnsi="Arial"/>
          <w:sz w:val="24"/>
          <w:szCs w:val="24"/>
        </w:rPr>
        <w:t xml:space="preserve">- проведение вакцинации государственными (в рамках утвержденного бюджета) и частными ветеринарами;</w:t>
      </w:r>
    </w:p>
    <w:p>
      <w:pPr>
        <w:spacing w:after="60"/>
        <w:ind w:firstLine="567"/>
        <w:jc w:val="both"/>
      </w:pPr>
      <w:r>
        <w:rPr>
          <w:rFonts w:ascii="Arial" w:cs="Arial" w:eastAsia="Arial" w:hAnsi="Arial"/>
          <w:sz w:val="24"/>
          <w:szCs w:val="24"/>
        </w:rPr>
        <w:t xml:space="preserve">- поддержка в создании коммерческих устойчивых частных центров ветеринарных услуг в регионе.</w:t>
      </w:r>
    </w:p>
    <w:p>
      <w:pPr>
        <w:spacing w:after="60"/>
        <w:ind w:firstLine="567"/>
        <w:jc w:val="both"/>
      </w:pPr>
      <w:r>
        <w:rPr>
          <w:rFonts w:ascii="Arial" w:cs="Arial" w:eastAsia="Arial" w:hAnsi="Arial"/>
          <w:sz w:val="24"/>
          <w:szCs w:val="24"/>
        </w:rPr>
        <w:t xml:space="preserve">2. Законодательное регулирование - бизнес среда:</w:t>
      </w:r>
    </w:p>
    <w:p>
      <w:pPr>
        <w:spacing w:after="60"/>
        <w:ind w:firstLine="567"/>
        <w:jc w:val="both"/>
      </w:pPr>
      <w:r>
        <w:rPr>
          <w:rFonts w:ascii="Arial" w:cs="Arial" w:eastAsia="Arial" w:hAnsi="Arial"/>
          <w:sz w:val="24"/>
          <w:szCs w:val="24"/>
        </w:rPr>
        <w:t xml:space="preserve">- поддержка платформы государственно-частного диалога (PPD);</w:t>
      </w:r>
    </w:p>
    <w:p>
      <w:pPr>
        <w:spacing w:after="60"/>
        <w:ind w:firstLine="567"/>
        <w:jc w:val="both"/>
      </w:pPr>
      <w:r>
        <w:rPr>
          <w:rFonts w:ascii="Arial" w:cs="Arial" w:eastAsia="Arial" w:hAnsi="Arial"/>
          <w:sz w:val="24"/>
          <w:szCs w:val="24"/>
        </w:rPr>
        <w:t xml:space="preserve">- разработка специальных программ по привлечению частных инвестиций для стимулирования крупных основных производств/крестьянских (фермерских) хозяйств.</w:t>
      </w:r>
    </w:p>
    <w:p>
      <w:pPr>
        <w:spacing w:after="60"/>
        <w:ind w:firstLine="567"/>
        <w:jc w:val="both"/>
      </w:pPr>
      <w:r>
        <w:rPr>
          <w:rFonts w:ascii="Arial" w:cs="Arial" w:eastAsia="Arial" w:hAnsi="Arial"/>
          <w:sz w:val="24"/>
          <w:szCs w:val="24"/>
        </w:rPr>
        <w:t xml:space="preserve">3. Развитие цепочки поставок молока:</w:t>
      </w:r>
    </w:p>
    <w:p>
      <w:pPr>
        <w:spacing w:after="60"/>
        <w:ind w:firstLine="567"/>
        <w:jc w:val="both"/>
      </w:pPr>
      <w:r>
        <w:rPr>
          <w:rFonts w:ascii="Arial" w:cs="Arial" w:eastAsia="Arial" w:hAnsi="Arial"/>
          <w:sz w:val="24"/>
          <w:szCs w:val="24"/>
        </w:rPr>
        <w:t xml:space="preserve">- разработать бренд молока и молочных продуктов Иссык-Кульской области;</w:t>
      </w:r>
    </w:p>
    <w:p>
      <w:pPr>
        <w:spacing w:after="60"/>
        <w:ind w:firstLine="567"/>
        <w:jc w:val="both"/>
      </w:pPr>
      <w:r>
        <w:rPr>
          <w:rFonts w:ascii="Arial" w:cs="Arial" w:eastAsia="Arial" w:hAnsi="Arial"/>
          <w:sz w:val="24"/>
          <w:szCs w:val="24"/>
        </w:rPr>
        <w:t xml:space="preserve">- поддержка консолидации первичного производства молока и создание крупных крестьянских (фермерских) хозяйств.</w:t>
      </w:r>
    </w:p>
    <w:p>
      <w:pPr>
        <w:spacing w:after="60"/>
        <w:ind w:firstLine="567"/>
        <w:jc w:val="both"/>
      </w:pPr>
      <w:r>
        <w:rPr>
          <w:rFonts w:ascii="Arial" w:cs="Arial" w:eastAsia="Arial" w:hAnsi="Arial"/>
          <w:sz w:val="24"/>
          <w:szCs w:val="24"/>
        </w:rPr>
        <w:t xml:space="preserve">4. Распространение по всей республике опыта развития молочной отрасли в Иссык-Кульской области:</w:t>
      </w:r>
    </w:p>
    <w:p>
      <w:pPr>
        <w:spacing w:after="60"/>
        <w:ind w:firstLine="567"/>
        <w:jc w:val="both"/>
      </w:pPr>
      <w:r>
        <w:rPr>
          <w:rFonts w:ascii="Arial" w:cs="Arial" w:eastAsia="Arial" w:hAnsi="Arial"/>
          <w:sz w:val="24"/>
          <w:szCs w:val="24"/>
        </w:rPr>
        <w:t xml:space="preserve">- составить планы с учетом проведенных работ и полученных результатов;</w:t>
      </w:r>
    </w:p>
    <w:p>
      <w:pPr>
        <w:spacing w:after="60"/>
        <w:ind w:firstLine="567"/>
        <w:jc w:val="both"/>
      </w:pPr>
      <w:r>
        <w:rPr>
          <w:rFonts w:ascii="Arial" w:cs="Arial" w:eastAsia="Arial" w:hAnsi="Arial"/>
          <w:sz w:val="24"/>
          <w:szCs w:val="24"/>
        </w:rPr>
        <w:t xml:space="preserve">- выбрать 1-2 региона республики для репликации (распространения методологии и опыта);</w:t>
      </w:r>
    </w:p>
    <w:p>
      <w:pPr>
        <w:spacing w:after="60"/>
        <w:ind w:firstLine="567"/>
        <w:jc w:val="both"/>
      </w:pPr>
      <w:r>
        <w:rPr>
          <w:rFonts w:ascii="Arial" w:cs="Arial" w:eastAsia="Arial" w:hAnsi="Arial"/>
          <w:sz w:val="24"/>
          <w:szCs w:val="24"/>
        </w:rPr>
        <w:t xml:space="preserve">- провести подготовительные работы по реализации модели в отобранных регионах.</w:t>
      </w:r>
    </w:p>
    <w:p>
      <w:pPr>
        <w:spacing w:after="200" w:before="200"/>
        <w:jc w:val="center"/>
      </w:pPr>
      <w:r>
        <w:rPr>
          <w:rFonts w:ascii="Arial" w:cs="Arial" w:eastAsia="Arial" w:hAnsi="Arial"/>
          <w:b/>
          <w:bCs/>
          <w:sz w:val="32"/>
          <w:szCs w:val="32"/>
        </w:rPr>
        <w:t xml:space="preserve">8. Финансовое обеспечение реализации настоящей Программы</w:t>
      </w:r>
    </w:p>
    <w:p>
      <w:pPr>
        <w:spacing w:after="60"/>
        <w:ind w:firstLine="567"/>
        <w:jc w:val="both"/>
      </w:pPr>
      <w:r>
        <w:rPr>
          <w:rFonts w:ascii="Arial" w:cs="Arial" w:eastAsia="Arial" w:hAnsi="Arial"/>
          <w:sz w:val="24"/>
          <w:szCs w:val="24"/>
        </w:rPr>
        <w:t xml:space="preserve">28. Общий объем финансирования Программы:</w:t>
      </w:r>
    </w:p>
    <w:p>
      <w:pPr>
        <w:spacing w:after="60"/>
        <w:ind w:firstLine="567"/>
        <w:jc w:val="both"/>
      </w:pPr>
      <w:r>
        <w:rPr>
          <w:rFonts w:ascii="Arial" w:cs="Arial" w:eastAsia="Arial" w:hAnsi="Arial"/>
          <w:sz w:val="24"/>
          <w:szCs w:val="24"/>
        </w:rPr>
        <w:t xml:space="preserve">- Всемирный банк (далее - ВБ) - 5 млн. долларов США, на инвестиционные затраты и техническую помощь;</w:t>
      </w:r>
    </w:p>
    <w:p>
      <w:pPr>
        <w:spacing w:after="60"/>
        <w:ind w:firstLine="567"/>
        <w:jc w:val="both"/>
      </w:pPr>
      <w:r>
        <w:rPr>
          <w:rFonts w:ascii="Arial" w:cs="Arial" w:eastAsia="Arial" w:hAnsi="Arial"/>
          <w:sz w:val="24"/>
          <w:szCs w:val="24"/>
        </w:rPr>
        <w:t xml:space="preserve">- ФАО-ООН - 317 тыс. долларов США на разработку и внедрение программного обеспечения системы идентификации и отслеживания животных на республику;</w:t>
      </w:r>
    </w:p>
    <w:p>
      <w:pPr>
        <w:spacing w:after="60"/>
        <w:ind w:firstLine="567"/>
        <w:jc w:val="both"/>
      </w:pPr>
      <w:r>
        <w:rPr>
          <w:rFonts w:ascii="Arial" w:cs="Arial" w:eastAsia="Arial" w:hAnsi="Arial"/>
          <w:sz w:val="24"/>
          <w:szCs w:val="24"/>
        </w:rPr>
        <w:t xml:space="preserve">- Правительство Кыргызской Республики - 2,1 млн. долларов США на противоэпизоотические мероприятия, в том числе (на закупку биопрепаратов) и заработную плату государственных ветеринарных врачей и лабораторных работников.</w:t>
      </w:r>
    </w:p>
    <w:p>
      <w:pPr>
        <w:spacing w:after="200" w:before="200"/>
        <w:jc w:val="center"/>
      </w:pPr>
      <w:r>
        <w:rPr>
          <w:rFonts w:ascii="Arial" w:cs="Arial" w:eastAsia="Arial" w:hAnsi="Arial"/>
          <w:b/>
          <w:bCs/>
          <w:sz w:val="32"/>
          <w:szCs w:val="32"/>
        </w:rPr>
        <w:t xml:space="preserve">9. Ожидаемые результаты от реализации Программы</w:t>
      </w:r>
    </w:p>
    <w:p>
      <w:pPr>
        <w:spacing w:after="60"/>
        <w:ind w:firstLine="567"/>
        <w:jc w:val="both"/>
      </w:pPr>
      <w:r>
        <w:rPr>
          <w:rFonts w:ascii="Arial" w:cs="Arial" w:eastAsia="Arial" w:hAnsi="Arial"/>
          <w:sz w:val="24"/>
          <w:szCs w:val="24"/>
        </w:rPr>
        <w:t xml:space="preserve">29. Реализация Программы позволит достичь:</w:t>
      </w:r>
    </w:p>
    <w:p>
      <w:pPr>
        <w:spacing w:after="60"/>
        <w:ind w:firstLine="567"/>
        <w:jc w:val="both"/>
      </w:pPr>
      <w:r>
        <w:rPr>
          <w:rFonts w:ascii="Arial" w:cs="Arial" w:eastAsia="Arial" w:hAnsi="Arial"/>
          <w:sz w:val="24"/>
          <w:szCs w:val="24"/>
        </w:rPr>
        <w:t xml:space="preserve">- ветеринарно-санитарной безопасности Иссык-Кульской области;</w:t>
      </w:r>
    </w:p>
    <w:p>
      <w:pPr>
        <w:spacing w:after="60"/>
        <w:ind w:firstLine="567"/>
        <w:jc w:val="both"/>
      </w:pPr>
      <w:r>
        <w:rPr>
          <w:rFonts w:ascii="Arial" w:cs="Arial" w:eastAsia="Arial" w:hAnsi="Arial"/>
          <w:sz w:val="24"/>
          <w:szCs w:val="24"/>
        </w:rPr>
        <w:t xml:space="preserve">- устойчивого эпизоотического благополучия на территории Иссык-Кульской области;</w:t>
      </w:r>
    </w:p>
    <w:p>
      <w:pPr>
        <w:spacing w:after="60"/>
        <w:ind w:firstLine="567"/>
        <w:jc w:val="both"/>
      </w:pPr>
      <w:r>
        <w:rPr>
          <w:rFonts w:ascii="Arial" w:cs="Arial" w:eastAsia="Arial" w:hAnsi="Arial"/>
          <w:sz w:val="24"/>
          <w:szCs w:val="24"/>
        </w:rPr>
        <w:t xml:space="preserve">- международного признания благополучия территории Иссык-Кульской области по болезням животных;</w:t>
      </w:r>
    </w:p>
    <w:p>
      <w:pPr>
        <w:spacing w:after="60"/>
        <w:ind w:firstLine="567"/>
        <w:jc w:val="both"/>
      </w:pPr>
      <w:r>
        <w:rPr>
          <w:rFonts w:ascii="Arial" w:cs="Arial" w:eastAsia="Arial" w:hAnsi="Arial"/>
          <w:sz w:val="24"/>
          <w:szCs w:val="24"/>
        </w:rPr>
        <w:t xml:space="preserve">- стабильности экспорта молока;</w:t>
      </w:r>
    </w:p>
    <w:p>
      <w:pPr>
        <w:spacing w:after="60"/>
        <w:ind w:firstLine="567"/>
        <w:jc w:val="both"/>
      </w:pPr>
      <w:r>
        <w:rPr>
          <w:rFonts w:ascii="Arial" w:cs="Arial" w:eastAsia="Arial" w:hAnsi="Arial"/>
          <w:sz w:val="24"/>
          <w:szCs w:val="24"/>
        </w:rPr>
        <w:t xml:space="preserve">- конкурентоспособности молока и молочной продукции, производимых на территории Иссык-Кульской области;</w:t>
      </w:r>
    </w:p>
    <w:p>
      <w:pPr>
        <w:spacing w:after="60"/>
        <w:ind w:firstLine="567"/>
        <w:jc w:val="both"/>
      </w:pPr>
      <w:r>
        <w:rPr>
          <w:rFonts w:ascii="Arial" w:cs="Arial" w:eastAsia="Arial" w:hAnsi="Arial"/>
          <w:sz w:val="24"/>
          <w:szCs w:val="24"/>
        </w:rPr>
        <w:t xml:space="preserve">- увеличения общего дохода крестьян (фермеров).</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ПП ПКР в Иссык-Кульской
 области</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tabs>
          <w:tab w:val="right" w:pos="10178"/>
        </w:tabs>
        <w:spacing w:after="120"/>
      </w:pPr>
      <w:r>
        <w:rPr>
          <w:rFonts w:ascii="Arial" w:cs="Arial" w:eastAsia="Arial" w:hAnsi="Arial"/>
          <w:b/>
          <w:bCs/>
          <w:sz w:val="24"/>
          <w:szCs w:val="24"/>
        </w:rPr>
        <w:t xml:space="preserve">ВТО</w:t>
      </w:r>
      <w:r>
        <w:rPr>
          <w:rFonts w:ascii="Arial" w:cs="Arial" w:eastAsia="Arial" w:hAnsi="Arial"/>
          <w:sz w:val="24"/>
          <w:szCs w:val="24"/>
        </w:rPr>
        <w:t xml:space="preserve">	</w:t>
      </w:r>
      <w:r>
        <w:rPr>
          <w:rFonts w:ascii="Arial" w:cs="Arial" w:eastAsia="Arial" w:hAnsi="Arial"/>
          <w:sz w:val="24"/>
          <w:szCs w:val="24"/>
        </w:rPr>
        <w:t xml:space="preserve">Всемирная торговая организация</w:t>
      </w:r>
    </w:p>
    <w:p>
      <w:pPr>
        <w:tabs>
          <w:tab w:val="right" w:pos="10178"/>
        </w:tabs>
        <w:spacing w:after="120"/>
      </w:pPr>
      <w:r>
        <w:rPr>
          <w:rFonts w:ascii="Arial" w:cs="Arial" w:eastAsia="Arial" w:hAnsi="Arial"/>
          <w:b/>
          <w:bCs/>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организация Организации Объединенных Наций</w:t>
      </w:r>
    </w:p>
    <w:p>
      <w:pPr>
        <w:tabs>
          <w:tab w:val="right" w:pos="10178"/>
        </w:tabs>
        <w:spacing w:after="120"/>
      </w:pPr>
      <w:r>
        <w:rPr>
          <w:rFonts w:ascii="Arial" w:cs="Arial" w:eastAsia="Arial" w:hAnsi="Arial"/>
          <w:b/>
          <w:bCs/>
          <w:sz w:val="24"/>
          <w:szCs w:val="24"/>
        </w:rPr>
        <w:t xml:space="preserve">МЭБ</w:t>
      </w:r>
      <w:r>
        <w:rPr>
          <w:rFonts w:ascii="Arial" w:cs="Arial" w:eastAsia="Arial" w:hAnsi="Arial"/>
          <w:sz w:val="24"/>
          <w:szCs w:val="24"/>
        </w:rPr>
        <w:t xml:space="preserve">	</w:t>
      </w:r>
      <w:r>
        <w:rPr>
          <w:rFonts w:ascii="Arial" w:cs="Arial" w:eastAsia="Arial" w:hAnsi="Arial"/>
          <w:sz w:val="24"/>
          <w:szCs w:val="24"/>
        </w:rPr>
        <w:t xml:space="preserve">Международное эпизоотическое бюро</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ХАССП</w:t>
      </w:r>
      <w:r>
        <w:rPr>
          <w:rFonts w:ascii="Arial" w:cs="Arial" w:eastAsia="Arial" w:hAnsi="Arial"/>
          <w:sz w:val="24"/>
          <w:szCs w:val="24"/>
        </w:rPr>
        <w:t xml:space="preserve">	</w:t>
      </w:r>
      <w:r>
        <w:rPr>
          <w:rFonts w:ascii="Arial" w:cs="Arial" w:eastAsia="Arial" w:hAnsi="Arial"/>
          <w:sz w:val="24"/>
          <w:szCs w:val="24"/>
        </w:rPr>
        <w:t xml:space="preserve">анализ рисков и критических контрольных точек</w:t>
      </w:r>
    </w:p>
    <w:p>
      <w:pPr>
        <w:tabs>
          <w:tab w:val="right" w:pos="10178"/>
        </w:tabs>
        <w:spacing w:after="120"/>
      </w:pPr>
      <w:r>
        <w:rPr>
          <w:rFonts w:ascii="Arial" w:cs="Arial" w:eastAsia="Arial" w:hAnsi="Arial"/>
          <w:b/>
          <w:bCs/>
          <w:sz w:val="24"/>
          <w:szCs w:val="24"/>
        </w:rPr>
        <w:t xml:space="preserve">PPD</w:t>
      </w:r>
      <w:r>
        <w:rPr>
          <w:rFonts w:ascii="Arial" w:cs="Arial" w:eastAsia="Arial" w:hAnsi="Arial"/>
          <w:sz w:val="24"/>
          <w:szCs w:val="24"/>
        </w:rPr>
        <w:t xml:space="preserve">	</w:t>
      </w:r>
      <w:r>
        <w:rPr>
          <w:rFonts w:ascii="Arial" w:cs="Arial" w:eastAsia="Arial" w:hAnsi="Arial"/>
          <w:sz w:val="24"/>
          <w:szCs w:val="24"/>
        </w:rPr>
        <w:t xml:space="preserve">платформа государственного частного диалога</w:t>
      </w:r>
    </w:p>
    <w:p>
      <w:pPr>
        <w:tabs>
          <w:tab w:val="right" w:pos="10178"/>
        </w:tabs>
        <w:spacing w:after="120"/>
      </w:pPr>
      <w:r>
        <w:rPr>
          <w:rFonts w:ascii="Arial" w:cs="Arial" w:eastAsia="Arial" w:hAnsi="Arial"/>
          <w:b/>
          <w:bCs/>
          <w:sz w:val="24"/>
          <w:szCs w:val="24"/>
        </w:rPr>
        <w:t xml:space="preserve">ПЭМ</w:t>
      </w:r>
      <w:r>
        <w:rPr>
          <w:rFonts w:ascii="Arial" w:cs="Arial" w:eastAsia="Arial" w:hAnsi="Arial"/>
          <w:sz w:val="24"/>
          <w:szCs w:val="24"/>
        </w:rPr>
        <w:t xml:space="preserve">	</w:t>
      </w:r>
      <w:r>
        <w:rPr>
          <w:rFonts w:ascii="Arial" w:cs="Arial" w:eastAsia="Arial" w:hAnsi="Arial"/>
          <w:sz w:val="24"/>
          <w:szCs w:val="24"/>
        </w:rPr>
        <w:t xml:space="preserve">противоэпизоотические мероприятия</w:t>
      </w:r>
    </w:p>
    <w:p>
      <w:pPr>
        <w:tabs>
          <w:tab w:val="right" w:pos="10178"/>
        </w:tabs>
        <w:spacing w:after="120"/>
      </w:pPr>
      <w:r>
        <w:rPr>
          <w:rFonts w:ascii="Arial" w:cs="Arial" w:eastAsia="Arial" w:hAnsi="Arial"/>
          <w:b/>
          <w:bCs/>
          <w:sz w:val="24"/>
          <w:szCs w:val="24"/>
        </w:rPr>
        <w:t xml:space="preserve">КРС</w:t>
      </w:r>
      <w:r>
        <w:rPr>
          <w:rFonts w:ascii="Arial" w:cs="Arial" w:eastAsia="Arial" w:hAnsi="Arial"/>
          <w:sz w:val="24"/>
          <w:szCs w:val="24"/>
        </w:rPr>
        <w:t xml:space="preserve">	</w:t>
      </w:r>
      <w:r>
        <w:rPr>
          <w:rFonts w:ascii="Arial" w:cs="Arial" w:eastAsia="Arial" w:hAnsi="Arial"/>
          <w:sz w:val="24"/>
          <w:szCs w:val="24"/>
        </w:rPr>
        <w:t xml:space="preserve">крупный рогатый скот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пилотного проекта по развитию молочной отрасли в Иссык-Кульской области на 2016-2019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768"/>
        <w:gridCol w:w="1140"/>
        <w:gridCol w:w="1492"/>
        <w:gridCol w:w="1704"/>
        <w:gridCol w:w="2746"/>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7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Ветеринарно-санитарная охрана территории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плана по контролю, профилактике, ликвидации острозаразных заболеваний, регистрируемых на территории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декабря 2016 года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эпизоотического благополучия по инфекционным болезням сельскохозяйственных животных на территории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улучшению структуры государственной ветеринарной службы на региональном уровне с учетом внедрения новых инструментов (требования Международного эпизоотического бюро)</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работы государственных органов по достижению благополучия территории области по болезням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на рассмотрение Правительства Кыргызской Республики расчета необходимого финансового обеспечения для улучшения деятельности постоянно действующих внутренних постов на точках пересечения зон с особым ветеринарно-санитарным статусом на территории Иссык-Кульской области и требуемой дополнительной штатной численности согласно утвержденному перечню в соответствии с </w:t>
            </w:r>
            <w:hyperlink w:history="1" r:id="rId4npsnupgjzgjompv1xmw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упорядочению функционирования пунктов пропуска через Государственную границу Кыргызской Республики, предназначенных для международного автомобильного, воздушного и железнодорожного сообщений, и внутренних стационарных постов на автомобильных дорогах Кыргызской Республики" от 19 ноября 2007 года № 556</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постоянно действующих постов на точках пересечения зон с особым ветеринарно-санитарным статусом на территории Иссык-Кульской области, оснащенных оборудованием, материалами и средствами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Реанимирование существующих стационарных действующих ветеринарно-санитарных контрольных постов на точках пересечения зон с особым ветеринарно-санитарным статусом на территории области с оснащением оборудованием, материалами и средствами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постоянно действующих постов на точках пересечения зон с особым ветеринарно-санитарным статусом на территории Иссык-Кульской области, оснащенные оборудованием, материалами, средствами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профессионального и технического потенциала частных ветеринаров в устойчивом предоставлении ветеринарных услуг владельцам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АРИС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высококвалифицированных ветеринарных услуг владельцам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контроля за ввозом (вводом) животных и продуктов животного происхождения на территорию области (зоны)</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на территории Иссык-Кульской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ветеринарного зонирования территории Иссык-Кульской области по заразным болезням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утвержденного бюджета государственных органов, 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территории области и создание условий для беспрепятственной международной торговли сельскохозяйственными животными и продуктами животноводства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Обеспечение контроля здоровья животных и проведение профилактических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 территории области системы эпизоотического (эпидемиологического) мониторинга за заболеваниями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Эпизоотический (эпидемиологический) контроль за заболеваниями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плана проведения профилактических и противоэпизоотических мероприятий на территории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благополучия территории области по заболеваниям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Дооснащение необходимым оборудованием и приборами ветеринарных диагностических лабораторий (центров) и их аккредитации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своевременных ветеринарных диагностических исследований для проведения ветеринарно-санитарных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работников ветеринарных диагностических лабораторий и частных ветеринаров вопросам проведения надзора за безопасностью молока и молочной продукции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своевременных мероприятий по лабораторным диагностическим исследованиям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мелких товаропроизводителей к ветеринарным и животноводческим услугам, предусмотренным в проекте развития животноводства и рынка по линии IFAD</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животноводам в улучшении знаний в сфере ветеринарных услуг и ведения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за состоянием здоровья сельскохозяйственных животных в каждом населенном пункте, пастбищном участке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здоровья сельскохозяйственных животных и ветеринарно-санитарной безопасности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срочного оповещения заинтересованных государственных органов о случаях выявления заболевания сельскохозяйственных животных и их внезапного падежа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Финансирования не требуется</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Функционирование системы срочного оповещения заинтересованных государственных органов о выявленных заболеваниях сельскохозяйственных животных и их внезапного падежа для принятия неотложных мер</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биотермических ям для биоотходов на территории айылных аймаков</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ветеринарно-санитарной безопасности территории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Идентификация и отслеживание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идентификации крупного рогатого скота в Иссык-Кульской области</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прослеживаемости сельскохозяйственных животных и продукции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за перемещением идентифицированных сельскохозяйственных животных внутри Иссык-Кульской области, а также за их ввозом и вывозом</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здоровья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фермеров и крестьян, частных ветеринарных врачей вопросам проведения идентификации и перемещения сельскохозяйственных животных</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технического содействия ЕАЭС и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Качественное проведение идентификации сельскохозяйственных животных</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Развитие молочной отрасли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цепочки создания добавленной стоимости путем увеличения и улучшения качества производства, гигиены сбора, транспортировки и хранения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проведения пилотного проекта</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транспортировки молока в охлаждающих цистернах с соблюдением гигиенических норм путем объединения сборщиков молока для совместной транспортировки молока в охлажденном состоянии и организации предприятиями по переработке молока перевозки в охлаждающих цистернах из пунктов сбора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состояния животноводства и развитие молочной отрасли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мониторинга состояния безопасности молока и молочной продукции при их производстве</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молока и молочной продукции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обучения специалистов айылных аймаков, фермеров и крестьян вопросам селекции, здорового кормления сельскохозяйственных животных, гигиене доения и общему управлению процессом производства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знаний по вопросам ведения животноводства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работы по улучшению породы сельскохозяйственных животных путем создания единой системы базы данных семени приоритетных пород и создания генетического банка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животноводов качественным семенным материалом, улучшение генетических показателей пород сельскохозяйственных животных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консультативных услуг производителям молока и молочной продукции с целью обеспечения соответствия уровня безопасности молочной продукции, производимой в области, международным требованиям, и ее беспрепятственного экспорта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безопасности молочной продукции и достижение международных уровня для осуществления экспорта молочной продукции, производимой в области</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широкой разъяснительной работы среди населения о целях ветеринарного зонирования территории и производства качественного молока</w:t>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2016-2019 годы</w:t>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ГИВФБ, ПП ПКР в Иссык-Кульской области, ВБ (по согласованию)</w:t>
            </w:r>
          </w:p>
        </w:tc>
        <w:tc>
          <w:tcPr>
            <w:tcW w:type="dxa" w:w="17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доноров</w:t>
            </w:r>
          </w:p>
        </w:tc>
        <w:tc>
          <w:tcPr>
            <w:tcW w:type="dxa" w:w="2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Информированность и осведомленность населения о пищевой безопасности молока и молочной продукции</w:t>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ГИВФБ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ПП ПКР в Иссык-Кульской
 области</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Правительства Кыргызской Республики в Иссык-Кульской области;</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spacing w:after="6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pg6wdjfhor4nbpf0n47u">
      <w:r>
        <w:rPr>
          <w:rFonts w:ascii="Arial" w:cs="Arial" w:eastAsia="Arial" w:hAnsi="Arial"/>
          <w:color w:val="132D3F"/>
          <w:sz w:val="16"/>
          <w:szCs w:val="16"/>
          <w:u w:val="single"/>
        </w:rPr>
        <w:t xml:space="preserve">dalil.kg/document/215260</w:t>
      </w:r>
    </w:hyperlink>
  </w:p>
  <w:p>
    <w:pPr>
      <w:spacing w:after="0" w:before="40"/>
      <w:jc w:val="center"/>
    </w:pPr>
    <w:hyperlink w:history="1" r:id="rIdwbqo8j94yp6hddamri4z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e3w6snqi9lvn0bpa5xlj" Type="http://schemas.openxmlformats.org/officeDocument/2006/relationships/hyperlink" Target="https://dalil.kg/document/510203" TargetMode="External"/><Relationship Id="rId1ec9ga-gr0jcc--ophlvd" Type="http://schemas.openxmlformats.org/officeDocument/2006/relationships/hyperlink" Target="https://dalil.kg/document/205396" TargetMode="External"/><Relationship Id="rIdhfqrdnw-2rjciwkt9letl" Type="http://schemas.openxmlformats.org/officeDocument/2006/relationships/hyperlink" Target="https://dalil.kg/document/203899" TargetMode="External"/><Relationship Id="rId6z7qfrgdqh7998f8q4k_z" Type="http://schemas.openxmlformats.org/officeDocument/2006/relationships/hyperlink" Target="https://dalil.kg/document/215260#&#1088;1" TargetMode="External"/><Relationship Id="rIduocuodnysqvr2m6gt_vz5" Type="http://schemas.openxmlformats.org/officeDocument/2006/relationships/hyperlink" Target="https://dalil.kg/document/215260#&#1088;2" TargetMode="External"/><Relationship Id="rIdkox08bii5c-gxmsmz7lfx" Type="http://schemas.openxmlformats.org/officeDocument/2006/relationships/hyperlink" Target="https://dalil.kg/document/205396" TargetMode="External"/><Relationship Id="rIdgmnkvfpguzuo5uv4l3wxq" Type="http://schemas.openxmlformats.org/officeDocument/2006/relationships/hyperlink" Target="https://dalil.kg/document/203899" TargetMode="External"/><Relationship Id="rIdxqsxp5it2dy0crc6vcf6t" Type="http://schemas.openxmlformats.org/officeDocument/2006/relationships/hyperlink" Target="https://dalil.kg/document/205396" TargetMode="External"/><Relationship Id="rId-9ye0uzwqex4-bbtxees_" Type="http://schemas.openxmlformats.org/officeDocument/2006/relationships/hyperlink" Target="https://dalil.kg/document/203899" TargetMode="External"/><Relationship Id="rId4npsnupgjzgjompv1xmwg" Type="http://schemas.openxmlformats.org/officeDocument/2006/relationships/hyperlink" Target="https://dalil.kg/document/58733"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pg6wdjfhor4nbpf0n47u" Type="http://schemas.openxmlformats.org/officeDocument/2006/relationships/hyperlink" Target="https://dalil.kg/document/215260" TargetMode="External"/><Relationship Id="rIdwbqo8j94yp6hddamri4z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2026-09-23T19:56:38.903Z</dcterms:created>
  <dcterms:modified xsi:type="dcterms:W3CDTF">2026-09-23T19:56:38.903Z</dcterms:modified>
</cp:coreProperties>
</file>

<file path=docProps/custom.xml><?xml version="1.0" encoding="utf-8"?>
<Properties xmlns="http://schemas.openxmlformats.org/officeDocument/2006/custom-properties" xmlns:vt="http://schemas.openxmlformats.org/officeDocument/2006/docPropsVTypes"/>
</file>