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11 октября 2016 года № 446-р</w:t>
      </w:r>
    </w:p>
    <w:p>
      <w:pPr>
        <w:spacing w:after="120"/>
        <w:jc w:val="both"/>
      </w:pPr>
      <w:r>
        <w:rPr>
          <w:rFonts w:ascii="Arial" w:cs="Arial" w:eastAsia="Arial" w:hAnsi="Arial"/>
          <w:sz w:val="24"/>
          <w:szCs w:val="24"/>
        </w:rPr>
        <w:t xml:space="preserve">В целях развития двустороннего сотрудничества между Министерством внутренних дел Кыргызской Республики и Министерством внутренних дел Грузии, в соответствии со статьей 6 </w:t>
      </w:r>
      <w:hyperlink w:history="1" r:id="rIdhzikznyw08s-k5xeynt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Согласиться с прилагаемым проектом Соглашения между Министерством внутренних дел Кыргызской Республики и Министерством внутренних дел Грузии о сотрудничестве в сфере борьбы с преступностью,) с правом внесения возможных изменений и дополнений непринципиального характера.</w:t>
      </w:r>
    </w:p>
    <w:p>
      <w:pPr>
        <w:spacing w:after="120"/>
        <w:jc w:val="both"/>
      </w:pPr>
      <w:r>
        <w:rPr>
          <w:rFonts w:ascii="Arial" w:cs="Arial" w:eastAsia="Arial" w:hAnsi="Arial"/>
          <w:sz w:val="24"/>
          <w:szCs w:val="24"/>
        </w:rPr>
        <w:t xml:space="preserve">Соглашение
 между Министерством внутренних дел Кыргызской Республики и Министерством внутренних дел Грузии о сотрудничестве в сфере борьбы с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внутренних дел Кыргызской Республики и Министерство внутренних дел Грузии, далее именуемые Сторонами,</w:t>
      </w:r>
    </w:p>
    <w:p>
      <w:pPr>
        <w:spacing w:after="120"/>
        <w:jc w:val="both"/>
      </w:pPr>
      <w:r>
        <w:rPr>
          <w:rFonts w:ascii="Arial" w:cs="Arial" w:eastAsia="Arial" w:hAnsi="Arial"/>
          <w:sz w:val="24"/>
          <w:szCs w:val="24"/>
        </w:rPr>
        <w:t xml:space="preserve">подчеркивая, что в основе сотрудничества Сторон в сфере борьбы с преступностью лежат принципы взаимопонимания, взаимной выгоды и равноправия,</w:t>
      </w:r>
    </w:p>
    <w:p>
      <w:pPr>
        <w:spacing w:after="120"/>
        <w:jc w:val="both"/>
      </w:pPr>
      <w:r>
        <w:rPr>
          <w:rFonts w:ascii="Arial" w:cs="Arial" w:eastAsia="Arial" w:hAnsi="Arial"/>
          <w:sz w:val="24"/>
          <w:szCs w:val="24"/>
        </w:rPr>
        <w:t xml:space="preserve">придавая важное значение развитию взаимодействия в области борьбы с преступностью и обеспечения надежной защиты прав и свобод граждан,</w:t>
      </w:r>
    </w:p>
    <w:p>
      <w:pPr>
        <w:spacing w:after="120"/>
        <w:jc w:val="both"/>
      </w:pPr>
      <w:r>
        <w:rPr>
          <w:rFonts w:ascii="Arial" w:cs="Arial" w:eastAsia="Arial" w:hAnsi="Arial"/>
          <w:sz w:val="24"/>
          <w:szCs w:val="24"/>
        </w:rPr>
        <w:t xml:space="preserve">руководимые желанием укреплять и развивать сотрудничество и взаимное доверие,</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b/>
          <w:bCs/>
          <w:sz w:val="24"/>
          <w:szCs w:val="24"/>
        </w:rPr>
        <w:t xml:space="preserve">Статья 1. Сферы сотрудничества</w:t>
      </w:r>
    </w:p>
    <w:p>
      <w:pPr>
        <w:spacing w:after="120"/>
        <w:jc w:val="both"/>
      </w:pPr>
      <w:r>
        <w:rPr>
          <w:rFonts w:ascii="Arial" w:cs="Arial" w:eastAsia="Arial" w:hAnsi="Arial"/>
          <w:sz w:val="24"/>
          <w:szCs w:val="24"/>
        </w:rPr>
        <w:t xml:space="preserve">Стороны сотрудничают и предоставляют друг другу техническую и оперативную помощь в сфере борьбы со следующими преступлениями:</w:t>
      </w:r>
    </w:p>
    <w:p>
      <w:pPr>
        <w:spacing w:after="120"/>
        <w:jc w:val="both"/>
      </w:pPr>
      <w:r>
        <w:rPr>
          <w:rFonts w:ascii="Arial" w:cs="Arial" w:eastAsia="Arial" w:hAnsi="Arial"/>
          <w:sz w:val="24"/>
          <w:szCs w:val="24"/>
        </w:rPr>
        <w:t xml:space="preserve">а) организованная преступность;</w:t>
      </w:r>
    </w:p>
    <w:p>
      <w:pPr>
        <w:spacing w:after="120"/>
        <w:jc w:val="both"/>
      </w:pPr>
      <w:r>
        <w:rPr>
          <w:rFonts w:ascii="Arial" w:cs="Arial" w:eastAsia="Arial" w:hAnsi="Arial"/>
          <w:sz w:val="24"/>
          <w:szCs w:val="24"/>
        </w:rPr>
        <w:t xml:space="preserve">б) незаконный оборот наркотических и психотропных средств и их прекурсоров;</w:t>
      </w:r>
    </w:p>
    <w:p>
      <w:pPr>
        <w:spacing w:after="120"/>
        <w:jc w:val="both"/>
      </w:pPr>
      <w:r>
        <w:rPr>
          <w:rFonts w:ascii="Arial" w:cs="Arial" w:eastAsia="Arial" w:hAnsi="Arial"/>
          <w:sz w:val="24"/>
          <w:szCs w:val="24"/>
        </w:rPr>
        <w:t xml:space="preserve">в) незаконный оборот оружия, боеприпасов, взрывчатых средств, химических, ядерных, радиоактивных, биологических и других опасных материалов;</w:t>
      </w:r>
    </w:p>
    <w:p>
      <w:pPr>
        <w:spacing w:after="120"/>
        <w:jc w:val="both"/>
      </w:pPr>
      <w:r>
        <w:rPr>
          <w:rFonts w:ascii="Arial" w:cs="Arial" w:eastAsia="Arial" w:hAnsi="Arial"/>
          <w:sz w:val="24"/>
          <w:szCs w:val="24"/>
        </w:rPr>
        <w:t xml:space="preserve">г) торговля людьми (трефикинг*) и незаконная миграция;</w:t>
      </w:r>
    </w:p>
    <w:p>
      <w:pPr>
        <w:spacing w:after="120"/>
        <w:jc w:val="both"/>
      </w:pPr>
      <w:r>
        <w:rPr>
          <w:rFonts w:ascii="Arial" w:cs="Arial" w:eastAsia="Arial" w:hAnsi="Arial"/>
          <w:sz w:val="24"/>
          <w:szCs w:val="24"/>
        </w:rPr>
        <w:t xml:space="preserve">д) преступления против жизни и здоровья;</w:t>
      </w:r>
    </w:p>
    <w:p>
      <w:pPr>
        <w:spacing w:after="120"/>
        <w:jc w:val="both"/>
      </w:pPr>
      <w:r>
        <w:rPr>
          <w:rFonts w:ascii="Arial" w:cs="Arial" w:eastAsia="Arial" w:hAnsi="Arial"/>
          <w:sz w:val="24"/>
          <w:szCs w:val="24"/>
        </w:rPr>
        <w:t xml:space="preserve">е) преступления против собственности;</w:t>
      </w:r>
    </w:p>
    <w:p>
      <w:pPr>
        <w:spacing w:after="120"/>
        <w:jc w:val="both"/>
      </w:pPr>
      <w:r>
        <w:rPr>
          <w:rFonts w:ascii="Arial" w:cs="Arial" w:eastAsia="Arial" w:hAnsi="Arial"/>
          <w:sz w:val="24"/>
          <w:szCs w:val="24"/>
        </w:rPr>
        <w:t xml:space="preserve">ж) киберпреступность;</w:t>
      </w:r>
    </w:p>
    <w:p>
      <w:pPr>
        <w:spacing w:after="120"/>
        <w:jc w:val="both"/>
      </w:pPr>
      <w:r>
        <w:rPr>
          <w:rFonts w:ascii="Arial" w:cs="Arial" w:eastAsia="Arial" w:hAnsi="Arial"/>
          <w:sz w:val="24"/>
          <w:szCs w:val="24"/>
        </w:rPr>
        <w:t xml:space="preserve">з) другие транснациональные и международные преступления, которые входят в компетенцию Сторон.</w:t>
      </w:r>
    </w:p>
    <w:p>
      <w:pPr>
        <w:spacing w:after="120"/>
        <w:jc w:val="both"/>
      </w:pPr>
      <w:r>
        <w:rPr>
          <w:rFonts w:ascii="Arial" w:cs="Arial" w:eastAsia="Arial" w:hAnsi="Arial"/>
          <w:b/>
          <w:bCs/>
          <w:sz w:val="24"/>
          <w:szCs w:val="24"/>
        </w:rPr>
        <w:t xml:space="preserve">Статья 2. Формы сотрудничества</w:t>
      </w:r>
    </w:p>
    <w:p>
      <w:pPr>
        <w:spacing w:after="120"/>
        <w:jc w:val="both"/>
      </w:pPr>
      <w:r>
        <w:rPr>
          <w:rFonts w:ascii="Arial" w:cs="Arial" w:eastAsia="Arial" w:hAnsi="Arial"/>
          <w:sz w:val="24"/>
          <w:szCs w:val="24"/>
        </w:rPr>
        <w:t xml:space="preserve">1. В целях предотвращения, выявления и пресечения преступлений, предусмотренных статьей 1 настоящего Соглашения, Стороны осуществляют сотрудничество в следующих формах:</w:t>
      </w:r>
    </w:p>
    <w:p>
      <w:pPr>
        <w:spacing w:after="120"/>
        <w:jc w:val="both"/>
      </w:pPr>
      <w:r>
        <w:rPr>
          <w:rFonts w:ascii="Arial" w:cs="Arial" w:eastAsia="Arial" w:hAnsi="Arial"/>
          <w:sz w:val="24"/>
          <w:szCs w:val="24"/>
        </w:rPr>
        <w:t xml:space="preserve">а) обмен оперативно-розыскной информацией;</w:t>
      </w:r>
    </w:p>
    <w:p>
      <w:pPr>
        <w:spacing w:after="120"/>
        <w:jc w:val="both"/>
      </w:pPr>
      <w:r>
        <w:rPr>
          <w:rFonts w:ascii="Arial" w:cs="Arial" w:eastAsia="Arial" w:hAnsi="Arial"/>
          <w:sz w:val="24"/>
          <w:szCs w:val="24"/>
        </w:rPr>
        <w:t xml:space="preserve">б) сотрудничество в сфере поиска лиц, находящихся в розыске или пропавших без вести, украденных предметов и других предметов, связанных с преступлением;</w:t>
      </w:r>
    </w:p>
    <w:p>
      <w:pPr>
        <w:spacing w:after="120"/>
        <w:jc w:val="both"/>
      </w:pPr>
      <w:r>
        <w:rPr>
          <w:rFonts w:ascii="Arial" w:cs="Arial" w:eastAsia="Arial" w:hAnsi="Arial"/>
          <w:sz w:val="24"/>
          <w:szCs w:val="24"/>
        </w:rPr>
        <w:t xml:space="preserve">в) взаимопомощь в осуществлении оперативно-розыскных мероприятий;</w:t>
      </w:r>
    </w:p>
    <w:p>
      <w:pPr>
        <w:spacing w:after="120"/>
        <w:jc w:val="both"/>
      </w:pPr>
      <w:r>
        <w:rPr>
          <w:rFonts w:ascii="Arial" w:cs="Arial" w:eastAsia="Arial" w:hAnsi="Arial"/>
          <w:sz w:val="24"/>
          <w:szCs w:val="24"/>
        </w:rPr>
        <w:t xml:space="preserve">г) обеспечение государственной защиты участников уголовного судопроизводства.</w:t>
      </w:r>
    </w:p>
    <w:p>
      <w:pPr>
        <w:spacing w:after="120"/>
        <w:jc w:val="both"/>
      </w:pPr>
      <w:r>
        <w:rPr>
          <w:rFonts w:ascii="Arial" w:cs="Arial" w:eastAsia="Arial" w:hAnsi="Arial"/>
          <w:sz w:val="24"/>
          <w:szCs w:val="24"/>
        </w:rPr>
        <w:t xml:space="preserve">2. Стороны также сотрудничают в следующих формах:</w:t>
      </w:r>
    </w:p>
    <w:p>
      <w:pPr>
        <w:spacing w:after="120"/>
        <w:jc w:val="both"/>
      </w:pPr>
      <w:r>
        <w:rPr>
          <w:rFonts w:ascii="Arial" w:cs="Arial" w:eastAsia="Arial" w:hAnsi="Arial"/>
          <w:sz w:val="24"/>
          <w:szCs w:val="24"/>
        </w:rPr>
        <w:t xml:space="preserve">а) обмен соответствующими экспертами и их тренинг;</w:t>
      </w:r>
    </w:p>
    <w:p>
      <w:pPr>
        <w:spacing w:after="120"/>
        <w:jc w:val="both"/>
      </w:pPr>
      <w:r>
        <w:rPr>
          <w:rFonts w:ascii="Arial" w:cs="Arial" w:eastAsia="Arial" w:hAnsi="Arial"/>
          <w:sz w:val="24"/>
          <w:szCs w:val="24"/>
        </w:rPr>
        <w:t xml:space="preserve">б) проведение совместных семинаров;</w:t>
      </w:r>
    </w:p>
    <w:p>
      <w:pPr>
        <w:spacing w:after="120"/>
        <w:jc w:val="both"/>
      </w:pPr>
      <w:r>
        <w:rPr>
          <w:rFonts w:ascii="Arial" w:cs="Arial" w:eastAsia="Arial" w:hAnsi="Arial"/>
          <w:sz w:val="24"/>
          <w:szCs w:val="24"/>
        </w:rPr>
        <w:t xml:space="preserve">в) помощь в подготовке профессиональных кадров;</w:t>
      </w:r>
    </w:p>
    <w:p>
      <w:pPr>
        <w:spacing w:after="120"/>
        <w:jc w:val="both"/>
      </w:pPr>
      <w:r>
        <w:rPr>
          <w:rFonts w:ascii="Arial" w:cs="Arial" w:eastAsia="Arial" w:hAnsi="Arial"/>
          <w:sz w:val="24"/>
          <w:szCs w:val="24"/>
        </w:rPr>
        <w:t xml:space="preserve">г) обмен результатами научных исследований;</w:t>
      </w:r>
    </w:p>
    <w:p>
      <w:pPr>
        <w:spacing w:after="120"/>
        <w:jc w:val="both"/>
      </w:pPr>
      <w:r>
        <w:rPr>
          <w:rFonts w:ascii="Arial" w:cs="Arial" w:eastAsia="Arial" w:hAnsi="Arial"/>
          <w:sz w:val="24"/>
          <w:szCs w:val="24"/>
        </w:rPr>
        <w:t xml:space="preserve">д) оказание помощи полицейским оснащением;</w:t>
      </w:r>
    </w:p>
    <w:p>
      <w:pPr>
        <w:spacing w:after="120"/>
        <w:jc w:val="both"/>
      </w:pPr>
      <w:r>
        <w:rPr>
          <w:rFonts w:ascii="Arial" w:cs="Arial" w:eastAsia="Arial" w:hAnsi="Arial"/>
          <w:sz w:val="24"/>
          <w:szCs w:val="24"/>
        </w:rPr>
        <w:t xml:space="preserve">е) обмен знаниями и опытом о методах и средствах исследований в области криминалистики;</w:t>
      </w:r>
    </w:p>
    <w:p>
      <w:pPr>
        <w:spacing w:after="120"/>
        <w:jc w:val="both"/>
      </w:pPr>
      <w:r>
        <w:rPr>
          <w:rFonts w:ascii="Arial" w:cs="Arial" w:eastAsia="Arial" w:hAnsi="Arial"/>
          <w:sz w:val="24"/>
          <w:szCs w:val="24"/>
        </w:rPr>
        <w:t xml:space="preserve">ж) обмен передовым опытом организации работы, оперативно-розыскной деятельности, нормативными правовыми актами, учебной литературой и информационными материалами по вопросам деятельности органов внутренних дел.</w:t>
      </w:r>
    </w:p>
    <w:p>
      <w:pPr>
        <w:spacing w:after="120"/>
        <w:jc w:val="both"/>
      </w:pPr>
      <w:r>
        <w:rPr>
          <w:rFonts w:ascii="Arial" w:cs="Arial" w:eastAsia="Arial" w:hAnsi="Arial"/>
          <w:sz w:val="24"/>
          <w:szCs w:val="24"/>
        </w:rPr>
        <w:t xml:space="preserve">Статья 3. Правовые рамки сотрудничества</w:t>
      </w:r>
    </w:p>
    <w:p>
      <w:pPr>
        <w:spacing w:after="120"/>
        <w:jc w:val="both"/>
      </w:pPr>
      <w:r>
        <w:rPr>
          <w:rFonts w:ascii="Arial" w:cs="Arial" w:eastAsia="Arial" w:hAnsi="Arial"/>
          <w:sz w:val="24"/>
          <w:szCs w:val="24"/>
        </w:rPr>
        <w:t xml:space="preserve">Сотрудничество между Сторонами, предусмотренное статьями 1 и 2 настоящего Соглашения, осуществляется в соответствии с законодательством государств Сторон, а также основными принципами и нормами международного права.</w:t>
      </w:r>
    </w:p>
    <w:p>
      <w:pPr>
        <w:spacing w:after="120"/>
        <w:jc w:val="both"/>
      </w:pPr>
      <w:r>
        <w:rPr>
          <w:rFonts w:ascii="Arial" w:cs="Arial" w:eastAsia="Arial" w:hAnsi="Arial"/>
          <w:sz w:val="24"/>
          <w:szCs w:val="24"/>
        </w:rPr>
        <w:t xml:space="preserve">Статья 4. Предоставление информации о задержанных лицах</w:t>
      </w:r>
    </w:p>
    <w:p>
      <w:pPr>
        <w:spacing w:after="120"/>
        <w:jc w:val="both"/>
      </w:pPr>
      <w:r>
        <w:rPr>
          <w:rFonts w:ascii="Arial" w:cs="Arial" w:eastAsia="Arial" w:hAnsi="Arial"/>
          <w:sz w:val="24"/>
          <w:szCs w:val="24"/>
        </w:rPr>
        <w:t xml:space="preserve">В случае запроса каждая Сторона предоставит другой Стороне детали о гражданине другой Стороны, который может быть задержан на территории государства данной Стороны, в соответствии с законодательством государств Сторон и нормами международного права о защите персональных данных.</w:t>
      </w:r>
    </w:p>
    <w:p>
      <w:pPr>
        <w:spacing w:after="120"/>
        <w:jc w:val="both"/>
      </w:pPr>
      <w:r>
        <w:rPr>
          <w:rFonts w:ascii="Arial" w:cs="Arial" w:eastAsia="Arial" w:hAnsi="Arial"/>
          <w:sz w:val="24"/>
          <w:szCs w:val="24"/>
        </w:rPr>
        <w:t xml:space="preserve">Статья 5. Сотрудничество в сфере розыска лиц</w:t>
      </w:r>
    </w:p>
    <w:p>
      <w:pPr>
        <w:spacing w:after="120"/>
        <w:jc w:val="both"/>
      </w:pPr>
      <w:r>
        <w:rPr>
          <w:rFonts w:ascii="Arial" w:cs="Arial" w:eastAsia="Arial" w:hAnsi="Arial"/>
          <w:sz w:val="24"/>
          <w:szCs w:val="24"/>
        </w:rPr>
        <w:t xml:space="preserve">В случае запроса Стороны в соответствии с законодательством государств Сторон, осуществляют все необходимые мероприятия в целях обнаружения, задержания, ареста или предоставления информации о лицах, объявленных в розыск в установленном порядке.</w:t>
      </w:r>
    </w:p>
    <w:p>
      <w:pPr>
        <w:spacing w:after="120"/>
        <w:jc w:val="both"/>
      </w:pPr>
      <w:r>
        <w:rPr>
          <w:rFonts w:ascii="Arial" w:cs="Arial" w:eastAsia="Arial" w:hAnsi="Arial"/>
          <w:sz w:val="24"/>
          <w:szCs w:val="24"/>
        </w:rPr>
        <w:t xml:space="preserve">Статья 6. Сотрудничество в сфере борьбы с торговлей людьми</w:t>
      </w:r>
    </w:p>
    <w:p>
      <w:pPr>
        <w:spacing w:after="120"/>
        <w:jc w:val="both"/>
      </w:pPr>
      <w:r>
        <w:rPr>
          <w:rFonts w:ascii="Arial" w:cs="Arial" w:eastAsia="Arial" w:hAnsi="Arial"/>
          <w:sz w:val="24"/>
          <w:szCs w:val="24"/>
        </w:rPr>
        <w:t xml:space="preserve">1. Стороны в соответствии с законодательством государств Сторон, осуществляют опрос жертв торговли людьми в целях обеспечения их защиты, а также обнаружения и ареста лиц, участвующих в торговле людьми.</w:t>
      </w:r>
    </w:p>
    <w:p>
      <w:pPr>
        <w:spacing w:after="120"/>
        <w:jc w:val="both"/>
      </w:pPr>
      <w:r>
        <w:rPr>
          <w:rFonts w:ascii="Arial" w:cs="Arial" w:eastAsia="Arial" w:hAnsi="Arial"/>
          <w:sz w:val="24"/>
          <w:szCs w:val="24"/>
        </w:rPr>
        <w:t xml:space="preserve">2. В случае запроса каждая Сторона соберет информацию о лицах, участвующих в торговле людьми или которые стали жертвой торговли людьми на территории государства данной Стороны и предоставит эту информацию другой Стороне.</w:t>
      </w:r>
    </w:p>
    <w:p>
      <w:pPr>
        <w:spacing w:after="120"/>
        <w:jc w:val="both"/>
      </w:pPr>
      <w:r>
        <w:rPr>
          <w:rFonts w:ascii="Arial" w:cs="Arial" w:eastAsia="Arial" w:hAnsi="Arial"/>
          <w:sz w:val="24"/>
          <w:szCs w:val="24"/>
        </w:rPr>
        <w:t xml:space="preserve">Статья 7. Создание совместных рабочих групп</w:t>
      </w:r>
    </w:p>
    <w:p>
      <w:pPr>
        <w:spacing w:after="120"/>
        <w:jc w:val="both"/>
      </w:pPr>
      <w:r>
        <w:rPr>
          <w:rFonts w:ascii="Arial" w:cs="Arial" w:eastAsia="Arial" w:hAnsi="Arial"/>
          <w:sz w:val="24"/>
          <w:szCs w:val="24"/>
        </w:rPr>
        <w:t xml:space="preserve">В случае необходимости Стороны могут создать совместную рабочую группу, которая будет рассматривать конкретные вопросы сотрудничества, предусмотренные настоящим Соглашением.</w:t>
      </w:r>
    </w:p>
    <w:p>
      <w:pPr>
        <w:spacing w:after="120"/>
        <w:jc w:val="both"/>
      </w:pPr>
      <w:r>
        <w:rPr>
          <w:rFonts w:ascii="Arial" w:cs="Arial" w:eastAsia="Arial" w:hAnsi="Arial"/>
          <w:sz w:val="24"/>
          <w:szCs w:val="24"/>
        </w:rPr>
        <w:t xml:space="preserve">Статья 8. Контактная информация</w:t>
      </w:r>
    </w:p>
    <w:p>
      <w:pPr>
        <w:spacing w:after="120"/>
        <w:jc w:val="both"/>
      </w:pPr>
      <w:r>
        <w:rPr>
          <w:rFonts w:ascii="Arial" w:cs="Arial" w:eastAsia="Arial" w:hAnsi="Arial"/>
          <w:sz w:val="24"/>
          <w:szCs w:val="24"/>
        </w:rPr>
        <w:t xml:space="preserve">1. С целью осуществления настоящего Соглашения Стороны предоставят друг другу свои контактные данные.</w:t>
      </w:r>
    </w:p>
    <w:p>
      <w:pPr>
        <w:spacing w:after="120"/>
        <w:jc w:val="both"/>
      </w:pPr>
      <w:r>
        <w:rPr>
          <w:rFonts w:ascii="Arial" w:cs="Arial" w:eastAsia="Arial" w:hAnsi="Arial"/>
          <w:sz w:val="24"/>
          <w:szCs w:val="24"/>
        </w:rPr>
        <w:t xml:space="preserve">2. Стороны проинформируют друг друга о любых изменениях в своих наименованиях, полномочиях или контактной информации.</w:t>
      </w:r>
    </w:p>
    <w:p>
      <w:pPr>
        <w:spacing w:after="120"/>
        <w:jc w:val="both"/>
      </w:pPr>
      <w:r>
        <w:rPr>
          <w:rFonts w:ascii="Arial" w:cs="Arial" w:eastAsia="Arial" w:hAnsi="Arial"/>
          <w:sz w:val="24"/>
          <w:szCs w:val="24"/>
        </w:rPr>
        <w:t xml:space="preserve">Статья 9. Запросы о сотрудничестве</w:t>
      </w:r>
    </w:p>
    <w:p>
      <w:pPr>
        <w:spacing w:after="120"/>
        <w:jc w:val="both"/>
      </w:pPr>
      <w:r>
        <w:rPr>
          <w:rFonts w:ascii="Arial" w:cs="Arial" w:eastAsia="Arial" w:hAnsi="Arial"/>
          <w:sz w:val="24"/>
          <w:szCs w:val="24"/>
        </w:rPr>
        <w:t xml:space="preserve">1. В рамках настоящего Соглашения сотрудничество осуществляется на основании запроса одной из Сторон.</w:t>
      </w:r>
    </w:p>
    <w:p>
      <w:pPr>
        <w:spacing w:after="120"/>
        <w:jc w:val="both"/>
      </w:pPr>
      <w:r>
        <w:rPr>
          <w:rFonts w:ascii="Arial" w:cs="Arial" w:eastAsia="Arial" w:hAnsi="Arial"/>
          <w:sz w:val="24"/>
          <w:szCs w:val="24"/>
        </w:rPr>
        <w:t xml:space="preserve">2. Стороны предоставят друг другу информацию и без запроса, если подобная информация полезна для другой Стороны.</w:t>
      </w:r>
    </w:p>
    <w:p>
      <w:pPr>
        <w:spacing w:after="120"/>
        <w:jc w:val="both"/>
      </w:pPr>
      <w:r>
        <w:rPr>
          <w:rFonts w:ascii="Arial" w:cs="Arial" w:eastAsia="Arial" w:hAnsi="Arial"/>
          <w:sz w:val="24"/>
          <w:szCs w:val="24"/>
        </w:rPr>
        <w:t xml:space="preserve">3. Запрос о сотрудничестве должен содержать:</w:t>
      </w:r>
    </w:p>
    <w:p>
      <w:pPr>
        <w:spacing w:after="120"/>
        <w:jc w:val="both"/>
      </w:pPr>
      <w:r>
        <w:rPr>
          <w:rFonts w:ascii="Arial" w:cs="Arial" w:eastAsia="Arial" w:hAnsi="Arial"/>
          <w:sz w:val="24"/>
          <w:szCs w:val="24"/>
        </w:rPr>
        <w:t xml:space="preserve">а) наименование запрашивающей Стороны;</w:t>
      </w:r>
    </w:p>
    <w:p>
      <w:pPr>
        <w:spacing w:after="120"/>
        <w:jc w:val="both"/>
      </w:pPr>
      <w:r>
        <w:rPr>
          <w:rFonts w:ascii="Arial" w:cs="Arial" w:eastAsia="Arial" w:hAnsi="Arial"/>
          <w:sz w:val="24"/>
          <w:szCs w:val="24"/>
        </w:rPr>
        <w:t xml:space="preserve">б) наименование запрашиваемой Стороны;</w:t>
      </w:r>
    </w:p>
    <w:p>
      <w:pPr>
        <w:spacing w:after="120"/>
        <w:jc w:val="both"/>
      </w:pPr>
      <w:r>
        <w:rPr>
          <w:rFonts w:ascii="Arial" w:cs="Arial" w:eastAsia="Arial" w:hAnsi="Arial"/>
          <w:sz w:val="24"/>
          <w:szCs w:val="24"/>
        </w:rPr>
        <w:t xml:space="preserve">в) предмет запроса;</w:t>
      </w:r>
    </w:p>
    <w:p>
      <w:pPr>
        <w:spacing w:after="120"/>
        <w:jc w:val="both"/>
      </w:pPr>
      <w:r>
        <w:rPr>
          <w:rFonts w:ascii="Arial" w:cs="Arial" w:eastAsia="Arial" w:hAnsi="Arial"/>
          <w:sz w:val="24"/>
          <w:szCs w:val="24"/>
        </w:rPr>
        <w:t xml:space="preserve">г) причину запроса;</w:t>
      </w:r>
    </w:p>
    <w:p>
      <w:pPr>
        <w:spacing w:after="120"/>
        <w:jc w:val="both"/>
      </w:pPr>
      <w:r>
        <w:rPr>
          <w:rFonts w:ascii="Arial" w:cs="Arial" w:eastAsia="Arial" w:hAnsi="Arial"/>
          <w:sz w:val="24"/>
          <w:szCs w:val="24"/>
        </w:rPr>
        <w:t xml:space="preserve">д) любую другую информацию, которая будет способствовать выполнению запроса.</w:t>
      </w:r>
    </w:p>
    <w:p>
      <w:pPr>
        <w:spacing w:after="120"/>
        <w:jc w:val="both"/>
      </w:pPr>
      <w:r>
        <w:rPr>
          <w:rFonts w:ascii="Arial" w:cs="Arial" w:eastAsia="Arial" w:hAnsi="Arial"/>
          <w:sz w:val="24"/>
          <w:szCs w:val="24"/>
        </w:rPr>
        <w:t xml:space="preserve">4. Запросы и ответы должны быть подготовлены письменно на русском или на другом языке по согласованию Сторон.</w:t>
      </w:r>
    </w:p>
    <w:p>
      <w:pPr>
        <w:spacing w:after="120"/>
        <w:jc w:val="both"/>
      </w:pPr>
      <w:r>
        <w:rPr>
          <w:rFonts w:ascii="Arial" w:cs="Arial" w:eastAsia="Arial" w:hAnsi="Arial"/>
          <w:sz w:val="24"/>
          <w:szCs w:val="24"/>
        </w:rPr>
        <w:t xml:space="preserve">5. В неотложных случаях Стороны могут обратиться друг к другу в устной форме. Подобное обращение должно быть подтверждено письменно в течение двухнедельного срока.</w:t>
      </w:r>
    </w:p>
    <w:p>
      <w:pPr>
        <w:spacing w:after="120"/>
        <w:jc w:val="both"/>
      </w:pPr>
      <w:r>
        <w:rPr>
          <w:rFonts w:ascii="Arial" w:cs="Arial" w:eastAsia="Arial" w:hAnsi="Arial"/>
          <w:sz w:val="24"/>
          <w:szCs w:val="24"/>
        </w:rPr>
        <w:t xml:space="preserve">Статья 10. Защита персональных данных</w:t>
      </w:r>
    </w:p>
    <w:p>
      <w:pPr>
        <w:spacing w:after="120"/>
        <w:jc w:val="both"/>
      </w:pPr>
      <w:r>
        <w:rPr>
          <w:rFonts w:ascii="Arial" w:cs="Arial" w:eastAsia="Arial" w:hAnsi="Arial"/>
          <w:sz w:val="24"/>
          <w:szCs w:val="24"/>
        </w:rPr>
        <w:t xml:space="preserve">В соответствии с законодательством государств Сторон персональные данные (далее - данные) предоставляются и используются в рамках настоящего Соглашения в соответствии со следующими положениями:</w:t>
      </w:r>
    </w:p>
    <w:p>
      <w:pPr>
        <w:spacing w:after="120"/>
        <w:jc w:val="both"/>
      </w:pPr>
      <w:r>
        <w:rPr>
          <w:rFonts w:ascii="Arial" w:cs="Arial" w:eastAsia="Arial" w:hAnsi="Arial"/>
          <w:sz w:val="24"/>
          <w:szCs w:val="24"/>
        </w:rPr>
        <w:t xml:space="preserve">а) запрашивающая данные Сторона по просьбе запрашиваемой Стороны сообщает ей об использовании таких данных и о полученных при этом результатах;</w:t>
      </w:r>
    </w:p>
    <w:p>
      <w:pPr>
        <w:spacing w:after="120"/>
        <w:jc w:val="both"/>
      </w:pPr>
      <w:r>
        <w:rPr>
          <w:rFonts w:ascii="Arial" w:cs="Arial" w:eastAsia="Arial" w:hAnsi="Arial"/>
          <w:sz w:val="24"/>
          <w:szCs w:val="24"/>
        </w:rPr>
        <w:t xml:space="preserve">б) запрашивающая Сторона использует полученные данные в целях, определённых настоящим Соглашением, и при соблюдении условий, установленных запрашиваемой Стороной;</w:t>
      </w:r>
    </w:p>
    <w:p>
      <w:pPr>
        <w:spacing w:after="120"/>
        <w:jc w:val="both"/>
      </w:pPr>
      <w:r>
        <w:rPr>
          <w:rFonts w:ascii="Arial" w:cs="Arial" w:eastAsia="Arial" w:hAnsi="Arial"/>
          <w:sz w:val="24"/>
          <w:szCs w:val="24"/>
        </w:rPr>
        <w:t xml:space="preserve">в) запрашиваемая Сторона должна обеспечивать достоверность данных, подлежащих передаче, а также учитывать их необходимость и соответствие целям передачи. При этом должны быть учтены запреты на передачу данных, установленные законодательством государств Сторон;</w:t>
      </w:r>
    </w:p>
    <w:p>
      <w:pPr>
        <w:spacing w:after="120"/>
        <w:jc w:val="both"/>
      </w:pPr>
      <w:r>
        <w:rPr>
          <w:rFonts w:ascii="Arial" w:cs="Arial" w:eastAsia="Arial" w:hAnsi="Arial"/>
          <w:sz w:val="24"/>
          <w:szCs w:val="24"/>
        </w:rPr>
        <w:t xml:space="preserve">г) в случае передачи неточных данных или данных, которые не подлежали передаче, необходимо немедленно проинформировать об этом</w:t>
      </w:r>
    </w:p>
    <w:p>
      <w:pPr>
        <w:spacing w:after="120"/>
        <w:jc w:val="both"/>
      </w:pPr>
      <w:r>
        <w:rPr>
          <w:rFonts w:ascii="Arial" w:cs="Arial" w:eastAsia="Arial" w:hAnsi="Arial"/>
          <w:sz w:val="24"/>
          <w:szCs w:val="24"/>
        </w:rPr>
        <w:t xml:space="preserve">запрашивающую Сторону. В этом случае запрашивающая Сторона должна незамедлительно исправить данные или уничтожить их;</w:t>
      </w:r>
    </w:p>
    <w:p>
      <w:pPr>
        <w:spacing w:after="120"/>
        <w:jc w:val="both"/>
      </w:pPr>
      <w:r>
        <w:rPr>
          <w:rFonts w:ascii="Arial" w:cs="Arial" w:eastAsia="Arial" w:hAnsi="Arial"/>
          <w:sz w:val="24"/>
          <w:szCs w:val="24"/>
        </w:rPr>
        <w:t xml:space="preserve">д) право лица на получение информации об имеющихся, о нем/ей данных регулируется законодательством государства Стороны, на территории которого был подан запрос о предоставлении такой информации;</w:t>
      </w:r>
    </w:p>
    <w:p>
      <w:pPr>
        <w:spacing w:after="120"/>
        <w:jc w:val="both"/>
      </w:pPr>
      <w:r>
        <w:rPr>
          <w:rFonts w:ascii="Arial" w:cs="Arial" w:eastAsia="Arial" w:hAnsi="Arial"/>
          <w:sz w:val="24"/>
          <w:szCs w:val="24"/>
        </w:rPr>
        <w:t xml:space="preserve">е) при передаче данных запрашиваемая Сторона указывает предусмотренный законодательством своего государства срок хранения таких данных, по истечении которого они должны быть уничтожены. Независимо от этого срока передаваемые данные должны быть уничтожены, как только будет достигнута цель, для которых они были переданы;</w:t>
      </w:r>
    </w:p>
    <w:p>
      <w:pPr>
        <w:spacing w:after="120"/>
        <w:jc w:val="both"/>
      </w:pPr>
      <w:r>
        <w:rPr>
          <w:rFonts w:ascii="Arial" w:cs="Arial" w:eastAsia="Arial" w:hAnsi="Arial"/>
          <w:sz w:val="24"/>
          <w:szCs w:val="24"/>
        </w:rPr>
        <w:t xml:space="preserve">ж) запрашиваемая и запрашивающая Стороны обязаны вести учёт данных;</w:t>
      </w:r>
    </w:p>
    <w:p>
      <w:pPr>
        <w:spacing w:after="120"/>
        <w:jc w:val="both"/>
      </w:pPr>
      <w:r>
        <w:rPr>
          <w:rFonts w:ascii="Arial" w:cs="Arial" w:eastAsia="Arial" w:hAnsi="Arial"/>
          <w:sz w:val="24"/>
          <w:szCs w:val="24"/>
        </w:rPr>
        <w:t xml:space="preserve">з) запрашиваемая Сторона и запрашивающая Сторона обязаны обеспечить эффективную защиту данных от несанкционированного доступа, их изменения или разглашения. •</w:t>
      </w:r>
    </w:p>
    <w:p>
      <w:pPr>
        <w:spacing w:after="120"/>
        <w:jc w:val="both"/>
      </w:pPr>
      <w:r>
        <w:rPr>
          <w:rFonts w:ascii="Arial" w:cs="Arial" w:eastAsia="Arial" w:hAnsi="Arial"/>
          <w:sz w:val="24"/>
          <w:szCs w:val="24"/>
        </w:rPr>
        <w:t xml:space="preserve">Статья 11. Передача информации третьим лицам</w:t>
      </w:r>
    </w:p>
    <w:p>
      <w:pPr>
        <w:spacing w:after="120"/>
        <w:jc w:val="both"/>
      </w:pPr>
      <w:r>
        <w:rPr>
          <w:rFonts w:ascii="Arial" w:cs="Arial" w:eastAsia="Arial" w:hAnsi="Arial"/>
          <w:sz w:val="24"/>
          <w:szCs w:val="24"/>
        </w:rPr>
        <w:t xml:space="preserve">Для передачи информации и данных третьим лицам, полученных в рамках настоящего Соглашения, необходимо письменное согласие передававшей Стороны.</w:t>
      </w:r>
    </w:p>
    <w:p>
      <w:pPr>
        <w:spacing w:after="120"/>
        <w:jc w:val="both"/>
      </w:pPr>
      <w:r>
        <w:rPr>
          <w:rFonts w:ascii="Arial" w:cs="Arial" w:eastAsia="Arial" w:hAnsi="Arial"/>
          <w:sz w:val="24"/>
          <w:szCs w:val="24"/>
        </w:rPr>
        <w:t xml:space="preserve">Статья 12. Передача информации, содержащей государственные секреты</w:t>
      </w:r>
    </w:p>
    <w:p>
      <w:pPr>
        <w:spacing w:after="120"/>
        <w:jc w:val="both"/>
      </w:pPr>
      <w:r>
        <w:rPr>
          <w:rFonts w:ascii="Arial" w:cs="Arial" w:eastAsia="Arial" w:hAnsi="Arial"/>
          <w:sz w:val="24"/>
          <w:szCs w:val="24"/>
        </w:rPr>
        <w:t xml:space="preserve">Настоящее Соглашение не представляет основу для передачи информации, содержащей государственные секреты.</w:t>
      </w:r>
    </w:p>
    <w:p>
      <w:pPr>
        <w:spacing w:after="120"/>
        <w:jc w:val="both"/>
      </w:pPr>
      <w:r>
        <w:rPr>
          <w:rFonts w:ascii="Arial" w:cs="Arial" w:eastAsia="Arial" w:hAnsi="Arial"/>
          <w:sz w:val="24"/>
          <w:szCs w:val="24"/>
        </w:rPr>
        <w:t xml:space="preserve">Статья 13. Отказ в исполнении запроса</w:t>
      </w:r>
    </w:p>
    <w:p>
      <w:pPr>
        <w:spacing w:after="120"/>
        <w:jc w:val="both"/>
      </w:pPr>
      <w:r>
        <w:rPr>
          <w:rFonts w:ascii="Arial" w:cs="Arial" w:eastAsia="Arial" w:hAnsi="Arial"/>
          <w:sz w:val="24"/>
          <w:szCs w:val="24"/>
        </w:rPr>
        <w:t xml:space="preserve">Запрашиваемая Сторона вправе полностью или частично отказать в исполнении запроса, если его исполнение может нанести ущерб суверенитету, безопасности её государства, общественному порядку и национальным интересам, или, если он противоречит национальному законодательству государств Сторон.</w:t>
      </w:r>
    </w:p>
    <w:p>
      <w:pPr>
        <w:spacing w:after="120"/>
        <w:jc w:val="both"/>
      </w:pPr>
      <w:r>
        <w:rPr>
          <w:rFonts w:ascii="Arial" w:cs="Arial" w:eastAsia="Arial" w:hAnsi="Arial"/>
          <w:sz w:val="24"/>
          <w:szCs w:val="24"/>
        </w:rPr>
        <w:t xml:space="preserve">Статья 14. Расходы</w:t>
      </w:r>
    </w:p>
    <w:p>
      <w:pPr>
        <w:spacing w:after="120"/>
        <w:jc w:val="both"/>
      </w:pPr>
      <w:r>
        <w:rPr>
          <w:rFonts w:ascii="Arial" w:cs="Arial" w:eastAsia="Arial" w:hAnsi="Arial"/>
          <w:sz w:val="24"/>
          <w:szCs w:val="24"/>
        </w:rPr>
        <w:t xml:space="preserve">Каждая Сторона самостоятельно несёт все расходы, возникающие в ходе выполнения, настоящего Соглашения в пределах средств, предусмотренных национальными законодательствами своих государств, если в каждом конкретном случае Стороны не согласуют иной порядок.</w:t>
      </w:r>
    </w:p>
    <w:p>
      <w:pPr>
        <w:spacing w:after="120"/>
        <w:jc w:val="both"/>
      </w:pPr>
      <w:r>
        <w:rPr>
          <w:rFonts w:ascii="Arial" w:cs="Arial" w:eastAsia="Arial" w:hAnsi="Arial"/>
          <w:sz w:val="24"/>
          <w:szCs w:val="24"/>
        </w:rPr>
        <w:t xml:space="preserve">Статья 15. Соотношение с другими международными договорами</w:t>
      </w:r>
    </w:p>
    <w:p>
      <w:pPr>
        <w:spacing w:after="120"/>
        <w:jc w:val="both"/>
      </w:pPr>
      <w:r>
        <w:rPr>
          <w:rFonts w:ascii="Arial" w:cs="Arial" w:eastAsia="Arial" w:hAnsi="Arial"/>
          <w:sz w:val="24"/>
          <w:szCs w:val="24"/>
        </w:rPr>
        <w:t xml:space="preserve">Положения настоящего Соглашения не затрагивают прав и обязательств Сторон, вытекающих из других международных договоров.</w:t>
      </w:r>
    </w:p>
    <w:p>
      <w:pPr>
        <w:spacing w:after="120"/>
        <w:jc w:val="both"/>
      </w:pPr>
      <w:r>
        <w:rPr>
          <w:rFonts w:ascii="Arial" w:cs="Arial" w:eastAsia="Arial" w:hAnsi="Arial"/>
          <w:sz w:val="24"/>
          <w:szCs w:val="24"/>
        </w:rPr>
        <w:t xml:space="preserve">Статья 16. Разрешение споров</w:t>
      </w:r>
    </w:p>
    <w:p>
      <w:pPr>
        <w:spacing w:after="120"/>
        <w:jc w:val="both"/>
      </w:pPr>
      <w:r>
        <w:rPr>
          <w:rFonts w:ascii="Arial" w:cs="Arial" w:eastAsia="Arial" w:hAnsi="Arial"/>
          <w:sz w:val="24"/>
          <w:szCs w:val="24"/>
        </w:rPr>
        <w:t xml:space="preserve">Любые споры, возникшие при толковании или применении положений настоящего Соглашения, должны решаться посредством проведения консультаций и/или переговоров между Сторонами.</w:t>
      </w:r>
    </w:p>
    <w:p>
      <w:pPr>
        <w:spacing w:after="120"/>
        <w:jc w:val="both"/>
      </w:pPr>
      <w:r>
        <w:rPr>
          <w:rFonts w:ascii="Arial" w:cs="Arial" w:eastAsia="Arial" w:hAnsi="Arial"/>
          <w:sz w:val="24"/>
          <w:szCs w:val="24"/>
        </w:rPr>
        <w:t xml:space="preserve">Статья 17. Изменения и дополнения</w:t>
      </w:r>
    </w:p>
    <w:p>
      <w:pPr>
        <w:spacing w:after="120"/>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или дополнения, которые оформляются в письменной форме отдельными документами и вступают в силу в соответствии с пунктом 1 статьи 18 настоящего Соглашения. Документы, оформленные таким образом являются неотъемлемой частью настоящего Соглашения.</w:t>
      </w:r>
    </w:p>
    <w:p>
      <w:pPr>
        <w:spacing w:after="120"/>
        <w:jc w:val="both"/>
      </w:pPr>
      <w:r>
        <w:rPr>
          <w:rFonts w:ascii="Arial" w:cs="Arial" w:eastAsia="Arial" w:hAnsi="Arial"/>
          <w:sz w:val="24"/>
          <w:szCs w:val="24"/>
        </w:rPr>
        <w:t xml:space="preserve">Статья 18. Заключительные положения</w:t>
      </w:r>
    </w:p>
    <w:p>
      <w:pPr>
        <w:spacing w:after="120"/>
        <w:jc w:val="both"/>
      </w:pPr>
      <w:r>
        <w:rPr>
          <w:rFonts w:ascii="Arial" w:cs="Arial" w:eastAsia="Arial" w:hAnsi="Arial"/>
          <w:sz w:val="24"/>
          <w:szCs w:val="24"/>
        </w:rPr>
        <w:t xml:space="preserve">1. Настоящее Соглашение вступает в силу со дня его подписания.</w:t>
      </w:r>
    </w:p>
    <w:p>
      <w:pPr>
        <w:spacing w:after="120"/>
        <w:jc w:val="both"/>
      </w:pPr>
      <w:r>
        <w:rPr>
          <w:rFonts w:ascii="Arial" w:cs="Arial" w:eastAsia="Arial" w:hAnsi="Arial"/>
          <w:sz w:val="24"/>
          <w:szCs w:val="24"/>
        </w:rPr>
        <w:t xml:space="preserve">2. Настоящее Соглашение заключается на неопределённый срок. Каждая из Сторон может прекратить действие настоящего Соглашения путем письменного уведомления другой Стороны, направленного по дипломатическим каналам. Действие Соглашения прекращается по истечении 6 (шести) месяцев со дня получения такого уведомления другой Стороны.</w:t>
      </w:r>
    </w:p>
    <w:p>
      <w:pPr>
        <w:spacing w:after="120"/>
        <w:jc w:val="both"/>
      </w:pPr>
      <w:r>
        <w:rPr>
          <w:rFonts w:ascii="Arial" w:cs="Arial" w:eastAsia="Arial" w:hAnsi="Arial"/>
          <w:sz w:val="24"/>
          <w:szCs w:val="24"/>
        </w:rPr>
        <w:t xml:space="preserve">Совершено в городе_______________ 20___________ года      в двух</w:t>
      </w:r>
    </w:p>
    <w:p>
      <w:pPr>
        <w:spacing w:after="120"/>
        <w:jc w:val="both"/>
      </w:pPr>
      <w:r>
        <w:rPr>
          <w:rFonts w:ascii="Arial" w:cs="Arial" w:eastAsia="Arial" w:hAnsi="Arial"/>
          <w:sz w:val="24"/>
          <w:szCs w:val="24"/>
        </w:rPr>
        <w:t xml:space="preserve">подлинных экземплярах, каждый на кыргызском, грузинском и русском языках, причем все тексты являются аутентичными. В случае возникновения разногласий при толковании положений настоящего Соглашения Стороны будут руководствоваться текстом на русском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gsqororaka_ii_vbx9g">
      <w:r>
        <w:rPr>
          <w:rFonts w:ascii="Arial" w:cs="Arial" w:eastAsia="Arial" w:hAnsi="Arial"/>
          <w:color w:val="132D3F"/>
          <w:sz w:val="16"/>
          <w:szCs w:val="16"/>
          <w:u w:val="single"/>
        </w:rPr>
        <w:t xml:space="preserve">dalil.kg/document/215415</w:t>
      </w:r>
    </w:hyperlink>
  </w:p>
  <w:p>
    <w:pPr>
      <w:spacing w:after="0" w:before="40"/>
      <w:jc w:val="center"/>
    </w:pPr>
    <w:hyperlink w:history="1" r:id="rIdol1arnqk3yqotainjrc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ikznyw08s-k5xeynt2-" Type="http://schemas.openxmlformats.org/officeDocument/2006/relationships/hyperlink" Target="https://dalil.kg/document/2052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gsqororaka_ii_vbx9g" Type="http://schemas.openxmlformats.org/officeDocument/2006/relationships/hyperlink" Target="https://dalil.kg/document/215415" TargetMode="External"/><Relationship Id="rIdol1arnqk3yqotainjrc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2026-09-25T04:37:52.022Z</dcterms:created>
  <dcterms:modified xsi:type="dcterms:W3CDTF">2026-09-25T04:37:52.022Z</dcterms:modified>
</cp:coreProperties>
</file>

<file path=docProps/custom.xml><?xml version="1.0" encoding="utf-8"?>
<Properties xmlns="http://schemas.openxmlformats.org/officeDocument/2006/custom-properties" xmlns:vt="http://schemas.openxmlformats.org/officeDocument/2006/docPropsVTypes"/>
</file>