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2018 года № 727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crap-kqzl448p0nlu5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Государственной комиссии по запасам полезных ископаемых Кыргызской Республики" от 30 декабря 2014 года № 754: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r>
        <w:rPr>
          <w:rFonts w:ascii="Arial" w:cs="Arial" w:eastAsia="Arial" w:hAnsi="Arial"/>
          <w:sz w:val="24"/>
          <w:szCs w:val="24"/>
        </w:rPr>
        <w:t xml:space="preserve">состав</w:t>
      </w:r>
      <w:r>
        <w:rPr>
          <w:rFonts w:ascii="Arial" w:cs="Arial" w:eastAsia="Arial" w:hAnsi="Arial"/>
          <w:sz w:val="24"/>
          <w:szCs w:val="24"/>
        </w:rPr>
        <w:t xml:space="preserve"> Государственной комиссии по запасам полезных ископаемых Кыргызской Республики согласно </w:t>
      </w:r>
      <w:hyperlink w:history="1" r:id="rIdvu8eetyylc8ewoqoc8s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jul4u6zaaochu5p8h7v5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13 ноября 2017 года № 762.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Государственной комиссии по запасам полезных ископаемых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Осмонбетов Эмиль Кубатович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Государственного комитета промышленности, энергетики и недропользования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Ороков Азизбек Бакыевич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Шаболотова Зинаида Филаретовна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специалист управления геологии Государственного комитета промышленности, энергетики и недропользования Кыргызской Республики, секретарь Комиссии.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Дюшеев Алтынбек Мамбеткулович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разработки недр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Сатыбеков Мелис Бакытович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геологии Государственного комитета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Укубаев Эльмырза Аманбекович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сектором недропользования отдела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Шамшиев Насирдин Шамшиевич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 управления макроэкономической политики Министерства экономики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Эшназаров Наби Асанович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главный геолог государственного предприятия "Кыргызская методическая экспедиция геолого-экономических исследований" при Государственном комитете промышленности, энергетики и недропользования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Горшков Антон Алексеевич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Ибраев Карыбек Эмильжанович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Кметь Юрий Павлович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Коноков Каныбек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Плаксин Дмитрий Александрович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Пратов Эрмек Манасович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Рогальский Аркадий Валерьевич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Кожонов Алмаз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Чубко Олег Любомирович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Шоруков Азамат Кубатбекович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независимый эксперт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секретаря Комиссии, его полномочия на основании решения председателя Комиссии временно возлагаются на иного сотрудника уполномоченного государственного органа по недропользованию.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mb_3pfkljdanun73ts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dalil.kg/document/216966</w:t>
      </w:r>
    </w:hyperlink>
  </w:p>
  <w:p>
    <w:pPr>
      <w:spacing w:after="0" w:before="40"/>
      <w:jc w:val="center"/>
    </w:pPr>
    <w:hyperlink w:history="1" r:id="rIdbqgod_arwdqlqughlpl9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crap-kqzl448p0nlu5j2" Type="http://schemas.openxmlformats.org/officeDocument/2006/relationships/hyperlink" Target="https://dalil.kg/document/97238" TargetMode="External"/><Relationship Id="rIdvu8eetyylc8ewoqoc8szy" Type="http://schemas.openxmlformats.org/officeDocument/2006/relationships/hyperlink" Target="https://dalil.kg/document/216966#P" TargetMode="External"/><Relationship Id="rIdjul4u6zaaochu5p8h7v5i" Type="http://schemas.openxmlformats.org/officeDocument/2006/relationships/hyperlink" Target="https://dalil.kg/document/2160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mb_3pfkljdanun73tscj" Type="http://schemas.openxmlformats.org/officeDocument/2006/relationships/hyperlink" Target="https://dalil.kg/document/216966" TargetMode="External"/><Relationship Id="rIdbqgod_arwdqlqughlpl9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2026-10-01T06:21:50.673Z</dcterms:created>
  <dcterms:modified xsi:type="dcterms:W3CDTF">2026-10-01T06:21:50.673Z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